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394C" w14:textId="77777777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00E0379B">
        <w:rPr>
          <w:rFonts w:ascii="Arial" w:hAnsi="Arial" w:cs="Arial"/>
          <w:color w:val="222222"/>
          <w:lang w:val="es-ES"/>
        </w:rPr>
        <w:t>LAS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411835CE" w:rsidR="00E0379B" w:rsidRPr="00E0379B" w:rsidRDefault="00E0379B" w:rsidP="00A24700">
      <w:pPr>
        <w:rPr>
          <w:rFonts w:ascii="Arial" w:hAnsi="Arial" w:cs="Arial"/>
          <w:color w:val="222222"/>
          <w:lang w:val="es-ES"/>
        </w:rPr>
      </w:pPr>
      <w:r w:rsidRPr="00E0379B">
        <w:rPr>
          <w:rFonts w:ascii="Arial" w:hAnsi="Arial" w:cs="Arial"/>
          <w:color w:val="222222"/>
          <w:lang w:val="es-ES"/>
        </w:rPr>
        <w:t>1.- Las estrategias lectoras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a.- Predecir. </w:t>
      </w:r>
    </w:p>
    <w:p w14:paraId="01FC5E69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b.- Describir. </w:t>
      </w:r>
    </w:p>
    <w:p w14:paraId="4C4A6D17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c.- Comparar. </w:t>
      </w:r>
    </w:p>
    <w:p w14:paraId="518B50EE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proofErr w:type="spellStart"/>
      <w:r w:rsidRPr="00E0379B">
        <w:rPr>
          <w:rFonts w:ascii="Arial" w:hAnsi="Arial" w:cs="Arial"/>
          <w:color w:val="222222"/>
          <w:sz w:val="20"/>
          <w:szCs w:val="20"/>
          <w:lang w:val="es-ES"/>
        </w:rPr>
        <w:t>e</w:t>
      </w:r>
      <w:proofErr w:type="spellEnd"/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.- Identificar causa y efecto. </w:t>
      </w:r>
    </w:p>
    <w:p w14:paraId="4BFE3C33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</w:p>
    <w:p w14:paraId="10D01317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</w:p>
    <w:p w14:paraId="58D4FB8C" w14:textId="6C9ABB3E" w:rsidR="00E0379B" w:rsidRPr="00E0379B" w:rsidRDefault="00E0379B" w:rsidP="00A24700">
      <w:pPr>
        <w:rPr>
          <w:rFonts w:ascii="Arial" w:hAnsi="Arial" w:cs="Arial"/>
        </w:rPr>
      </w:pPr>
      <w:r w:rsidRPr="00E0379B">
        <w:rPr>
          <w:rFonts w:ascii="Arial" w:hAnsi="Arial" w:cs="Arial"/>
          <w:color w:val="222222"/>
          <w:lang w:val="es-ES"/>
        </w:rPr>
        <w:t>h.- Expresión de opinión.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1.- El proceso lector es…</w:t>
      </w:r>
    </w:p>
    <w:p w14:paraId="3A1B301A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</w:p>
    <w:p w14:paraId="40112EB0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3.- La etapa antes de leer es… </w:t>
      </w:r>
    </w:p>
    <w:p w14:paraId="6E38ED3A" w14:textId="77777777" w:rsidR="00A24700" w:rsidRDefault="00A24700" w:rsidP="00A24700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8F1BB5D" w14:textId="77777777" w:rsidR="00A24700" w:rsidRDefault="00A24700" w:rsidP="00A24700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5.- La etapa durante la lectura son</w:t>
      </w:r>
    </w:p>
    <w:p w14:paraId="0CADAAD7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6.- El propósito de esta etapa es realizar una lectura consciente, que implica…</w:t>
      </w:r>
    </w:p>
    <w:p w14:paraId="7D7FBB97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______________________________________ Cada estudiante asume el papel de uno de los personajes y lee el parlamento que le corresponde.  </w:t>
      </w:r>
    </w:p>
    <w:p w14:paraId="7FD87D4B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______________________________________  Dos o tres personas realizan la lectura leyendo cada una un párrafo. </w:t>
      </w:r>
    </w:p>
    <w:p w14:paraId="2F4BB43D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______________________________________ El docente inicia la lectura y va diciendo el nombre del estudiante que debe continuar leyendo.</w:t>
      </w:r>
    </w:p>
    <w:p w14:paraId="064E43BB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______________________________________ El docente lee una frase u oración para que los estudiantes sigan su modelo</w:t>
      </w:r>
    </w:p>
    <w:p w14:paraId="03891FEC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>______________________________________ El maestro lee el texto en voz alta y los estudiantes llevan la lectura en su propio texto.</w:t>
      </w:r>
    </w:p>
    <w:p w14:paraId="3E9A630C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______________________________________ El maestro lee en voz alta y se detiene cuando lo considere. Los estudiantes continúan leyendo en voz alta…</w:t>
      </w:r>
    </w:p>
    <w:p w14:paraId="43D693AF" w14:textId="319E7B5A" w:rsidR="00A24700" w:rsidRDefault="00A24700" w:rsidP="00A2470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442A7">
        <w:rPr>
          <w:rFonts w:ascii="Arial" w:hAnsi="Arial" w:cs="Arial"/>
        </w:rPr>
        <w:t xml:space="preserve">______________________________________ es la que se hace sin pronunciar palabras </w:t>
      </w:r>
      <w:r>
        <w:rPr>
          <w:rFonts w:ascii="Arial" w:hAnsi="Arial" w:cs="Arial"/>
        </w:rPr>
        <w:t xml:space="preserve">    </w:t>
      </w:r>
      <w:r w:rsidRPr="009442A7">
        <w:rPr>
          <w:rFonts w:ascii="Arial" w:hAnsi="Arial" w:cs="Arial"/>
        </w:rPr>
        <w:t>al leer</w:t>
      </w:r>
    </w:p>
    <w:p w14:paraId="19EC6FA0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______________________________________ Junto al docente, los estudiantes leen en voz alta. </w:t>
      </w:r>
    </w:p>
    <w:p w14:paraId="1E8318CE" w14:textId="77777777" w:rsidR="00A24700" w:rsidRPr="009442A7" w:rsidRDefault="00A24700" w:rsidP="00A2470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______________________________________ se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9.- Después de leer es… 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4F0711DB" w14:textId="61B7D634" w:rsidR="00EA763C" w:rsidRPr="00B86D2B" w:rsidRDefault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11.- Para ejercitar las destrezas lectoras después de leer, se pueden realizar actividades como las siguientes:</w:t>
      </w:r>
    </w:p>
    <w:sectPr w:rsidR="00EA763C" w:rsidRPr="00B86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A24700"/>
    <w:rsid w:val="00B86D2B"/>
    <w:rsid w:val="00E0379B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4</cp:revision>
  <dcterms:created xsi:type="dcterms:W3CDTF">2021-06-10T21:53:00Z</dcterms:created>
  <dcterms:modified xsi:type="dcterms:W3CDTF">2021-06-14T01:06:00Z</dcterms:modified>
</cp:coreProperties>
</file>