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FB53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20BC173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964268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8DADBBF" w14:textId="720BC173"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964268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356BD0" w:rsidRDefault="005913A9" w:rsidP="005913A9">
      <w:pPr>
        <w:spacing w:after="0"/>
        <w:jc w:val="center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b/>
          <w:sz w:val="18"/>
          <w:szCs w:val="18"/>
        </w:rPr>
        <w:t xml:space="preserve">  </w:t>
      </w:r>
    </w:p>
    <w:p w14:paraId="041E4EB7" w14:textId="0AF92D13" w:rsidR="00964268" w:rsidRPr="00356BD0" w:rsidRDefault="00356BD0" w:rsidP="00356BD0">
      <w:pPr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964268" w:rsidRPr="00356BD0">
        <w:rPr>
          <w:rFonts w:cstheme="minorHAnsi"/>
          <w:b/>
          <w:sz w:val="18"/>
          <w:szCs w:val="18"/>
        </w:rPr>
        <w:t>EVIDENCIA DE LA UNIDAD</w:t>
      </w:r>
    </w:p>
    <w:p w14:paraId="3ECAC0E7" w14:textId="753E2374" w:rsidR="00964268" w:rsidRDefault="00356BD0" w:rsidP="005913A9">
      <w:pPr>
        <w:spacing w:after="0"/>
        <w:jc w:val="center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Unidad de aprendizaje: Formación, práctica, aprendizajes y desarrollo profesional</w:t>
      </w:r>
    </w:p>
    <w:p w14:paraId="640ABB8F" w14:textId="77777777" w:rsidR="00356BD0" w:rsidRPr="00356BD0" w:rsidRDefault="00356BD0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6B4B9CE2" w14:textId="7777777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Detecta los procesos de aprendizaje de sus alumnos para favorecer su desarrollo cognitivo y socioemocional.</w:t>
      </w:r>
    </w:p>
    <w:p w14:paraId="4ECE7F97" w14:textId="63682D4E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Plantea las necesidades formativas de los alumnos de acuerdo con sus procesos de desarrollo y de aprendizaje, con base en los nuevos enfoques pedagógicos.</w:t>
      </w:r>
    </w:p>
    <w:p w14:paraId="63019680" w14:textId="48E9458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Establece relaciones entre los principios, conceptos disciplinarios y contenidos del plan y programas de estudio en función del logro de aprendizaje de sus alumnos, asegurando la coherencia y continuidad entre los distintos grados y niveles educativos.</w:t>
      </w:r>
    </w:p>
    <w:p w14:paraId="45E063E9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EF793C0" w14:textId="381CD9E8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Aplica el plan y programas de estudio para alcanzar los propósitos educativos y contribuir al pleno desenvolvimiento de las capacidades de sus alumnos.</w:t>
      </w:r>
    </w:p>
    <w:p w14:paraId="0AEC1222" w14:textId="4730455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metodologías pertinentes y actualizadas para promover el aprendizaje de los alumnos en los diferentes campos, áreas y ámbitos que propone el currículum, considerando los contextos y su desarrollo.</w:t>
      </w:r>
    </w:p>
    <w:p w14:paraId="1D804C9D" w14:textId="1BABFA7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Incorpora los recursos y medios didácticos idóneos para favorecer el aprendizaje de acuerdo con el conocimiento de los procesos de desarrollo cognitivo y socioemocional de los alumnos.</w:t>
      </w:r>
    </w:p>
    <w:p w14:paraId="2A0A820A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5E07E798" w14:textId="2FB4115A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estudio.</w:t>
      </w:r>
    </w:p>
    <w:p w14:paraId="704C93C6" w14:textId="221E8B3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diagnósticos de los intereses, motivaciones y necesidades formativas de los alumnos para organizar las actividades de aprendizaje, así como las adecuaciones curriculares y didácticas pertinentes.</w:t>
      </w:r>
    </w:p>
    <w:p w14:paraId="44CDFFCD" w14:textId="26C50CF2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Selecciona estrategias que favorecen el desarrollo intelectual, físico, social y emocional de los alumnos para procurar el logro de los aprendizajes.</w:t>
      </w:r>
    </w:p>
    <w:p w14:paraId="2DDB3277" w14:textId="20D5C27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Construye escenarios y experiencias de aprendizaje utilizando diversos recursos metodológicos y tecnológicos para favorecer la educación inclusiva.</w:t>
      </w:r>
    </w:p>
    <w:p w14:paraId="370D0674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4D2BD4A6" w14:textId="22050E94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Emplea la evaluación para intervenir en los diferentes ámbitos y momentos de la tarea educativa para mejorar los aprendizajes de sus alumnos.</w:t>
      </w:r>
    </w:p>
    <w:p w14:paraId="2589C0D8" w14:textId="389B5880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Evalúa el aprendizaje de sus alumnos mediante la aplicación de distintas teorías, métodos e instrumentos considerando las áreas, campos y ámbitos de conocimiento, así como los saberes correspondientes al grado y nivel educativo.</w:t>
      </w:r>
    </w:p>
    <w:p w14:paraId="30B7DE75" w14:textId="36F3E461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Elabora propuestas para mejorar los resultados de su enseñanza y los aprendizajes de sus alumnos.</w:t>
      </w:r>
    </w:p>
    <w:p w14:paraId="1EDC0A52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18DE0CFE" w14:textId="11AFC317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Integra recursos de la investigación educativa para enriquecer su práctica profesional, expresando su interés por el conocimiento, la ciencia y la mejora de la educación.</w:t>
      </w:r>
    </w:p>
    <w:p w14:paraId="19A521A0" w14:textId="5FE43306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Emplea los medios tecnológicos y las fuentes de información científica disponibles para mantenerse actualizado respecto a los diversos campos de conocimiento que intervienen en su trabajo docente.</w:t>
      </w:r>
    </w:p>
    <w:p w14:paraId="5F1A6B6B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Usa los resultados de la investigación para profundizar en el conocimiento y los procesos de aprendizaje de sus alumnos.</w:t>
      </w:r>
    </w:p>
    <w:p w14:paraId="54E8AF91" w14:textId="45083A13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Utiliza los recursos metodológicos y técnicos de la investigación para explicar, comprender situaciones educativas y mejorar su docencia.</w:t>
      </w:r>
    </w:p>
    <w:p w14:paraId="51D27036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7DA44269" w14:textId="67A8CD22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Actúa de manera ética ante la diversidad de situaciones que se presentan en la práctica profesional.</w:t>
      </w:r>
    </w:p>
    <w:p w14:paraId="2194B633" w14:textId="2634F828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Orienta su actuación profesional con sentido ético-valoral y asume los diversos principios y reglas que aseguran una mejor convivencia institucional y social, en beneficio de los alumnos y de la comunidad escolar.</w:t>
      </w:r>
    </w:p>
    <w:p w14:paraId="611E8656" w14:textId="0E5A5419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Previene y soluciona conflictos, así como situaciones emergentes con base en los derechos humanos, los principios derivados de la normatividad educativa y los valores propios de la profesión docente.</w:t>
      </w:r>
    </w:p>
    <w:p w14:paraId="6B1479D7" w14:textId="27641415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Decide las estrategias pedagógicas para minimizar o eliminar las barreras para el aprendizaje y la participación asegurando una educación inclusiva.</w:t>
      </w:r>
    </w:p>
    <w:p w14:paraId="7C92D54E" w14:textId="77777777" w:rsidR="00964268" w:rsidRPr="00356BD0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</w:pPr>
    </w:p>
    <w:p w14:paraId="0B931CD4" w14:textId="023313FF" w:rsidR="00964268" w:rsidRPr="00964268" w:rsidRDefault="00964268" w:rsidP="00964268">
      <w:pPr>
        <w:shd w:val="clear" w:color="auto" w:fill="FFFFFF"/>
        <w:spacing w:after="101" w:line="240" w:lineRule="auto"/>
        <w:ind w:firstLine="288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964268">
        <w:rPr>
          <w:rFonts w:eastAsia="Times New Roman" w:cstheme="minorHAnsi"/>
          <w:i/>
          <w:iCs/>
          <w:color w:val="2F2F2F"/>
          <w:sz w:val="18"/>
          <w:szCs w:val="18"/>
          <w:lang w:eastAsia="es-MX"/>
        </w:rPr>
        <w:t>Colabora con la comunidad escolar, padres de familia, autoridades y docentes, en la toma de decisiones y en el desarrollo de alternativas de solución a problemáticas socioeducativas.</w:t>
      </w:r>
    </w:p>
    <w:p w14:paraId="25C59DE6" w14:textId="65B532CB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Diseña y aplica diferentes diagnósticos para identificar problemáticas que afectan el trabajo en la escuela y en el aula.</w:t>
      </w:r>
    </w:p>
    <w:p w14:paraId="2E684489" w14:textId="77777777" w:rsidR="00964268" w:rsidRPr="00356BD0" w:rsidRDefault="00964268" w:rsidP="00964268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Distingue los factores y aspectos asociados a la gestión escolar que contribuyen a mejorar los aprendizajes y la calidad del servicio educativo.</w:t>
      </w:r>
    </w:p>
    <w:p w14:paraId="1C16EC46" w14:textId="0215B814" w:rsidR="00327E74" w:rsidRPr="00612209" w:rsidRDefault="00964268" w:rsidP="00612209">
      <w:pPr>
        <w:pStyle w:val="Prrafodelista"/>
        <w:numPr>
          <w:ilvl w:val="0"/>
          <w:numId w:val="1"/>
        </w:numPr>
        <w:shd w:val="clear" w:color="auto" w:fill="FFFFFF"/>
        <w:spacing w:after="101" w:line="240" w:lineRule="auto"/>
        <w:rPr>
          <w:rFonts w:eastAsia="Times New Roman" w:cstheme="minorHAnsi"/>
          <w:color w:val="2F2F2F"/>
          <w:sz w:val="18"/>
          <w:szCs w:val="18"/>
          <w:lang w:eastAsia="es-MX"/>
        </w:rPr>
      </w:pPr>
      <w:r w:rsidRPr="00356BD0">
        <w:rPr>
          <w:rFonts w:eastAsia="Times New Roman" w:cstheme="minorHAnsi"/>
          <w:color w:val="2F2F2F"/>
          <w:sz w:val="18"/>
          <w:szCs w:val="18"/>
          <w:lang w:eastAsia="es-MX"/>
        </w:rPr>
        <w:t>Participa en procesos de evaluación institucional y utiliza sus resultados en la planeación y gestión escolar para mejorar la calidad de la educación que ofrece la institución.</w:t>
      </w:r>
      <w:bookmarkStart w:id="0" w:name="_GoBack"/>
      <w:bookmarkEnd w:id="0"/>
    </w:p>
    <w:p w14:paraId="72A6AA10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1BE838A7" w14:textId="77777777" w:rsidR="00327E74" w:rsidRDefault="00327E74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p w14:paraId="58EE6065" w14:textId="07AEE83A" w:rsidR="00883B6D" w:rsidRDefault="00883B6D" w:rsidP="005913A9">
      <w:pPr>
        <w:spacing w:after="0"/>
        <w:jc w:val="center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RPr="00356BD0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1096E3D4" w:rsidR="00AE55ED" w:rsidRPr="00356BD0" w:rsidRDefault="00AE55ED" w:rsidP="4F5506B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56BD0">
              <w:rPr>
                <w:rFonts w:cstheme="minorHAnsi"/>
                <w:b/>
                <w:bCs/>
                <w:sz w:val="18"/>
                <w:szCs w:val="18"/>
              </w:rPr>
              <w:lastRenderedPageBreak/>
              <w:t xml:space="preserve">LISTA DE COTEJO PARA REVISIÓN DE LA PLANEACIÓN </w:t>
            </w:r>
            <w:r w:rsidR="00373FD4" w:rsidRPr="00356BD0">
              <w:rPr>
                <w:rFonts w:cstheme="minorHAnsi"/>
                <w:b/>
                <w:bCs/>
                <w:sz w:val="18"/>
                <w:szCs w:val="18"/>
              </w:rPr>
              <w:t>2022</w:t>
            </w:r>
            <w:r w:rsidR="003D73F3" w:rsidRPr="00356BD0">
              <w:rPr>
                <w:rFonts w:cstheme="minorHAnsi"/>
                <w:b/>
                <w:bCs/>
                <w:sz w:val="18"/>
                <w:szCs w:val="18"/>
              </w:rPr>
              <w:t>-2023</w:t>
            </w:r>
          </w:p>
        </w:tc>
      </w:tr>
    </w:tbl>
    <w:p w14:paraId="2A28D5E3" w14:textId="77777777" w:rsidR="00AE55ED" w:rsidRPr="00356BD0" w:rsidRDefault="00AE55ED" w:rsidP="00AE55ED">
      <w:pPr>
        <w:spacing w:after="0"/>
        <w:jc w:val="both"/>
        <w:rPr>
          <w:rFonts w:cstheme="minorHAnsi"/>
          <w:sz w:val="18"/>
          <w:szCs w:val="18"/>
        </w:rPr>
      </w:pPr>
      <w:r w:rsidRPr="00356BD0">
        <w:rPr>
          <w:rFonts w:cstheme="minorHAnsi"/>
          <w:sz w:val="18"/>
          <w:szCs w:val="18"/>
        </w:rPr>
        <w:t>Nombre del estudiante normalista: __________________________________________________________________</w:t>
      </w:r>
    </w:p>
    <w:p w14:paraId="5DAB6C7B" w14:textId="3BA4D9C4" w:rsidR="00AE55ED" w:rsidRPr="00356BD0" w:rsidRDefault="00AE55ED" w:rsidP="005913A9">
      <w:pPr>
        <w:spacing w:after="0"/>
        <w:jc w:val="both"/>
        <w:rPr>
          <w:rFonts w:cstheme="minorHAnsi"/>
          <w:b/>
          <w:sz w:val="18"/>
          <w:szCs w:val="18"/>
        </w:rPr>
      </w:pPr>
      <w:r w:rsidRPr="00356BD0">
        <w:rPr>
          <w:rFonts w:cstheme="minorHAnsi"/>
          <w:sz w:val="18"/>
          <w:szCs w:val="18"/>
        </w:rPr>
        <w:t>Semestre: ___________________</w:t>
      </w:r>
      <w:r w:rsidRPr="00356BD0">
        <w:rPr>
          <w:rFonts w:cstheme="minorHAnsi"/>
          <w:sz w:val="18"/>
          <w:szCs w:val="18"/>
        </w:rPr>
        <w:tab/>
      </w:r>
      <w:r w:rsidRPr="00356BD0">
        <w:rPr>
          <w:rFonts w:cstheme="minorHAnsi"/>
          <w:sz w:val="18"/>
          <w:szCs w:val="18"/>
        </w:rPr>
        <w:tab/>
        <w:t>Fecha de revisión: ________________________</w:t>
      </w:r>
    </w:p>
    <w:p w14:paraId="6BB9E253" w14:textId="68C930BE" w:rsidR="000F0A4C" w:rsidRPr="00356BD0" w:rsidRDefault="000F0A4C" w:rsidP="0B8B65AA">
      <w:pPr>
        <w:spacing w:after="0"/>
        <w:jc w:val="both"/>
        <w:rPr>
          <w:rFonts w:cstheme="minorHAnsi"/>
          <w:sz w:val="18"/>
          <w:szCs w:val="18"/>
          <w:highlight w:val="yellow"/>
        </w:rPr>
      </w:pPr>
      <w:r w:rsidRPr="00356BD0">
        <w:rPr>
          <w:rFonts w:cstheme="minorHAnsi"/>
          <w:b/>
          <w:sz w:val="18"/>
          <w:szCs w:val="18"/>
        </w:rPr>
        <w:t xml:space="preserve">Indicaciones: </w:t>
      </w:r>
      <w:r w:rsidRPr="00356BD0">
        <w:rPr>
          <w:rFonts w:cstheme="minorHAnsi"/>
          <w:sz w:val="18"/>
          <w:szCs w:val="18"/>
        </w:rPr>
        <w:t xml:space="preserve">señalar con un ángulo los elementos que </w:t>
      </w:r>
      <w:r w:rsidR="005913A9" w:rsidRPr="00356BD0">
        <w:rPr>
          <w:rFonts w:cstheme="minorHAnsi"/>
          <w:sz w:val="18"/>
          <w:szCs w:val="18"/>
        </w:rPr>
        <w:t>contenga</w:t>
      </w:r>
      <w:r w:rsidRPr="00356BD0">
        <w:rPr>
          <w:rFonts w:cstheme="minorHAnsi"/>
          <w:sz w:val="18"/>
          <w:szCs w:val="18"/>
        </w:rPr>
        <w:t xml:space="preserve"> el plan de trabajo</w:t>
      </w:r>
    </w:p>
    <w:p w14:paraId="61274947" w14:textId="77777777" w:rsidR="003D73F3" w:rsidRPr="00356BD0" w:rsidRDefault="003D73F3" w:rsidP="0B8B65AA">
      <w:pPr>
        <w:spacing w:after="0"/>
        <w:jc w:val="both"/>
        <w:rPr>
          <w:rFonts w:cstheme="minorHAnsi"/>
          <w:sz w:val="18"/>
          <w:szCs w:val="18"/>
          <w:highlight w:val="yellow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222"/>
        <w:gridCol w:w="880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28206C57" w14:textId="77777777" w:rsidTr="00883B6D">
        <w:tc>
          <w:tcPr>
            <w:tcW w:w="1325" w:type="dxa"/>
            <w:vMerge w:val="restart"/>
          </w:tcPr>
          <w:p w14:paraId="04124C10" w14:textId="00B68AB0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1F5201EC" w14:textId="0FB96526" w:rsidR="00883B6D" w:rsidRPr="00915401" w:rsidRDefault="00883B6D" w:rsidP="00883B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067C2EEA" w14:textId="452054CF" w:rsidTr="00883B6D">
        <w:tc>
          <w:tcPr>
            <w:tcW w:w="1325" w:type="dxa"/>
            <w:vMerge/>
          </w:tcPr>
          <w:p w14:paraId="7EE90285" w14:textId="4015003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C129C01" w14:textId="6CEEF76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</w:tcPr>
          <w:p w14:paraId="00F7BD97" w14:textId="2695D414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51" w:type="dxa"/>
          </w:tcPr>
          <w:p w14:paraId="3B30FA8F" w14:textId="5CF5DCCE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14:paraId="61091C56" w14:textId="5F24A6F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14:paraId="3590F31F" w14:textId="1C276E8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14:paraId="14CBCAF9" w14:textId="2FC76451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14:paraId="69367CB5" w14:textId="0F605145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A5B2C2E" w14:textId="7D1A6F5F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6BAC74A" w14:textId="7A2F8F43" w:rsidR="00883B6D" w:rsidRPr="00915401" w:rsidRDefault="00883B6D" w:rsidP="00883B6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</w:tr>
      <w:tr w:rsidR="00883B6D" w:rsidRPr="00915401" w14:paraId="71D9B8A7" w14:textId="77777777" w:rsidTr="00883B6D">
        <w:tc>
          <w:tcPr>
            <w:tcW w:w="1325" w:type="dxa"/>
            <w:vMerge/>
          </w:tcPr>
          <w:p w14:paraId="4011CB2A" w14:textId="4AFED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5ABDDE2" w14:textId="696F2A51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30ene- 3feb</w:t>
            </w:r>
          </w:p>
        </w:tc>
        <w:tc>
          <w:tcPr>
            <w:tcW w:w="880" w:type="dxa"/>
          </w:tcPr>
          <w:p w14:paraId="2D6BCF7D" w14:textId="5BE88402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feb</w:t>
            </w:r>
          </w:p>
        </w:tc>
        <w:tc>
          <w:tcPr>
            <w:tcW w:w="1051" w:type="dxa"/>
          </w:tcPr>
          <w:p w14:paraId="1C03C495" w14:textId="00D3C449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feb</w:t>
            </w:r>
          </w:p>
        </w:tc>
        <w:tc>
          <w:tcPr>
            <w:tcW w:w="1052" w:type="dxa"/>
          </w:tcPr>
          <w:p w14:paraId="57993742" w14:textId="571DD8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feb</w:t>
            </w:r>
          </w:p>
        </w:tc>
        <w:tc>
          <w:tcPr>
            <w:tcW w:w="1052" w:type="dxa"/>
          </w:tcPr>
          <w:p w14:paraId="2BE9C27C" w14:textId="3843D18C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6"/>
                <w:szCs w:val="16"/>
              </w:rPr>
              <w:t>27feb-3mar</w:t>
            </w:r>
          </w:p>
        </w:tc>
        <w:tc>
          <w:tcPr>
            <w:tcW w:w="1052" w:type="dxa"/>
          </w:tcPr>
          <w:p w14:paraId="41D6CAEA" w14:textId="33ABF4F8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6-10 marzo</w:t>
            </w:r>
          </w:p>
        </w:tc>
        <w:tc>
          <w:tcPr>
            <w:tcW w:w="1150" w:type="dxa"/>
          </w:tcPr>
          <w:p w14:paraId="683351DD" w14:textId="7D140A4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13-17 marzo</w:t>
            </w:r>
          </w:p>
        </w:tc>
        <w:tc>
          <w:tcPr>
            <w:tcW w:w="992" w:type="dxa"/>
          </w:tcPr>
          <w:p w14:paraId="13D889D8" w14:textId="7DDC615A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20-24 mar</w:t>
            </w:r>
          </w:p>
        </w:tc>
        <w:tc>
          <w:tcPr>
            <w:tcW w:w="1134" w:type="dxa"/>
          </w:tcPr>
          <w:p w14:paraId="752CCEED" w14:textId="58C7EFB3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27 mar-1abr</w:t>
            </w:r>
          </w:p>
        </w:tc>
      </w:tr>
      <w:tr w:rsidR="00883B6D" w:rsidRPr="00915401" w14:paraId="1C10DF0B" w14:textId="33721B90" w:rsidTr="00883B6D">
        <w:tc>
          <w:tcPr>
            <w:tcW w:w="1325" w:type="dxa"/>
          </w:tcPr>
          <w:p w14:paraId="380B291D" w14:textId="3EF64E14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65206FFE" w14:textId="37C0400C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8754AD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6C45B8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5F8A3A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EAA6A4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ABBD2E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296A8B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8D3EC6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21A09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A5A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B6D0E4E" w14:textId="77777777" w:rsidTr="00883B6D">
        <w:tc>
          <w:tcPr>
            <w:tcW w:w="1325" w:type="dxa"/>
          </w:tcPr>
          <w:p w14:paraId="4A0C1D38" w14:textId="77777777" w:rsidR="00545242" w:rsidRDefault="00883B6D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 w:rsidR="005452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A63D11" w14:textId="4DC9BFEA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08818EC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D4FBE8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4C8D5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ED7363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147E69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E6656C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71B9F9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C5CCB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AEA5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C052993" w14:textId="599A1C69" w:rsidTr="00883B6D">
        <w:tc>
          <w:tcPr>
            <w:tcW w:w="1325" w:type="dxa"/>
          </w:tcPr>
          <w:p w14:paraId="518F7DE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E495A39" w14:textId="1FB28462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F172382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5BA142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EA42BF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B371F4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CB7FFB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9DA2BB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1CB8DE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90EC36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A6DD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475EE34" w14:textId="3702B65C" w:rsidTr="00883B6D">
        <w:tc>
          <w:tcPr>
            <w:tcW w:w="1325" w:type="dxa"/>
          </w:tcPr>
          <w:p w14:paraId="1D96164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2D18BD07" w14:textId="33A23A47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9187A1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2B11190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9F901D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0C99EE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1E2DEEA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78E716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2EA05CD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15D94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C5AD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20910811" w14:textId="6027DF08" w:rsidTr="00883B6D">
        <w:tc>
          <w:tcPr>
            <w:tcW w:w="1325" w:type="dxa"/>
          </w:tcPr>
          <w:p w14:paraId="4F249E98" w14:textId="77777777" w:rsidR="00545242" w:rsidRDefault="00883B6D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desarrollo</w:t>
            </w:r>
          </w:p>
          <w:p w14:paraId="7B4023A5" w14:textId="4AE51B83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66A45A3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4A25D1C3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ED014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A55E52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C457232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F3ABE4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BA1B88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62FEE2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F237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631A356" w14:textId="58443E4B" w:rsidTr="00883B6D">
        <w:tc>
          <w:tcPr>
            <w:tcW w:w="1325" w:type="dxa"/>
          </w:tcPr>
          <w:p w14:paraId="4FB5BDD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6EF3A9B" w14:textId="622516CD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52A8429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1C10A069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4E69D0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E23214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4C0BE2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14B5600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22F1F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DA779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B5A3D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4B7454BB" w14:textId="7B2CFD47" w:rsidTr="00883B6D">
        <w:tc>
          <w:tcPr>
            <w:tcW w:w="1325" w:type="dxa"/>
          </w:tcPr>
          <w:p w14:paraId="4E0BC6AE" w14:textId="77777777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7953F786" w14:textId="71D8D2E0" w:rsidR="00545242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222" w:type="dxa"/>
          </w:tcPr>
          <w:p w14:paraId="254BD55B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6944B95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C86D157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B19B9D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4FA5E2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3FA756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A76C09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C74855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2EB8C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3E1F6814" w14:textId="77777777" w:rsidTr="00883B6D">
        <w:tc>
          <w:tcPr>
            <w:tcW w:w="1325" w:type="dxa"/>
          </w:tcPr>
          <w:p w14:paraId="6512564A" w14:textId="77777777" w:rsidR="00883B6D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7742F7B2" w14:textId="1B3759C6" w:rsidR="00883B6D" w:rsidRPr="00545242" w:rsidRDefault="00545242" w:rsidP="0017046E">
            <w:pPr>
              <w:jc w:val="both"/>
              <w:rPr>
                <w:rFonts w:cstheme="minorHAnsi"/>
                <w:sz w:val="16"/>
                <w:szCs w:val="16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</w:t>
            </w:r>
            <w:r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222" w:type="dxa"/>
          </w:tcPr>
          <w:p w14:paraId="5F255821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0" w:type="dxa"/>
          </w:tcPr>
          <w:p w14:paraId="36B2DC8E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C40304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8B4523F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8C411A8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4E61A8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0A952F66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8481AE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D926C" w14:textId="77777777" w:rsidR="00883B6D" w:rsidRPr="00915401" w:rsidRDefault="00883B6D" w:rsidP="0017046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176F5D0" w14:textId="77777777" w:rsidR="003D73F3" w:rsidRPr="00915401" w:rsidRDefault="003D73F3" w:rsidP="0B8B65AA">
      <w:pPr>
        <w:spacing w:after="0"/>
        <w:jc w:val="both"/>
        <w:rPr>
          <w:rFonts w:cstheme="minorHAnsi"/>
          <w:sz w:val="18"/>
          <w:szCs w:val="18"/>
        </w:rPr>
      </w:pPr>
    </w:p>
    <w:p w14:paraId="08820345" w14:textId="77777777" w:rsidR="00883B6D" w:rsidRPr="00915401" w:rsidRDefault="00883B6D" w:rsidP="0B8B65AA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325"/>
        <w:gridCol w:w="1051"/>
        <w:gridCol w:w="1051"/>
        <w:gridCol w:w="1051"/>
        <w:gridCol w:w="1052"/>
        <w:gridCol w:w="1052"/>
        <w:gridCol w:w="1052"/>
        <w:gridCol w:w="1150"/>
        <w:gridCol w:w="992"/>
        <w:gridCol w:w="1134"/>
      </w:tblGrid>
      <w:tr w:rsidR="00883B6D" w:rsidRPr="00915401" w14:paraId="13597698" w14:textId="77777777" w:rsidTr="00DF56B6">
        <w:tc>
          <w:tcPr>
            <w:tcW w:w="1325" w:type="dxa"/>
            <w:vMerge w:val="restart"/>
          </w:tcPr>
          <w:p w14:paraId="53B103E3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Indicador</w:t>
            </w:r>
          </w:p>
        </w:tc>
        <w:tc>
          <w:tcPr>
            <w:tcW w:w="9585" w:type="dxa"/>
            <w:gridSpan w:val="9"/>
          </w:tcPr>
          <w:p w14:paraId="48EEFC7F" w14:textId="77777777" w:rsidR="00883B6D" w:rsidRPr="00915401" w:rsidRDefault="00883B6D" w:rsidP="00DF56B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Semana</w:t>
            </w:r>
          </w:p>
        </w:tc>
      </w:tr>
      <w:tr w:rsidR="00883B6D" w:rsidRPr="00915401" w14:paraId="19376E48" w14:textId="77777777" w:rsidTr="00DF56B6">
        <w:tc>
          <w:tcPr>
            <w:tcW w:w="1325" w:type="dxa"/>
            <w:vMerge/>
          </w:tcPr>
          <w:p w14:paraId="6A27729E" w14:textId="77777777" w:rsidR="00883B6D" w:rsidRPr="00915401" w:rsidRDefault="00883B6D" w:rsidP="00DF56B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6650998" w14:textId="0EA23D6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51" w:type="dxa"/>
          </w:tcPr>
          <w:p w14:paraId="6D2DB8CC" w14:textId="3C787A01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51" w:type="dxa"/>
          </w:tcPr>
          <w:p w14:paraId="0E176D3D" w14:textId="50A33618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52" w:type="dxa"/>
          </w:tcPr>
          <w:p w14:paraId="33C66BD7" w14:textId="1F812602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52" w:type="dxa"/>
          </w:tcPr>
          <w:p w14:paraId="5E23F729" w14:textId="33CD67F5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2" w:type="dxa"/>
          </w:tcPr>
          <w:p w14:paraId="24CDDADB" w14:textId="45E5ADAC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0" w:type="dxa"/>
          </w:tcPr>
          <w:p w14:paraId="0851B9CF" w14:textId="31CB0E50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14:paraId="42520128" w14:textId="491640D6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5F0335E5" w14:textId="0D0B36DB" w:rsidR="00883B6D" w:rsidRPr="00915401" w:rsidRDefault="00883B6D" w:rsidP="00DF56B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15401">
              <w:rPr>
                <w:rFonts w:cstheme="minorHAnsi"/>
                <w:b/>
                <w:bCs/>
                <w:sz w:val="18"/>
                <w:szCs w:val="18"/>
              </w:rPr>
              <w:t>18</w:t>
            </w:r>
          </w:p>
        </w:tc>
      </w:tr>
      <w:tr w:rsidR="00883B6D" w:rsidRPr="00915401" w14:paraId="0A86C259" w14:textId="77777777" w:rsidTr="00DF56B6">
        <w:tc>
          <w:tcPr>
            <w:tcW w:w="1325" w:type="dxa"/>
            <w:vMerge/>
          </w:tcPr>
          <w:p w14:paraId="7E8E7CB2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3B52AFE0" w14:textId="0CCDC3B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17-22 abril</w:t>
            </w:r>
          </w:p>
        </w:tc>
        <w:tc>
          <w:tcPr>
            <w:tcW w:w="1051" w:type="dxa"/>
          </w:tcPr>
          <w:p w14:paraId="6E31FDE9" w14:textId="4CD9F7C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24-28 abril</w:t>
            </w:r>
          </w:p>
        </w:tc>
        <w:tc>
          <w:tcPr>
            <w:tcW w:w="1051" w:type="dxa"/>
          </w:tcPr>
          <w:p w14:paraId="0EE6D62C" w14:textId="6103854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1-5 mayo</w:t>
            </w:r>
          </w:p>
        </w:tc>
        <w:tc>
          <w:tcPr>
            <w:tcW w:w="1052" w:type="dxa"/>
          </w:tcPr>
          <w:p w14:paraId="48B319A5" w14:textId="5F1BE10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8-12 mayo</w:t>
            </w:r>
          </w:p>
        </w:tc>
        <w:tc>
          <w:tcPr>
            <w:tcW w:w="1052" w:type="dxa"/>
          </w:tcPr>
          <w:p w14:paraId="19EBA99B" w14:textId="3DA8AC4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15-19 may</w:t>
            </w:r>
          </w:p>
        </w:tc>
        <w:tc>
          <w:tcPr>
            <w:tcW w:w="1052" w:type="dxa"/>
          </w:tcPr>
          <w:p w14:paraId="00D670E9" w14:textId="0AE62B8A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22-26 may</w:t>
            </w:r>
          </w:p>
        </w:tc>
        <w:tc>
          <w:tcPr>
            <w:tcW w:w="1150" w:type="dxa"/>
          </w:tcPr>
          <w:p w14:paraId="3DB646B4" w14:textId="406C61CB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29-2 junio</w:t>
            </w:r>
          </w:p>
        </w:tc>
        <w:tc>
          <w:tcPr>
            <w:tcW w:w="992" w:type="dxa"/>
          </w:tcPr>
          <w:p w14:paraId="14C339BE" w14:textId="18F077E0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5-9 junio</w:t>
            </w:r>
          </w:p>
        </w:tc>
        <w:tc>
          <w:tcPr>
            <w:tcW w:w="1134" w:type="dxa"/>
          </w:tcPr>
          <w:p w14:paraId="208ADE81" w14:textId="5C3378A8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sz w:val="18"/>
                <w:szCs w:val="18"/>
              </w:rPr>
              <w:t>12-16 junio</w:t>
            </w:r>
          </w:p>
        </w:tc>
      </w:tr>
      <w:tr w:rsidR="00545242" w:rsidRPr="00915401" w14:paraId="57394C10" w14:textId="77777777" w:rsidTr="00DF56B6">
        <w:tc>
          <w:tcPr>
            <w:tcW w:w="1325" w:type="dxa"/>
          </w:tcPr>
          <w:p w14:paraId="1CB0423E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Portada</w:t>
            </w:r>
          </w:p>
          <w:p w14:paraId="794F416F" w14:textId="30E9F7ED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708E443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CDD07B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67DE7C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73261A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2D9877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E2E5F0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3400935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215DD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1A479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7DEB1BEA" w14:textId="77777777" w:rsidTr="00DF56B6">
        <w:tc>
          <w:tcPr>
            <w:tcW w:w="1325" w:type="dxa"/>
          </w:tcPr>
          <w:p w14:paraId="1359DAFC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Tiene nombre la situación didáctica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27E458" w14:textId="7932C365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16FD85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ACB495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3C8556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78069D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46943C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5593D7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B98162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97F101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056471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29B969C" w14:textId="77777777" w:rsidTr="00DF56B6">
        <w:tc>
          <w:tcPr>
            <w:tcW w:w="1325" w:type="dxa"/>
          </w:tcPr>
          <w:p w14:paraId="2B7EEF5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Cronograma</w:t>
            </w:r>
          </w:p>
          <w:p w14:paraId="4F65B94A" w14:textId="3FB04A40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C821AF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6500E8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8492FD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BE631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4EC448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70E648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E32AB2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DD3F3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CF6D2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5B8D5EB" w14:textId="77777777" w:rsidTr="00DF56B6">
        <w:tc>
          <w:tcPr>
            <w:tcW w:w="1325" w:type="dxa"/>
          </w:tcPr>
          <w:p w14:paraId="691D3FD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inicio</w:t>
            </w:r>
          </w:p>
          <w:p w14:paraId="6C28471F" w14:textId="2226AC44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603D5F3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D7B34B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AA2725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7508C12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BE7D22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777323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72CE1310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BE37A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6A292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3912DA0A" w14:textId="77777777" w:rsidTr="00DF56B6">
        <w:tc>
          <w:tcPr>
            <w:tcW w:w="1325" w:type="dxa"/>
          </w:tcPr>
          <w:p w14:paraId="0D024EF1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desarrollo</w:t>
            </w:r>
          </w:p>
          <w:p w14:paraId="5EF366AB" w14:textId="2C9B2FA5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3AB6A73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C39641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C2676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D06B7F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55CC196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1F777B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DB92FAD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466EB8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627D5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6D14791C" w14:textId="77777777" w:rsidTr="00DF56B6">
        <w:tc>
          <w:tcPr>
            <w:tcW w:w="1325" w:type="dxa"/>
          </w:tcPr>
          <w:p w14:paraId="587F9A57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Plan de trabajo tiene cierre</w:t>
            </w:r>
          </w:p>
          <w:p w14:paraId="716A1134" w14:textId="3250EDCC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D22F0AE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1077EF32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4201C8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EF3CFFF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7F38C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DB1637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4942734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4E1024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DED46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45242" w:rsidRPr="00915401" w14:paraId="41CC6CA9" w14:textId="77777777" w:rsidTr="00DF56B6">
        <w:tc>
          <w:tcPr>
            <w:tcW w:w="1325" w:type="dxa"/>
          </w:tcPr>
          <w:p w14:paraId="7E53BBD8" w14:textId="77777777" w:rsidR="00545242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>Incluye firma del profesor titular</w:t>
            </w:r>
          </w:p>
          <w:p w14:paraId="4577098D" w14:textId="6D5A48B9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  <w:r w:rsidRPr="00545242">
              <w:rPr>
                <w:rFonts w:eastAsia="Times New Roman" w:cstheme="minorHAnsi"/>
                <w:color w:val="2F2F2F"/>
                <w:sz w:val="16"/>
                <w:szCs w:val="16"/>
                <w:lang w:eastAsia="es-MX"/>
              </w:rPr>
              <w:t>(1 punto)</w:t>
            </w:r>
          </w:p>
        </w:tc>
        <w:tc>
          <w:tcPr>
            <w:tcW w:w="1051" w:type="dxa"/>
          </w:tcPr>
          <w:p w14:paraId="02B65319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9E96A3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0A05B9A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18B0A66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BED33C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65E8627C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1F171F4B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183778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14CB6A" w14:textId="77777777" w:rsidR="00545242" w:rsidRPr="00915401" w:rsidRDefault="00545242" w:rsidP="0054524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83B6D" w:rsidRPr="00915401" w14:paraId="231F9BA1" w14:textId="77777777" w:rsidTr="00DF56B6">
        <w:tc>
          <w:tcPr>
            <w:tcW w:w="1325" w:type="dxa"/>
          </w:tcPr>
          <w:p w14:paraId="5A71705A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  <w:r w:rsidRPr="00915401">
              <w:rPr>
                <w:rFonts w:cstheme="minorHAnsi"/>
                <w:sz w:val="18"/>
                <w:szCs w:val="18"/>
              </w:rPr>
              <w:t xml:space="preserve">Incluye su firma </w:t>
            </w:r>
          </w:p>
          <w:p w14:paraId="4CF0082F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F76C499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A60ED08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37248BC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025D45D1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4F4C1D98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2" w:type="dxa"/>
          </w:tcPr>
          <w:p w14:paraId="361832AE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0" w:type="dxa"/>
          </w:tcPr>
          <w:p w14:paraId="595CFB40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1FAF5F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97C9A5" w14:textId="77777777" w:rsidR="00883B6D" w:rsidRPr="00915401" w:rsidRDefault="00883B6D" w:rsidP="00883B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474BFCC" w14:textId="77777777" w:rsidR="00915401" w:rsidRDefault="00915401" w:rsidP="0017046E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</w:p>
    <w:p w14:paraId="79BDE224" w14:textId="5C0FB2FD" w:rsidR="00305320" w:rsidRPr="00545242" w:rsidRDefault="00915401" w:rsidP="0B8B65AA">
      <w:pPr>
        <w:spacing w:after="0"/>
        <w:jc w:val="both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</w:rPr>
        <w:t>COEVALUACIÓN__________</w:t>
      </w:r>
      <w:r>
        <w:rPr>
          <w:rFonts w:cstheme="minorHAnsi"/>
          <w:b/>
          <w:bCs/>
          <w:sz w:val="18"/>
          <w:szCs w:val="18"/>
        </w:rPr>
        <w:tab/>
      </w:r>
      <w:r w:rsidR="00087A5C">
        <w:rPr>
          <w:rFonts w:cstheme="minorHAnsi"/>
          <w:b/>
          <w:bCs/>
          <w:sz w:val="18"/>
          <w:szCs w:val="18"/>
        </w:rPr>
        <w:t xml:space="preserve">          </w:t>
      </w:r>
      <w:r>
        <w:rPr>
          <w:rFonts w:cstheme="minorHAnsi"/>
          <w:b/>
          <w:bCs/>
          <w:sz w:val="18"/>
          <w:szCs w:val="18"/>
        </w:rPr>
        <w:t>AUTOEVALUACIÓN__________</w:t>
      </w:r>
      <w:r w:rsidR="00087A5C">
        <w:rPr>
          <w:rFonts w:cstheme="minorHAnsi"/>
          <w:b/>
          <w:bCs/>
          <w:sz w:val="18"/>
          <w:szCs w:val="18"/>
        </w:rPr>
        <w:t xml:space="preserve">          </w:t>
      </w:r>
      <w:r>
        <w:rPr>
          <w:rFonts w:cstheme="minorHAnsi"/>
          <w:b/>
          <w:bCs/>
          <w:sz w:val="18"/>
          <w:szCs w:val="18"/>
        </w:rPr>
        <w:t>HETREROEVALUACIÓN__________</w:t>
      </w:r>
      <w:r w:rsidR="00087A5C">
        <w:rPr>
          <w:rFonts w:cstheme="minorHAnsi"/>
          <w:b/>
          <w:bCs/>
          <w:sz w:val="18"/>
          <w:szCs w:val="18"/>
        </w:rPr>
        <w:t xml:space="preserve">          TOTAL</w:t>
      </w:r>
      <w:r>
        <w:rPr>
          <w:rFonts w:cstheme="minorHAnsi"/>
          <w:b/>
          <w:bCs/>
          <w:sz w:val="18"/>
          <w:szCs w:val="18"/>
        </w:rPr>
        <w:t>__________</w:t>
      </w:r>
      <w:r>
        <w:rPr>
          <w:rFonts w:cstheme="minorHAnsi"/>
          <w:b/>
          <w:bCs/>
          <w:sz w:val="18"/>
          <w:szCs w:val="18"/>
        </w:rPr>
        <w:tab/>
      </w:r>
      <w:r>
        <w:rPr>
          <w:rFonts w:cstheme="minorHAnsi"/>
          <w:b/>
          <w:bCs/>
          <w:sz w:val="18"/>
          <w:szCs w:val="18"/>
        </w:rPr>
        <w:tab/>
      </w:r>
    </w:p>
    <w:sectPr w:rsidR="00305320" w:rsidRPr="00545242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8EE3" w14:textId="77777777" w:rsidR="00550F6A" w:rsidRDefault="00550F6A" w:rsidP="000F0A4C">
      <w:pPr>
        <w:spacing w:after="0" w:line="240" w:lineRule="auto"/>
      </w:pPr>
      <w:r>
        <w:separator/>
      </w:r>
    </w:p>
  </w:endnote>
  <w:endnote w:type="continuationSeparator" w:id="0">
    <w:p w14:paraId="33529660" w14:textId="77777777" w:rsidR="00550F6A" w:rsidRDefault="00550F6A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BFB8" w14:textId="77777777" w:rsidR="00550F6A" w:rsidRDefault="00550F6A" w:rsidP="000F0A4C">
      <w:pPr>
        <w:spacing w:after="0" w:line="240" w:lineRule="auto"/>
      </w:pPr>
      <w:r>
        <w:separator/>
      </w:r>
    </w:p>
  </w:footnote>
  <w:footnote w:type="continuationSeparator" w:id="0">
    <w:p w14:paraId="1E68B346" w14:textId="77777777" w:rsidR="00550F6A" w:rsidRDefault="00550F6A" w:rsidP="000F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12D7C"/>
    <w:multiLevelType w:val="hybridMultilevel"/>
    <w:tmpl w:val="D2DCFDEA"/>
    <w:lvl w:ilvl="0" w:tplc="BEFC4066">
      <w:numFmt w:val="bullet"/>
      <w:lvlText w:val=""/>
      <w:lvlJc w:val="left"/>
      <w:pPr>
        <w:ind w:left="-72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14F2F"/>
    <w:rsid w:val="000213C3"/>
    <w:rsid w:val="00074C3D"/>
    <w:rsid w:val="00077C02"/>
    <w:rsid w:val="00087A5C"/>
    <w:rsid w:val="000C6759"/>
    <w:rsid w:val="000F0A4C"/>
    <w:rsid w:val="000F2CC2"/>
    <w:rsid w:val="0017046E"/>
    <w:rsid w:val="0022309F"/>
    <w:rsid w:val="0026481D"/>
    <w:rsid w:val="00305320"/>
    <w:rsid w:val="00327E74"/>
    <w:rsid w:val="00356BD0"/>
    <w:rsid w:val="00373FD4"/>
    <w:rsid w:val="003D73F3"/>
    <w:rsid w:val="004C29DC"/>
    <w:rsid w:val="005317AB"/>
    <w:rsid w:val="00545242"/>
    <w:rsid w:val="00550F6A"/>
    <w:rsid w:val="005913A9"/>
    <w:rsid w:val="00612209"/>
    <w:rsid w:val="00612677"/>
    <w:rsid w:val="00615F3A"/>
    <w:rsid w:val="0064096C"/>
    <w:rsid w:val="00703907"/>
    <w:rsid w:val="008469FE"/>
    <w:rsid w:val="00873524"/>
    <w:rsid w:val="00876A9F"/>
    <w:rsid w:val="00883B6D"/>
    <w:rsid w:val="00915401"/>
    <w:rsid w:val="00964268"/>
    <w:rsid w:val="00AE55ED"/>
    <w:rsid w:val="00C44FF4"/>
    <w:rsid w:val="00CC5173"/>
    <w:rsid w:val="00E10E2A"/>
    <w:rsid w:val="00E54ABB"/>
    <w:rsid w:val="00E64CAB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3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4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6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3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1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21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9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2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1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17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2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50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ENEP</cp:lastModifiedBy>
  <cp:revision>2</cp:revision>
  <dcterms:created xsi:type="dcterms:W3CDTF">2023-06-20T14:34:00Z</dcterms:created>
  <dcterms:modified xsi:type="dcterms:W3CDTF">2023-06-20T14:34:00Z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