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34844" w14:paraId="4B8FB1CA" w14:textId="77777777" w:rsidTr="00234844">
        <w:tc>
          <w:tcPr>
            <w:tcW w:w="6498" w:type="dxa"/>
          </w:tcPr>
          <w:p w14:paraId="231FAF30" w14:textId="77777777" w:rsidR="00234844" w:rsidRDefault="00234844">
            <w:r>
              <w:t>¿Qué es lo que se quiere conocer o saber?</w:t>
            </w:r>
          </w:p>
          <w:p w14:paraId="1190833B" w14:textId="77777777" w:rsidR="00BF7857" w:rsidRDefault="00BF7857"/>
          <w:p w14:paraId="70072A26" w14:textId="77777777" w:rsidR="00BF7857" w:rsidRDefault="00BF7857"/>
        </w:tc>
        <w:tc>
          <w:tcPr>
            <w:tcW w:w="6498" w:type="dxa"/>
          </w:tcPr>
          <w:p w14:paraId="5DE8EB17" w14:textId="179A57E3" w:rsidR="00234844" w:rsidRDefault="002C110F" w:rsidP="002C110F">
            <w:pPr>
              <w:jc w:val="center"/>
            </w:pPr>
            <w:r>
              <w:t>Estrategias metacognitivas para ampliar el vocabulario de los alumnos.</w:t>
            </w:r>
          </w:p>
        </w:tc>
      </w:tr>
      <w:tr w:rsidR="00234844" w14:paraId="4AF117BD" w14:textId="77777777" w:rsidTr="00234844">
        <w:tc>
          <w:tcPr>
            <w:tcW w:w="6498" w:type="dxa"/>
          </w:tcPr>
          <w:p w14:paraId="44392A10" w14:textId="11D878B0" w:rsidR="00BF7857" w:rsidRDefault="00234844">
            <w:r>
              <w:t>¿</w:t>
            </w:r>
            <w:r w:rsidR="00BF7857">
              <w:t>Para</w:t>
            </w:r>
            <w:r>
              <w:t xml:space="preserve"> qué? ¿</w:t>
            </w:r>
            <w:r w:rsidR="00BF7857">
              <w:t>Cuál</w:t>
            </w:r>
            <w:r>
              <w:t xml:space="preserve"> es la razón?</w:t>
            </w:r>
          </w:p>
        </w:tc>
        <w:tc>
          <w:tcPr>
            <w:tcW w:w="6498" w:type="dxa"/>
          </w:tcPr>
          <w:p w14:paraId="600F6DB8" w14:textId="266BD509" w:rsidR="00234844" w:rsidRDefault="002C110F" w:rsidP="002C110F">
            <w:pPr>
              <w:jc w:val="center"/>
            </w:pPr>
            <w:r>
              <w:t>Favorecer su comprensión lectora.</w:t>
            </w:r>
          </w:p>
        </w:tc>
      </w:tr>
      <w:tr w:rsidR="00234844" w14:paraId="186EABA3" w14:textId="77777777" w:rsidTr="00234844">
        <w:tc>
          <w:tcPr>
            <w:tcW w:w="6498" w:type="dxa"/>
          </w:tcPr>
          <w:p w14:paraId="7B2E1B7E" w14:textId="389AB72E" w:rsidR="00BF7857" w:rsidRDefault="00234844">
            <w:r>
              <w:t>¿Qué es lo que se ha visto con relación al tema en su práctica o ámbito profesional?</w:t>
            </w:r>
          </w:p>
        </w:tc>
        <w:tc>
          <w:tcPr>
            <w:tcW w:w="6498" w:type="dxa"/>
          </w:tcPr>
          <w:p w14:paraId="32E1B878" w14:textId="2072CCB2" w:rsidR="00234844" w:rsidRDefault="002C110F" w:rsidP="002C110F">
            <w:pPr>
              <w:jc w:val="center"/>
            </w:pPr>
            <w:r>
              <w:t xml:space="preserve">Como impacta la escasez del vocabulario en la comprensión lectora de los niños. </w:t>
            </w:r>
          </w:p>
        </w:tc>
      </w:tr>
      <w:tr w:rsidR="00234844" w14:paraId="00452462" w14:textId="77777777" w:rsidTr="00234844">
        <w:tc>
          <w:tcPr>
            <w:tcW w:w="6498" w:type="dxa"/>
          </w:tcPr>
          <w:p w14:paraId="48C35E76" w14:textId="45E8899C" w:rsidR="00BF7857" w:rsidRDefault="00234844">
            <w:r>
              <w:t>¿</w:t>
            </w:r>
            <w:r w:rsidR="00BF7857">
              <w:t>Qué</w:t>
            </w:r>
            <w:r>
              <w:t xml:space="preserve"> preguntas se ha hecho?</w:t>
            </w:r>
          </w:p>
        </w:tc>
        <w:tc>
          <w:tcPr>
            <w:tcW w:w="6498" w:type="dxa"/>
          </w:tcPr>
          <w:p w14:paraId="0A0BC304" w14:textId="67F13069" w:rsidR="00234844" w:rsidRDefault="002C110F" w:rsidP="002C110F">
            <w:pPr>
              <w:jc w:val="center"/>
            </w:pPr>
            <w:r>
              <w:t xml:space="preserve">¿Cómo se puede ampliar el vocabulario de los niños? </w:t>
            </w:r>
          </w:p>
        </w:tc>
      </w:tr>
      <w:tr w:rsidR="00234844" w14:paraId="116FE28D" w14:textId="77777777" w:rsidTr="00234844">
        <w:tc>
          <w:tcPr>
            <w:tcW w:w="6498" w:type="dxa"/>
          </w:tcPr>
          <w:p w14:paraId="7791725B" w14:textId="77777777" w:rsidR="00BF7857" w:rsidRDefault="00BF7857"/>
          <w:p w14:paraId="18EB3942" w14:textId="5640A199" w:rsidR="00BF7857" w:rsidRDefault="00234844">
            <w:r>
              <w:t>¿Qué es lo que sabía o sabe del tema?</w:t>
            </w:r>
          </w:p>
        </w:tc>
        <w:tc>
          <w:tcPr>
            <w:tcW w:w="6498" w:type="dxa"/>
          </w:tcPr>
          <w:p w14:paraId="3B61E6A5" w14:textId="77777777" w:rsidR="00234844" w:rsidRDefault="002C110F" w:rsidP="002C110F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 xml:space="preserve">El contexto influye en el vocabulario de los alumnos. </w:t>
            </w:r>
          </w:p>
          <w:p w14:paraId="2270A2AB" w14:textId="77777777" w:rsidR="002C110F" w:rsidRDefault="002C110F" w:rsidP="002C110F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El vocabulario favorece la comprensión lectora</w:t>
            </w:r>
          </w:p>
          <w:p w14:paraId="130066AE" w14:textId="4FC01C33" w:rsidR="002C110F" w:rsidRDefault="002C110F" w:rsidP="002C110F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 xml:space="preserve">La lectura favorece el vocabulario. </w:t>
            </w:r>
          </w:p>
        </w:tc>
      </w:tr>
      <w:tr w:rsidR="00234844" w14:paraId="339B75A2" w14:textId="77777777" w:rsidTr="00234844">
        <w:tc>
          <w:tcPr>
            <w:tcW w:w="6498" w:type="dxa"/>
          </w:tcPr>
          <w:p w14:paraId="0C52FDB0" w14:textId="77777777" w:rsidR="00BF7857" w:rsidRDefault="00BF7857"/>
          <w:p w14:paraId="7ABBD88C" w14:textId="17692FB1" w:rsidR="00BF7857" w:rsidRDefault="00234844">
            <w:r>
              <w:t>¿Qué nuevas preguntas se ha hecho a partir de las lecturas realizadas?</w:t>
            </w:r>
          </w:p>
        </w:tc>
        <w:tc>
          <w:tcPr>
            <w:tcW w:w="6498" w:type="dxa"/>
          </w:tcPr>
          <w:p w14:paraId="64C1C49E" w14:textId="77777777" w:rsidR="00234844" w:rsidRDefault="002C110F" w:rsidP="002C110F">
            <w:pPr>
              <w:jc w:val="center"/>
            </w:pPr>
            <w:r>
              <w:t xml:space="preserve">¿Cómo guiar a los alumnos a la metacognición de su incremento de vocabulario? </w:t>
            </w:r>
          </w:p>
          <w:p w14:paraId="136F65A7" w14:textId="38FD8066" w:rsidR="002C110F" w:rsidRDefault="002C110F" w:rsidP="002C110F">
            <w:pPr>
              <w:jc w:val="center"/>
            </w:pPr>
            <w:r>
              <w:t xml:space="preserve">¿Qué lecturas pueden aumentar el vocabulario de los alumnos? </w:t>
            </w:r>
          </w:p>
        </w:tc>
      </w:tr>
      <w:tr w:rsidR="00234844" w14:paraId="0546530E" w14:textId="77777777" w:rsidTr="00234844">
        <w:tc>
          <w:tcPr>
            <w:tcW w:w="6498" w:type="dxa"/>
          </w:tcPr>
          <w:p w14:paraId="1D2617CA" w14:textId="19683B78" w:rsidR="00BF7857" w:rsidRDefault="00234844">
            <w:r>
              <w:t>De todas ellas ¿cuál es la que considera central para investigar?</w:t>
            </w:r>
          </w:p>
        </w:tc>
        <w:tc>
          <w:tcPr>
            <w:tcW w:w="6498" w:type="dxa"/>
          </w:tcPr>
          <w:p w14:paraId="596B526F" w14:textId="6620F51D" w:rsidR="00234844" w:rsidRDefault="002C110F" w:rsidP="00AD2EDC">
            <w:pPr>
              <w:jc w:val="center"/>
            </w:pPr>
            <w:r>
              <w:t xml:space="preserve">¿Cómo guiar a los alumnos a la metacognición de su incremento de vocabulario? </w:t>
            </w:r>
          </w:p>
        </w:tc>
      </w:tr>
      <w:tr w:rsidR="00234844" w14:paraId="48791FB0" w14:textId="77777777" w:rsidTr="00234844">
        <w:tc>
          <w:tcPr>
            <w:tcW w:w="6498" w:type="dxa"/>
          </w:tcPr>
          <w:p w14:paraId="75ECF4AF" w14:textId="77777777" w:rsidR="00BF7857" w:rsidRDefault="00BF7857"/>
          <w:p w14:paraId="1E73CB0C" w14:textId="77777777" w:rsidR="00234844" w:rsidRDefault="00234844">
            <w:r>
              <w:t>¿Cómo piensa obtener información para conocer más del tema?</w:t>
            </w:r>
          </w:p>
          <w:p w14:paraId="5B414D5F" w14:textId="77777777" w:rsidR="00BF7857" w:rsidRDefault="00BF7857"/>
        </w:tc>
        <w:tc>
          <w:tcPr>
            <w:tcW w:w="6498" w:type="dxa"/>
          </w:tcPr>
          <w:p w14:paraId="73421052" w14:textId="2A8FDF6C" w:rsidR="00234844" w:rsidRDefault="00AD2EDC" w:rsidP="00AD2EDC">
            <w:pPr>
              <w:jc w:val="center"/>
            </w:pPr>
            <w:r>
              <w:t xml:space="preserve">Investigando en diversas fuentes de información. </w:t>
            </w:r>
          </w:p>
        </w:tc>
      </w:tr>
      <w:tr w:rsidR="00234844" w14:paraId="1230416A" w14:textId="77777777" w:rsidTr="00234844">
        <w:tc>
          <w:tcPr>
            <w:tcW w:w="6498" w:type="dxa"/>
          </w:tcPr>
          <w:p w14:paraId="69C16D30" w14:textId="77777777" w:rsidR="00BF7857" w:rsidRDefault="00BF7857"/>
          <w:p w14:paraId="3C86CADD" w14:textId="77777777" w:rsidR="00234844" w:rsidRDefault="00234844">
            <w:r>
              <w:t>¿A través de qué medios y/o recursos?</w:t>
            </w:r>
          </w:p>
          <w:p w14:paraId="1A2166DD" w14:textId="77777777" w:rsidR="00BF7857" w:rsidRDefault="00BF7857"/>
        </w:tc>
        <w:tc>
          <w:tcPr>
            <w:tcW w:w="6498" w:type="dxa"/>
          </w:tcPr>
          <w:p w14:paraId="0E73F951" w14:textId="7DBDCCCF" w:rsidR="00234844" w:rsidRDefault="00AD2EDC" w:rsidP="00AD2EDC">
            <w:pPr>
              <w:jc w:val="center"/>
            </w:pPr>
            <w:r>
              <w:t xml:space="preserve">Internet y libros. </w:t>
            </w:r>
          </w:p>
        </w:tc>
      </w:tr>
      <w:tr w:rsidR="00234844" w14:paraId="51E546F6" w14:textId="77777777" w:rsidTr="00234844">
        <w:tc>
          <w:tcPr>
            <w:tcW w:w="6498" w:type="dxa"/>
          </w:tcPr>
          <w:p w14:paraId="604A40B2" w14:textId="77777777" w:rsidR="00BF7857" w:rsidRDefault="00BF7857"/>
          <w:p w14:paraId="1BA0C78E" w14:textId="77777777" w:rsidR="00234844" w:rsidRDefault="00234844">
            <w:r>
              <w:t>¿Qué tipo de procedimiento piensa utilizar para organizar, analizar e interpretar la información?</w:t>
            </w:r>
          </w:p>
          <w:p w14:paraId="021452BB" w14:textId="77777777" w:rsidR="00BF7857" w:rsidRDefault="00BF7857"/>
        </w:tc>
        <w:tc>
          <w:tcPr>
            <w:tcW w:w="6498" w:type="dxa"/>
          </w:tcPr>
          <w:p w14:paraId="60B66FA0" w14:textId="6A28F24C" w:rsidR="00234844" w:rsidRDefault="00AD2EDC" w:rsidP="00AD2EDC">
            <w:pPr>
              <w:jc w:val="center"/>
            </w:pPr>
            <w:r>
              <w:t xml:space="preserve">Buscar autores que puedan favorecer la investigación, leer e ir entrelazando las ideas de los diversos autores para llegar al punto que quiero favorecer con mi investigación. </w:t>
            </w:r>
          </w:p>
        </w:tc>
      </w:tr>
    </w:tbl>
    <w:p w14:paraId="63E0232E" w14:textId="02C7AAB3" w:rsidR="008D3D0C" w:rsidRDefault="008D3D0C"/>
    <w:p w14:paraId="40EC3C84" w14:textId="41DA633B" w:rsidR="004E316B" w:rsidRPr="004E316B" w:rsidRDefault="004E316B" w:rsidP="004E316B"/>
    <w:p w14:paraId="721D9FA7" w14:textId="7582C5F9" w:rsidR="004E316B" w:rsidRDefault="004E316B" w:rsidP="004E316B"/>
    <w:p w14:paraId="34F1C87C" w14:textId="3AA50D98" w:rsidR="004E316B" w:rsidRDefault="004E316B" w:rsidP="004E316B">
      <w:pPr>
        <w:jc w:val="center"/>
      </w:pPr>
    </w:p>
    <w:p w14:paraId="6907642C" w14:textId="5B9AD1A9" w:rsidR="004E316B" w:rsidRDefault="004E316B" w:rsidP="004E316B">
      <w:pPr>
        <w:jc w:val="center"/>
      </w:pPr>
    </w:p>
    <w:p w14:paraId="491F67D1" w14:textId="77777777" w:rsidR="004E316B" w:rsidRDefault="004E316B" w:rsidP="004E316B">
      <w:r>
        <w:t>Creo que ya tienes perfectamente claro que es lo que deseas conocer , por lo que vas a definir si vas a trabajar como una tesis de la práctica o de tu práctica , o bien si decides desde ahora cambiar a una tesina, Deberemos iniciar construyendo el marco conceptual y teórico de este trabajo</w:t>
      </w:r>
    </w:p>
    <w:p w14:paraId="5D6A2CE4" w14:textId="77777777" w:rsidR="004E316B" w:rsidRPr="004E316B" w:rsidRDefault="004E316B" w:rsidP="004E316B">
      <w:pPr>
        <w:jc w:val="center"/>
      </w:pPr>
    </w:p>
    <w:sectPr w:rsidR="004E316B" w:rsidRPr="004E316B" w:rsidSect="00BF78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DBA"/>
    <w:multiLevelType w:val="hybridMultilevel"/>
    <w:tmpl w:val="47E0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34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44"/>
    <w:rsid w:val="001A0AB6"/>
    <w:rsid w:val="00234844"/>
    <w:rsid w:val="002C110F"/>
    <w:rsid w:val="0031127A"/>
    <w:rsid w:val="004E316B"/>
    <w:rsid w:val="008D3D0C"/>
    <w:rsid w:val="00AD2EDC"/>
    <w:rsid w:val="00B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B970"/>
  <w15:chartTrackingRefBased/>
  <w15:docId w15:val="{13DFA5AB-B8B6-4431-B4DC-4FDF92B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85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ELENA MONSERRAT GAMEZ CEPEDA</cp:lastModifiedBy>
  <cp:revision>4</cp:revision>
  <cp:lastPrinted>2023-03-09T15:07:00Z</cp:lastPrinted>
  <dcterms:created xsi:type="dcterms:W3CDTF">2023-03-17T19:47:00Z</dcterms:created>
  <dcterms:modified xsi:type="dcterms:W3CDTF">2023-03-26T00:34:00Z</dcterms:modified>
</cp:coreProperties>
</file>