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B8D0A" w14:textId="77777777" w:rsidR="000553C6" w:rsidRDefault="000553C6" w:rsidP="000553C6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Escuela Normal de Educación Preescolar.</w:t>
      </w:r>
    </w:p>
    <w:p w14:paraId="77EE7B77" w14:textId="77777777" w:rsidR="000553C6" w:rsidRDefault="000553C6" w:rsidP="000553C6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5F33AB3" wp14:editId="661CD1D6">
            <wp:simplePos x="0" y="0"/>
            <wp:positionH relativeFrom="column">
              <wp:posOffset>624205</wp:posOffset>
            </wp:positionH>
            <wp:positionV relativeFrom="paragraph">
              <wp:posOffset>43414</wp:posOffset>
            </wp:positionV>
            <wp:extent cx="1181100" cy="1508665"/>
            <wp:effectExtent l="0" t="0" r="0" b="0"/>
            <wp:wrapNone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8" cy="151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34"/>
          <w:szCs w:val="34"/>
        </w:rPr>
        <w:t>LICENCIATURA EN EDUCACIÓN PREESCOLAR</w:t>
      </w:r>
    </w:p>
    <w:p w14:paraId="091EE686" w14:textId="5919A4C3" w:rsidR="000553C6" w:rsidRPr="000553C6" w:rsidRDefault="000553C6" w:rsidP="000553C6">
      <w:pPr>
        <w:shd w:val="clear" w:color="auto" w:fill="FFFFFF"/>
        <w:spacing w:after="240" w:line="300" w:lineRule="auto"/>
        <w:jc w:val="center"/>
        <w:rPr>
          <w:rFonts w:eastAsia="Century Gothic"/>
          <w:b/>
          <w:sz w:val="24"/>
          <w:szCs w:val="24"/>
        </w:rPr>
      </w:pPr>
      <w:r>
        <w:rPr>
          <w:rFonts w:eastAsia="Pumpkin Cheesecake"/>
          <w:b/>
          <w:sz w:val="24"/>
          <w:szCs w:val="24"/>
        </w:rPr>
        <w:t>CICLO ESCOLAR 2022 - 2023.</w:t>
      </w:r>
    </w:p>
    <w:p w14:paraId="017E5197" w14:textId="77777777" w:rsid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CURSO: </w:t>
      </w:r>
    </w:p>
    <w:p w14:paraId="10B27EF4" w14:textId="258A2A02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Estrategias para el Desarrollo Socioemocional.</w:t>
      </w:r>
    </w:p>
    <w:p w14:paraId="3387380F" w14:textId="5D61C814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UNIDAD 1: BASES TEORICAS DEL DESARROLLO DE LAS HABILIDADES SOCIOEMOCIONALES</w:t>
      </w:r>
    </w:p>
    <w:p w14:paraId="3E9C17C1" w14:textId="7F76054E" w:rsidR="000553C6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color w:val="3D85C6"/>
          <w:sz w:val="32"/>
          <w:szCs w:val="32"/>
          <w:u w:val="single"/>
        </w:rPr>
        <w:t>CUADRO COMPARATIVO DE TEORICOS</w:t>
      </w:r>
    </w:p>
    <w:p w14:paraId="054819D7" w14:textId="77777777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COMPETENCIAS DE UNIDAD:</w:t>
      </w:r>
    </w:p>
    <w:p w14:paraId="3A13EE99" w14:textId="77777777" w:rsidR="000553C6" w:rsidRDefault="000553C6" w:rsidP="000553C6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Detecta los procesos de aprendizaje de sus alumnos para favorecer su desarrollo cognitivo y socioemocional.</w:t>
      </w:r>
    </w:p>
    <w:p w14:paraId="2A1EBD1B" w14:textId="309A6499" w:rsidR="000553C6" w:rsidRPr="000553C6" w:rsidRDefault="000553C6" w:rsidP="000553C6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84975D8" w14:textId="77777777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Cuarto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Sección </w:t>
      </w:r>
      <w:r>
        <w:rPr>
          <w:rFonts w:ascii="Century Gothic" w:eastAsia="Century Gothic" w:hAnsi="Century Gothic" w:cs="Century Gothic"/>
          <w:sz w:val="28"/>
          <w:szCs w:val="28"/>
        </w:rPr>
        <w:t>“C”</w:t>
      </w:r>
    </w:p>
    <w:p w14:paraId="353AD2C9" w14:textId="7D7A5ABA" w:rsid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Docente: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Marlene Muzquiz Flores</w:t>
      </w:r>
    </w:p>
    <w:p w14:paraId="00D680FB" w14:textId="10F873E1" w:rsidR="000553C6" w:rsidRPr="000553C6" w:rsidRDefault="000553C6" w:rsidP="000553C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Alumnas: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Arely Hernández Serrano, Fátima Lizbeth </w:t>
      </w:r>
      <w:r w:rsidR="006A3906">
        <w:rPr>
          <w:rFonts w:ascii="Century Gothic" w:eastAsia="Century Gothic" w:hAnsi="Century Gothic" w:cs="Century Gothic"/>
          <w:sz w:val="28"/>
          <w:szCs w:val="28"/>
        </w:rPr>
        <w:t>Anguiano Calderón y Ana Pola Peña Farias.</w:t>
      </w:r>
    </w:p>
    <w:p w14:paraId="099A429C" w14:textId="08659C52" w:rsidR="004A241E" w:rsidRPr="000553C6" w:rsidRDefault="000553C6" w:rsidP="000553C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Fecha: </w:t>
      </w:r>
      <w:r>
        <w:rPr>
          <w:rFonts w:ascii="Century Gothic" w:eastAsia="Century Gothic" w:hAnsi="Century Gothic" w:cs="Century Gothic"/>
          <w:bCs/>
          <w:sz w:val="28"/>
          <w:szCs w:val="28"/>
        </w:rPr>
        <w:t>jueves 09 de marzo del 2023.</w:t>
      </w:r>
    </w:p>
    <w:p w14:paraId="1AE0BE2E" w14:textId="10222962" w:rsidR="00A11AB8" w:rsidRPr="004A241E" w:rsidRDefault="00AA011A">
      <w:pPr>
        <w:widowControl w:val="0"/>
        <w:spacing w:line="240" w:lineRule="auto"/>
        <w:jc w:val="center"/>
        <w:rPr>
          <w:rFonts w:ascii="Concert One" w:eastAsia="Concert One" w:hAnsi="Concert One" w:cs="Concert One"/>
          <w:b/>
          <w:sz w:val="32"/>
          <w:szCs w:val="32"/>
        </w:rPr>
      </w:pPr>
      <w:r w:rsidRPr="004A241E">
        <w:rPr>
          <w:rFonts w:ascii="Concert One" w:eastAsia="Concert One" w:hAnsi="Concert One" w:cs="Concert One"/>
          <w:b/>
          <w:sz w:val="32"/>
          <w:szCs w:val="32"/>
        </w:rPr>
        <w:lastRenderedPageBreak/>
        <w:t xml:space="preserve">CUADRO COMPARATIVO DE </w:t>
      </w:r>
      <w:r w:rsidRPr="004A241E">
        <w:rPr>
          <w:rFonts w:ascii="Caveat" w:eastAsia="Caveat" w:hAnsi="Caveat" w:cs="Caveat"/>
          <w:b/>
          <w:sz w:val="32"/>
          <w:szCs w:val="32"/>
        </w:rPr>
        <w:t xml:space="preserve">FLORENCE GOODENOUGH </w:t>
      </w:r>
      <w:r w:rsidRPr="004A241E">
        <w:rPr>
          <w:rFonts w:ascii="Concert One" w:eastAsia="Concert One" w:hAnsi="Concert One" w:cs="Concert One"/>
          <w:b/>
          <w:sz w:val="32"/>
          <w:szCs w:val="32"/>
        </w:rPr>
        <w:t>SOBRE SU TEORÍA DEL DEL DESARROLLO SOCIOEMOCIONAL.</w:t>
      </w:r>
    </w:p>
    <w:tbl>
      <w:tblPr>
        <w:tblStyle w:val="a"/>
        <w:tblW w:w="15287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128"/>
        <w:gridCol w:w="2835"/>
        <w:gridCol w:w="3118"/>
        <w:gridCol w:w="4536"/>
      </w:tblGrid>
      <w:tr w:rsidR="00A11AB8" w14:paraId="1E02458F" w14:textId="77777777" w:rsidTr="004A241E">
        <w:trPr>
          <w:trHeight w:val="380"/>
        </w:trPr>
        <w:tc>
          <w:tcPr>
            <w:tcW w:w="267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BB69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</w:rPr>
            </w:pPr>
            <w:r>
              <w:rPr>
                <w:rFonts w:ascii="Concert One" w:eastAsia="Concert One" w:hAnsi="Concert One" w:cs="Concert One"/>
              </w:rPr>
              <w:t>Teórico</w:t>
            </w:r>
          </w:p>
        </w:tc>
        <w:tc>
          <w:tcPr>
            <w:tcW w:w="2128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76AD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3C78D8"/>
              </w:rPr>
            </w:pPr>
            <w:r>
              <w:rPr>
                <w:rFonts w:ascii="Concert One" w:eastAsia="Concert One" w:hAnsi="Concert One" w:cs="Concert One"/>
              </w:rPr>
              <w:t xml:space="preserve">Perspectivas teóricas del desarrollo </w:t>
            </w:r>
            <w:r>
              <w:rPr>
                <w:rFonts w:ascii="Concert One" w:eastAsia="Concert One" w:hAnsi="Concert One" w:cs="Concert One"/>
              </w:rPr>
              <w:t>socioemocional.</w:t>
            </w:r>
          </w:p>
        </w:tc>
        <w:tc>
          <w:tcPr>
            <w:tcW w:w="2835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81EC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F1C232"/>
              </w:rPr>
            </w:pPr>
            <w:r>
              <w:rPr>
                <w:rFonts w:ascii="Concert One" w:eastAsia="Concert One" w:hAnsi="Concert One" w:cs="Concert One"/>
              </w:rPr>
              <w:t>Principales aportaciones al desarrollo socioemocional.</w:t>
            </w:r>
          </w:p>
        </w:tc>
        <w:tc>
          <w:tcPr>
            <w:tcW w:w="3118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019F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F1C232"/>
              </w:rPr>
            </w:pPr>
            <w:r>
              <w:rPr>
                <w:rFonts w:ascii="Concert One" w:eastAsia="Concert One" w:hAnsi="Concert One" w:cs="Concert One"/>
              </w:rPr>
              <w:t>Etapas o estadios de desarrollo que propone que corresponden a la edad preescolar.</w:t>
            </w:r>
          </w:p>
        </w:tc>
        <w:tc>
          <w:tcPr>
            <w:tcW w:w="4536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DDCB" w14:textId="77777777" w:rsidR="00A11AB8" w:rsidRDefault="00AA011A" w:rsidP="004A2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99"/>
              <w:spacing w:line="240" w:lineRule="auto"/>
              <w:jc w:val="center"/>
              <w:rPr>
                <w:rFonts w:ascii="Concert One" w:eastAsia="Concert One" w:hAnsi="Concert One" w:cs="Concert One"/>
              </w:rPr>
            </w:pPr>
            <w:r>
              <w:rPr>
                <w:rFonts w:ascii="Concert One" w:eastAsia="Concert One" w:hAnsi="Concert One" w:cs="Concert One"/>
              </w:rPr>
              <w:t>Contexto Familiar y Educativo.</w:t>
            </w:r>
          </w:p>
          <w:p w14:paraId="2EFF94F5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color w:val="3C78D8"/>
              </w:rPr>
            </w:pPr>
            <w:r>
              <w:rPr>
                <w:rFonts w:ascii="Concert One" w:eastAsia="Concert One" w:hAnsi="Concert One" w:cs="Concert One"/>
              </w:rPr>
              <w:t>(Ejemplos)</w:t>
            </w:r>
          </w:p>
        </w:tc>
      </w:tr>
      <w:tr w:rsidR="00A11AB8" w14:paraId="4D8C8A82" w14:textId="77777777" w:rsidTr="004A241E">
        <w:trPr>
          <w:trHeight w:val="380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4E86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35840C6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  <w:sz w:val="32"/>
                <w:szCs w:val="32"/>
              </w:rPr>
            </w:pPr>
            <w:r>
              <w:rPr>
                <w:rFonts w:ascii="Concert One" w:eastAsia="Concert One" w:hAnsi="Concert One" w:cs="Concert One"/>
                <w:b/>
                <w:sz w:val="32"/>
                <w:szCs w:val="32"/>
              </w:rPr>
              <w:t>Florence Goodenough</w:t>
            </w:r>
          </w:p>
          <w:p w14:paraId="2BB9BA7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F32DBC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D25D010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 wp14:anchorId="5E1F536A" wp14:editId="72CFF5A0">
                  <wp:extent cx="1533638" cy="1787616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38" cy="17876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B1D5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BD1FED0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294184" w14:textId="5545AA01" w:rsidR="00A11AB8" w:rsidRDefault="004A2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  <w:sz w:val="32"/>
                <w:szCs w:val="32"/>
              </w:rPr>
            </w:pPr>
            <w:r>
              <w:rPr>
                <w:rFonts w:ascii="Concert One" w:eastAsia="Concert One" w:hAnsi="Concert One" w:cs="Concert One"/>
                <w:b/>
                <w:sz w:val="32"/>
                <w:szCs w:val="32"/>
              </w:rPr>
              <w:t>Cognoscitiva</w:t>
            </w:r>
          </w:p>
          <w:p w14:paraId="03C3112A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D76322D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A6FE8D7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 wp14:anchorId="2F0EFF73" wp14:editId="6D6AB039">
                  <wp:extent cx="1342913" cy="147034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7150" r="14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13" cy="14703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5E70" w14:textId="34A0A14F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Fue la pionera en usar los DFH para evaluar la inteligencia de los niños. Ella desarrolló el Test del Dibujo de una Persona; Draw A Man Test, DAMT (Goodenough, 1926) como un medio para analizar los dibujos. Consistía en que el niño dibuje la imagen de un h</w:t>
            </w:r>
            <w:r w:rsidRPr="004A241E">
              <w:rPr>
                <w:rFonts w:ascii="Century Gothic" w:hAnsi="Century Gothic"/>
                <w:sz w:val="18"/>
                <w:szCs w:val="18"/>
              </w:rPr>
              <w:t>ombre. El dibujo era analizado a través del examen de las relaciones entre el concepto de desarrollo e inteligencia general que se reflejaba en la calidad del dibujo. Ella asumió que la precisión y número de detalles en el dibujo indicaba el nivel de madur</w:t>
            </w:r>
            <w:r w:rsidRPr="004A241E">
              <w:rPr>
                <w:rFonts w:ascii="Century Gothic" w:hAnsi="Century Gothic"/>
                <w:sz w:val="18"/>
                <w:szCs w:val="18"/>
              </w:rPr>
              <w:t>ez intelectual del niño.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E2D3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Vegetativa (18 - 36 meses)</w:t>
            </w:r>
          </w:p>
          <w:p w14:paraId="21F5A753" w14:textId="1D577897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Hace trazos sin ningún significado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  <w:r w:rsidRPr="004A241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820D991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F477547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Representativa (2 - 4 años)</w:t>
            </w:r>
          </w:p>
          <w:p w14:paraId="036B0A53" w14:textId="3FB9FB3E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Representa cosas vividas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C77CA59" w14:textId="5CE850D0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Interpreta sus propios garabatos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A9A9B03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839A465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Comunicativo social (3 - 5 años)</w:t>
            </w:r>
          </w:p>
          <w:p w14:paraId="6CD56E75" w14:textId="264A8B49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 xml:space="preserve">Entendimiento de su familia y amigos a </w:t>
            </w:r>
            <w:r w:rsidRPr="004A241E">
              <w:rPr>
                <w:rFonts w:ascii="Century Gothic" w:hAnsi="Century Gothic"/>
                <w:sz w:val="20"/>
                <w:szCs w:val="20"/>
              </w:rPr>
              <w:t>través de sus trazos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2FB7E08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Celular (4 - 6 años)</w:t>
            </w:r>
          </w:p>
          <w:p w14:paraId="151ED8BE" w14:textId="647C24C9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>Genera la capacidad perceptiva y retentiva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B6DB0B6" w14:textId="4623BFA6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20"/>
                <w:szCs w:val="20"/>
              </w:rPr>
              <w:t xml:space="preserve">Sigue lo 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trazos,</w:t>
            </w:r>
            <w:r w:rsidRPr="004A241E">
              <w:rPr>
                <w:rFonts w:ascii="Century Gothic" w:hAnsi="Century Gothic"/>
                <w:sz w:val="20"/>
                <w:szCs w:val="20"/>
              </w:rPr>
              <w:t xml:space="preserve"> pero ahora si con significado</w:t>
            </w:r>
            <w:r w:rsidR="004A241E" w:rsidRPr="004A241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1F18" w14:textId="77777777" w:rsidR="00A11AB8" w:rsidRPr="004A241E" w:rsidRDefault="00AA01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Publica investigaciones sobre el desarrollo de la inteligencia infantil, por medio de la figura humana.</w:t>
            </w:r>
          </w:p>
          <w:p w14:paraId="03B2A18E" w14:textId="77777777" w:rsidR="00A11AB8" w:rsidRPr="004A241E" w:rsidRDefault="00A11AB8">
            <w:pPr>
              <w:widowControl w:val="0"/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6EC8326" w14:textId="77777777" w:rsidR="00A11AB8" w:rsidRPr="004A241E" w:rsidRDefault="00AA01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Reflejando el ni</w:t>
            </w:r>
            <w:r w:rsidRPr="004A241E">
              <w:rPr>
                <w:rFonts w:ascii="Century Gothic" w:hAnsi="Century Gothic"/>
                <w:sz w:val="18"/>
                <w:szCs w:val="18"/>
              </w:rPr>
              <w:t>vel evolutivo del niño y sus relaciones interpersonales: actitudes hacia sí mismo y hacia los demás que considera significativos en su vida.</w:t>
            </w:r>
          </w:p>
          <w:p w14:paraId="6A703C58" w14:textId="77777777" w:rsidR="00A11AB8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EC7D967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FAMILIAR:</w:t>
            </w:r>
          </w:p>
          <w:p w14:paraId="03EC31AB" w14:textId="77777777" w:rsidR="00A11AB8" w:rsidRPr="004A241E" w:rsidRDefault="00AA011A">
            <w:pPr>
              <w:widowControl w:val="0"/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Dependiendo de la falta de grafos en el monigote que el niño realiza, se puede reflejar una falta de ape</w:t>
            </w:r>
            <w:r w:rsidRPr="004A241E">
              <w:rPr>
                <w:rFonts w:ascii="Century Gothic" w:hAnsi="Century Gothic"/>
                <w:sz w:val="18"/>
                <w:szCs w:val="18"/>
              </w:rPr>
              <w:t>go, atención o alguna situación que se vive dentro del contexto familiar. En dado caso de que no se ven a simple vista, se pueden reflejar en el aula, como un niño muy callado, o en dado caso lo contrario pero al realizar este test se podrá visualizar si e</w:t>
            </w:r>
            <w:r w:rsidRPr="004A241E">
              <w:rPr>
                <w:rFonts w:ascii="Century Gothic" w:hAnsi="Century Gothic"/>
                <w:sz w:val="18"/>
                <w:szCs w:val="18"/>
              </w:rPr>
              <w:t>s a causa de algo familiar, estudiantil o de su entorno.</w:t>
            </w:r>
          </w:p>
          <w:p w14:paraId="173A1A4E" w14:textId="77777777" w:rsidR="00A11AB8" w:rsidRPr="004A241E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0FEA1E" w14:textId="77777777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cert One" w:eastAsia="Concert One" w:hAnsi="Concert One" w:cs="Concert One"/>
                <w:b/>
              </w:rPr>
            </w:pPr>
            <w:r>
              <w:rPr>
                <w:rFonts w:ascii="Concert One" w:eastAsia="Concert One" w:hAnsi="Concert One" w:cs="Concert One"/>
                <w:b/>
              </w:rPr>
              <w:t>EDUCATIVO:</w:t>
            </w:r>
          </w:p>
          <w:p w14:paraId="1C955B31" w14:textId="77777777" w:rsidR="00A11AB8" w:rsidRPr="004A241E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>Se utiliza este estudio para así comprender la ira de los infantes.</w:t>
            </w:r>
          </w:p>
          <w:p w14:paraId="28D8158F" w14:textId="77777777" w:rsidR="00A11AB8" w:rsidRPr="004A241E" w:rsidRDefault="00A1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4BFCF9E" w14:textId="2DA2D20A" w:rsidR="00A11AB8" w:rsidRDefault="00AA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4A241E">
              <w:rPr>
                <w:rFonts w:ascii="Century Gothic" w:hAnsi="Century Gothic"/>
                <w:sz w:val="18"/>
                <w:szCs w:val="18"/>
              </w:rPr>
              <w:t xml:space="preserve">Cuando un niño tiene problemas de ira dentro del aula, se le aplica este test para así, con base a los </w:t>
            </w:r>
            <w:r w:rsidRPr="004A241E">
              <w:rPr>
                <w:rFonts w:ascii="Century Gothic" w:hAnsi="Century Gothic"/>
                <w:sz w:val="18"/>
                <w:szCs w:val="18"/>
              </w:rPr>
              <w:t xml:space="preserve">resultados, arroja que la mayoría de los problemas de ira en las aulas es por las interacciones sociales que tienen los infantes con sus similares al entrar a el </w:t>
            </w:r>
            <w:r w:rsidR="004A241E" w:rsidRPr="004A241E">
              <w:rPr>
                <w:rFonts w:ascii="Century Gothic" w:hAnsi="Century Gothic"/>
                <w:sz w:val="18"/>
                <w:szCs w:val="18"/>
              </w:rPr>
              <w:t>jardín</w:t>
            </w:r>
            <w:r w:rsidRPr="004A241E">
              <w:rPr>
                <w:rFonts w:ascii="Century Gothic" w:hAnsi="Century Gothic"/>
                <w:sz w:val="18"/>
                <w:szCs w:val="18"/>
              </w:rPr>
              <w:t xml:space="preserve"> de niños por primera vez.</w:t>
            </w:r>
          </w:p>
        </w:tc>
      </w:tr>
    </w:tbl>
    <w:p w14:paraId="23AA7A37" w14:textId="4AE8D305" w:rsidR="00A11AB8" w:rsidRDefault="00A11AB8">
      <w:pPr>
        <w:rPr>
          <w:sz w:val="18"/>
          <w:szCs w:val="18"/>
        </w:rPr>
      </w:pPr>
    </w:p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AA011A" w14:paraId="327E631F" w14:textId="77777777" w:rsidTr="00AA011A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FBEB6F9" w14:textId="77777777" w:rsidR="00AA011A" w:rsidRDefault="00AA011A">
            <w:pPr>
              <w:spacing w:line="240" w:lineRule="auto"/>
              <w:jc w:val="center"/>
              <w:rPr>
                <w:b/>
                <w:bCs/>
                <w:color w:val="366092"/>
                <w:szCs w:val="24"/>
                <w:lang w:eastAsia="en-US"/>
              </w:rPr>
            </w:pPr>
            <w:r>
              <w:rPr>
                <w:b/>
                <w:bCs/>
                <w:color w:val="365F91" w:themeColor="accent1" w:themeShade="BF"/>
                <w:szCs w:val="24"/>
                <w:lang w:eastAsia="en-US"/>
              </w:rPr>
              <w:t xml:space="preserve">RÚBRICA </w:t>
            </w:r>
            <w:r>
              <w:rPr>
                <w:b/>
                <w:color w:val="365F91" w:themeColor="accent1" w:themeShade="BF"/>
                <w:szCs w:val="24"/>
                <w:lang w:eastAsia="en-US"/>
              </w:rPr>
              <w:t>PARA EVALUAR CUADRO DE DOBLE ENTRADA CON APOYO GRÁFICO</w:t>
            </w:r>
          </w:p>
        </w:tc>
      </w:tr>
      <w:tr w:rsidR="00AA011A" w14:paraId="3E7C2DAD" w14:textId="77777777" w:rsidTr="00AA011A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D6EFC" w14:textId="77777777" w:rsidR="00AA011A" w:rsidRDefault="00AA011A">
            <w:pPr>
              <w:spacing w:line="240" w:lineRule="auto"/>
              <w:rPr>
                <w:rFonts w:ascii="Calibri" w:hAnsi="Calibri" w:cs="Times New Roman"/>
                <w:color w:val="00000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Competencia:</w:t>
            </w:r>
            <w:r>
              <w:rPr>
                <w:bCs/>
                <w:i/>
                <w:color w:val="36609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878167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  <w:lang w:eastAsia="en-US"/>
              </w:rPr>
              <w:t xml:space="preserve"> </w:t>
            </w:r>
            <w:r>
              <w:rPr>
                <w:rFonts w:ascii="Calibri" w:hAnsi="Calibri"/>
                <w:bCs/>
                <w:i/>
                <w:lang w:eastAsia="en-US"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AA011A" w14:paraId="608A61FD" w14:textId="77777777" w:rsidTr="00AA011A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116D8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0643E0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Preformal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668EF6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87621D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CBB7FF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5E73B9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Estratégico</w:t>
            </w:r>
          </w:p>
        </w:tc>
      </w:tr>
      <w:tr w:rsidR="00AA011A" w14:paraId="607951A0" w14:textId="77777777" w:rsidTr="00AA011A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DE0253" w14:textId="77777777" w:rsidR="00AA011A" w:rsidRDefault="00AA011A">
            <w:pPr>
              <w:spacing w:line="240" w:lineRule="auto"/>
              <w:rPr>
                <w:rFonts w:ascii="Calibri" w:hAnsi="Calibri"/>
                <w:b/>
                <w:bCs/>
                <w:color w:val="366092"/>
                <w:sz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sz w:val="18"/>
                <w:lang w:eastAsia="en-US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BF4B4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Incluye cada uno de los elementos necesarios con incongruencias o con falta de claridad en la comprensión.</w:t>
            </w:r>
          </w:p>
          <w:p w14:paraId="74B79353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419BD39C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Las ilustraciones que incluye como apoyo gráfico no son pertinentes al contenido.</w:t>
            </w:r>
          </w:p>
          <w:p w14:paraId="1211D646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603A9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Transcribe la explicación de los enfoques de cada uno de cada perspectiva y que teóricos corresponden a cada una de ellas. </w:t>
            </w:r>
          </w:p>
          <w:p w14:paraId="6BD74821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3CF6FCBF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Copia las aportaciones generales de cada teórico al desarrollo socioemocional.</w:t>
            </w:r>
          </w:p>
          <w:p w14:paraId="6A4AEE72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7AA7B0E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Rescata textualmente las etapas, estadios o momentos correspondientes a la edad preescolar. </w:t>
            </w:r>
          </w:p>
          <w:p w14:paraId="423FBAA7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21E86818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Logra identificar las diferencias entre las aportaciones que hace cada teórico. </w:t>
            </w:r>
          </w:p>
          <w:p w14:paraId="6BEE28DF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2AA2F025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Pocas ilustraciones que incluye como apoyo gráfico son pertinentes al contenido.</w:t>
            </w:r>
          </w:p>
          <w:p w14:paraId="47E37C1B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7D1CE847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907EF24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E21F4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Explica con cierta imprecisión cada una de las perspectivas y los teóricos que corresponde cada una de ellas.</w:t>
            </w:r>
          </w:p>
          <w:p w14:paraId="3C195A5E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33ACA1FD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Las aportaciones de cada teórico al desarrollo socioemocional.</w:t>
            </w:r>
          </w:p>
          <w:p w14:paraId="00CF3896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28BA8585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Enfatiza las etapas, estadios o momentos correspondientes a la edad preescolar. </w:t>
            </w:r>
          </w:p>
          <w:p w14:paraId="16A10D8C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3B9164C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Explica las diferencias entre las aportaciones que hace cada teórico. </w:t>
            </w:r>
          </w:p>
          <w:p w14:paraId="53D2F46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EF5E821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La mayoría de las  ilustraciones que incluye como apoyo gráfico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7315A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Explica de manera clara el enfoque de cada uno de cada perspectiva y que teóricos corresponden a cada una de ellas. </w:t>
            </w:r>
          </w:p>
          <w:p w14:paraId="4C8D0ABC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9E19B3F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Las aportaciones generales de cada teórico al desarrollo socioemocional.</w:t>
            </w:r>
          </w:p>
          <w:p w14:paraId="3F0DAEA2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0AF1422A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Enfatiza las etapas, estadios o momentos correspondientes a la edad preescolar. </w:t>
            </w:r>
          </w:p>
          <w:p w14:paraId="6483F968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3603F4CE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Logra identificar las diferencias entre las aportaciones que hace cada teórico. </w:t>
            </w:r>
          </w:p>
          <w:p w14:paraId="50D35D8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7B6C919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Todas las ilustraciones que incluye como apoyo gráfico son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D9681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Explica clara y creativamente:  el enfoque de cada una de las perspectivas y que teóricos corresponden a cada una de ellas. </w:t>
            </w:r>
          </w:p>
          <w:p w14:paraId="2D93A536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1435D40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Las aportaciones generales de cada teórico al desarrollo socioemocional.</w:t>
            </w:r>
          </w:p>
          <w:p w14:paraId="7012AD22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1788E6D8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Enfatiza las etapas, estadios o momentos correspondientes a la edad preescolar. </w:t>
            </w:r>
          </w:p>
          <w:p w14:paraId="7A0C98C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504CE500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 xml:space="preserve">Logra identificar las diferencias entre las aportaciones que hace cada teórico. </w:t>
            </w:r>
          </w:p>
          <w:p w14:paraId="30FA1687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</w:p>
          <w:p w14:paraId="053F179B" w14:textId="77777777" w:rsidR="00AA011A" w:rsidRDefault="00AA011A">
            <w:pPr>
              <w:spacing w:line="240" w:lineRule="auto"/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lang w:eastAsia="en-US"/>
              </w:rPr>
              <w:t>Incluye en cada celda una imagen como apoyo gráfico pertinente con el contenido explicado.</w:t>
            </w:r>
          </w:p>
        </w:tc>
      </w:tr>
      <w:tr w:rsidR="00AA011A" w14:paraId="6012E1D2" w14:textId="77777777" w:rsidTr="00AA011A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D496F" w14:textId="77777777" w:rsidR="00AA011A" w:rsidRDefault="00AA011A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lang w:eastAsia="en-US"/>
              </w:rPr>
            </w:pPr>
            <w:r>
              <w:rPr>
                <w:i/>
                <w:iCs/>
                <w:sz w:val="18"/>
                <w:lang w:eastAsia="en-US"/>
              </w:rPr>
              <w:t>Cuadro de doble entrada con apoyo gráfico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E6CA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A773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DF57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CA0D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0619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</w:tr>
      <w:tr w:rsidR="00AA011A" w14:paraId="0BD8D22A" w14:textId="77777777" w:rsidTr="00AA011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E0EFA" w14:textId="77777777" w:rsidR="00AA011A" w:rsidRDefault="00AA011A">
            <w:pPr>
              <w:spacing w:line="240" w:lineRule="auto"/>
              <w:rPr>
                <w:rFonts w:ascii="Calibri" w:hAnsi="Calibri"/>
                <w:b/>
                <w:bCs/>
                <w:color w:val="366092"/>
                <w:sz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76EB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F702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AED6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40E7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ACBE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</w:tr>
      <w:tr w:rsidR="00AA011A" w14:paraId="19D4B395" w14:textId="77777777" w:rsidTr="00AA011A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4045" w14:textId="77777777" w:rsidR="00AA011A" w:rsidRDefault="00AA011A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Señala las perspectivas teóricas del desarrollo socioemocional (10), los teóricos que corresponden a cada una de ellas (10), sus principales aportaciones al desarrollo socioemocional (20), las etapas que proponen y especial énfasis en las que corresponden a la edad de preescolar (40). </w:t>
            </w:r>
          </w:p>
          <w:p w14:paraId="4FC55495" w14:textId="77777777" w:rsidR="00AA011A" w:rsidRDefault="00AA011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Debe apoyarse con imágenes alusivas al contenido (10).</w:t>
            </w:r>
          </w:p>
          <w:p w14:paraId="604AB6D6" w14:textId="77777777" w:rsidR="00AA011A" w:rsidRDefault="00AA011A">
            <w:pPr>
              <w:rPr>
                <w:rFonts w:ascii="Calibri" w:hAnsi="Calibri"/>
                <w:i/>
                <w:iCs/>
                <w:lang w:eastAsia="en-US"/>
              </w:rPr>
            </w:pPr>
            <w:r>
              <w:rPr>
                <w:i/>
                <w:lang w:eastAsia="en-US"/>
              </w:rPr>
              <w:t>Diferencias entre cada perspectiva (10).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205C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437D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D2A0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1126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D485" w14:textId="77777777" w:rsidR="00AA011A" w:rsidRDefault="00AA011A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en-US"/>
              </w:rPr>
            </w:pPr>
          </w:p>
        </w:tc>
      </w:tr>
      <w:tr w:rsidR="00AA011A" w14:paraId="76C22E34" w14:textId="77777777" w:rsidTr="00AA011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FFA16A0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842B425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205B5E1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01F2253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5749CBA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5AD5C7E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100%</w:t>
            </w:r>
          </w:p>
        </w:tc>
      </w:tr>
      <w:tr w:rsidR="00AA011A" w14:paraId="17AD4D58" w14:textId="77777777" w:rsidTr="00AA011A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2737854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2DBF6AB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7B92FB3F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50BDAD47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366092"/>
                <w:lang w:eastAsia="en-US"/>
              </w:rPr>
            </w:pPr>
            <w:r>
              <w:rPr>
                <w:rFonts w:ascii="Calibri" w:hAnsi="Calibri"/>
                <w:b/>
                <w:bCs/>
                <w:color w:val="366092"/>
                <w:lang w:eastAsia="en-US"/>
              </w:rPr>
              <w:t>Acciones para mejorar</w:t>
            </w:r>
          </w:p>
        </w:tc>
      </w:tr>
      <w:tr w:rsidR="00AA011A" w14:paraId="36ED5BC0" w14:textId="77777777" w:rsidTr="00AA011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7CE68F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Autoevaluación*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5E1A0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DA3B3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DC512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4E2278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5B1D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AA011A" w14:paraId="667C6FF5" w14:textId="77777777" w:rsidTr="00AA011A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5A406" w14:textId="77777777" w:rsidR="00AA011A" w:rsidRDefault="00AA011A">
            <w:pPr>
              <w:spacing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Coevaluación*</w:t>
            </w:r>
          </w:p>
        </w:tc>
        <w:tc>
          <w:tcPr>
            <w:tcW w:w="2268" w:type="dxa"/>
            <w:noWrap/>
            <w:vAlign w:val="bottom"/>
            <w:hideMark/>
          </w:tcPr>
          <w:p w14:paraId="66D25AC3" w14:textId="77777777" w:rsidR="00AA011A" w:rsidRDefault="00AA011A">
            <w:pPr>
              <w:spacing w:line="240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02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F0C9DA" w14:textId="77777777" w:rsidR="00AA011A" w:rsidRDefault="00AA011A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*Autoevaluación, coevaluación y heteroevaluación se plasmaran en la plataforma de escuela en red.</w:t>
            </w:r>
          </w:p>
        </w:tc>
      </w:tr>
    </w:tbl>
    <w:p w14:paraId="60F44380" w14:textId="77777777" w:rsidR="00AA011A" w:rsidRDefault="00AA011A">
      <w:pPr>
        <w:rPr>
          <w:sz w:val="18"/>
          <w:szCs w:val="18"/>
        </w:rPr>
      </w:pPr>
    </w:p>
    <w:sectPr w:rsidR="00AA0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2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76C8" w14:textId="77777777" w:rsidR="003D7A2D" w:rsidRDefault="003D7A2D" w:rsidP="003D7A2D">
      <w:pPr>
        <w:spacing w:line="240" w:lineRule="auto"/>
      </w:pPr>
      <w:r>
        <w:separator/>
      </w:r>
    </w:p>
  </w:endnote>
  <w:endnote w:type="continuationSeparator" w:id="0">
    <w:p w14:paraId="18744B56" w14:textId="77777777" w:rsidR="003D7A2D" w:rsidRDefault="003D7A2D" w:rsidP="003D7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charset w:val="00"/>
    <w:family w:val="modern"/>
    <w:pitch w:val="variable"/>
    <w:sig w:usb0="80000007" w:usb1="00000082" w:usb2="00000000" w:usb3="00000000" w:csb0="00000003" w:csb1="00000000"/>
  </w:font>
  <w:font w:name="Concert One">
    <w:altName w:val="Concert One"/>
    <w:charset w:val="00"/>
    <w:family w:val="auto"/>
    <w:pitch w:val="variable"/>
    <w:sig w:usb0="80000027" w:usb1="00000043" w:usb2="00000000" w:usb3="00000000" w:csb0="00000111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957D" w14:textId="77777777" w:rsidR="003D7A2D" w:rsidRDefault="003D7A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BCE5" w14:textId="77777777" w:rsidR="003D7A2D" w:rsidRDefault="003D7A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7EB8" w14:textId="77777777" w:rsidR="003D7A2D" w:rsidRDefault="003D7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30AE" w14:textId="77777777" w:rsidR="003D7A2D" w:rsidRDefault="003D7A2D" w:rsidP="003D7A2D">
      <w:pPr>
        <w:spacing w:line="240" w:lineRule="auto"/>
      </w:pPr>
      <w:r>
        <w:separator/>
      </w:r>
    </w:p>
  </w:footnote>
  <w:footnote w:type="continuationSeparator" w:id="0">
    <w:p w14:paraId="14872BF4" w14:textId="77777777" w:rsidR="003D7A2D" w:rsidRDefault="003D7A2D" w:rsidP="003D7A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C48A" w14:textId="77777777" w:rsidR="003D7A2D" w:rsidRDefault="003D7A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0BE7" w14:textId="77777777" w:rsidR="003D7A2D" w:rsidRDefault="003D7A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9CC0" w14:textId="77777777" w:rsidR="003D7A2D" w:rsidRDefault="003D7A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B8"/>
    <w:rsid w:val="000553C6"/>
    <w:rsid w:val="002736F4"/>
    <w:rsid w:val="003D7A2D"/>
    <w:rsid w:val="004A241E"/>
    <w:rsid w:val="006A3906"/>
    <w:rsid w:val="00A11AB8"/>
    <w:rsid w:val="00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FD354"/>
  <w15:docId w15:val="{5662109F-13FB-4236-878E-ED69117F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553C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MX" w:eastAsia="en-U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3D7A2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A2D"/>
  </w:style>
  <w:style w:type="paragraph" w:styleId="Piedepgina">
    <w:name w:val="footer"/>
    <w:basedOn w:val="Normal"/>
    <w:link w:val="PiedepginaCar"/>
    <w:uiPriority w:val="99"/>
    <w:unhideWhenUsed/>
    <w:rsid w:val="003D7A2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Paola Peña</cp:lastModifiedBy>
  <cp:revision>2</cp:revision>
  <dcterms:created xsi:type="dcterms:W3CDTF">2023-03-16T04:34:00Z</dcterms:created>
  <dcterms:modified xsi:type="dcterms:W3CDTF">2023-03-16T04:34:00Z</dcterms:modified>
</cp:coreProperties>
</file>