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4340" w14:textId="3B1F5A0A" w:rsidR="006C2EF8" w:rsidRPr="00C13A94" w:rsidRDefault="006C2EF8" w:rsidP="006C2EF8">
      <w:pPr>
        <w:spacing w:after="161"/>
        <w:ind w:left="10" w:hanging="10"/>
        <w:jc w:val="center"/>
        <w:rPr>
          <w:rFonts w:ascii="Times New Roman" w:hAnsi="Times New Roman" w:cs="Times New Roman"/>
        </w:rPr>
      </w:pPr>
      <w:r w:rsidRPr="00C13A94">
        <w:rPr>
          <w:rFonts w:ascii="Times New Roman" w:hAnsi="Times New Roman" w:cs="Times New Roman"/>
          <w:b/>
          <w:sz w:val="32"/>
        </w:rPr>
        <w:t>ESCUELA</w:t>
      </w:r>
      <w:r w:rsidRPr="00C13A94">
        <w:rPr>
          <w:rFonts w:ascii="Times New Roman" w:hAnsi="Times New Roman" w:cs="Times New Roman"/>
          <w:sz w:val="32"/>
        </w:rPr>
        <w:t xml:space="preserve"> </w:t>
      </w:r>
      <w:r w:rsidRPr="00C13A94">
        <w:rPr>
          <w:rFonts w:ascii="Times New Roman" w:hAnsi="Times New Roman" w:cs="Times New Roman"/>
          <w:b/>
          <w:sz w:val="32"/>
        </w:rPr>
        <w:t>NORMAL DE EDUCACIÓN PREESCOLAR</w:t>
      </w:r>
    </w:p>
    <w:p w14:paraId="51CAB1AF" w14:textId="3CCE0ADF" w:rsidR="006C2EF8" w:rsidRPr="00C13A94" w:rsidRDefault="006C2EF8" w:rsidP="006C2EF8">
      <w:pPr>
        <w:spacing w:after="161"/>
        <w:ind w:left="10" w:hanging="10"/>
        <w:jc w:val="center"/>
        <w:rPr>
          <w:rFonts w:ascii="Times New Roman" w:hAnsi="Times New Roman" w:cs="Times New Roman"/>
        </w:rPr>
      </w:pPr>
      <w:r w:rsidRPr="00C13A94">
        <w:rPr>
          <w:rFonts w:ascii="Times New Roman" w:hAnsi="Times New Roman" w:cs="Times New Roman"/>
          <w:b/>
          <w:sz w:val="32"/>
        </w:rPr>
        <w:t>LICENCIATURA EN EDUCACIÓN PREESCOLAR</w:t>
      </w:r>
    </w:p>
    <w:p w14:paraId="33B00017" w14:textId="3B0F3EE0" w:rsidR="006C2EF8" w:rsidRPr="00C13A94" w:rsidRDefault="006C2EF8" w:rsidP="006C2EF8">
      <w:pPr>
        <w:spacing w:after="124"/>
        <w:rPr>
          <w:rFonts w:ascii="Times New Roman" w:hAnsi="Times New Roman" w:cs="Times New Roman"/>
          <w:b/>
          <w:sz w:val="32"/>
        </w:rPr>
      </w:pPr>
      <w:r w:rsidRPr="00C13A94">
        <w:rPr>
          <w:rFonts w:ascii="Times New Roman" w:hAnsi="Times New Roman" w:cs="Times New Roman"/>
          <w:noProof/>
        </w:rPr>
        <w:drawing>
          <wp:anchor distT="0" distB="0" distL="114300" distR="114300" simplePos="0" relativeHeight="251658240" behindDoc="0" locked="0" layoutInCell="1" allowOverlap="0" wp14:anchorId="1F3E8A62" wp14:editId="6C4BC118">
            <wp:simplePos x="0" y="0"/>
            <wp:positionH relativeFrom="margin">
              <wp:align>center</wp:align>
            </wp:positionH>
            <wp:positionV relativeFrom="paragraph">
              <wp:posOffset>5080</wp:posOffset>
            </wp:positionV>
            <wp:extent cx="1177290" cy="1156335"/>
            <wp:effectExtent l="0" t="0" r="3810" b="5715"/>
            <wp:wrapSquare wrapText="bothSides"/>
            <wp:docPr id="108" name="Imagen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11"/>
                    <a:stretch>
                      <a:fillRect/>
                    </a:stretch>
                  </pic:blipFill>
                  <pic:spPr>
                    <a:xfrm>
                      <a:off x="0" y="0"/>
                      <a:ext cx="1177290" cy="1156335"/>
                    </a:xfrm>
                    <a:prstGeom prst="rect">
                      <a:avLst/>
                    </a:prstGeom>
                  </pic:spPr>
                </pic:pic>
              </a:graphicData>
            </a:graphic>
            <wp14:sizeRelH relativeFrom="margin">
              <wp14:pctWidth>0</wp14:pctWidth>
            </wp14:sizeRelH>
            <wp14:sizeRelV relativeFrom="margin">
              <wp14:pctHeight>0</wp14:pctHeight>
            </wp14:sizeRelV>
          </wp:anchor>
        </w:drawing>
      </w:r>
    </w:p>
    <w:p w14:paraId="03669EAB" w14:textId="12E1BBC6" w:rsidR="006C2EF8" w:rsidRPr="00C13A94" w:rsidRDefault="006C2EF8" w:rsidP="006C2EF8">
      <w:pPr>
        <w:spacing w:after="124"/>
        <w:rPr>
          <w:rFonts w:ascii="Times New Roman" w:hAnsi="Times New Roman" w:cs="Times New Roman"/>
          <w:b/>
          <w:sz w:val="32"/>
        </w:rPr>
      </w:pPr>
    </w:p>
    <w:p w14:paraId="78ED5080" w14:textId="433639D5" w:rsidR="006C2EF8" w:rsidRPr="00C13A94" w:rsidRDefault="006C2EF8" w:rsidP="006C2EF8">
      <w:pPr>
        <w:spacing w:after="124"/>
        <w:rPr>
          <w:rFonts w:ascii="Times New Roman" w:hAnsi="Times New Roman" w:cs="Times New Roman"/>
          <w:b/>
          <w:sz w:val="32"/>
        </w:rPr>
      </w:pPr>
    </w:p>
    <w:p w14:paraId="2BAF3915" w14:textId="77777777" w:rsidR="002728D3" w:rsidRPr="00C13A94" w:rsidRDefault="002728D3" w:rsidP="006C2EF8">
      <w:pPr>
        <w:spacing w:after="124"/>
        <w:rPr>
          <w:rFonts w:ascii="Times New Roman" w:hAnsi="Times New Roman" w:cs="Times New Roman"/>
          <w:b/>
          <w:sz w:val="32"/>
        </w:rPr>
      </w:pPr>
    </w:p>
    <w:p w14:paraId="7CB6277F" w14:textId="77777777" w:rsidR="006C2EF8" w:rsidRPr="002728D3" w:rsidRDefault="006C2EF8" w:rsidP="006C2EF8">
      <w:pPr>
        <w:spacing w:after="124"/>
        <w:jc w:val="center"/>
        <w:rPr>
          <w:rFonts w:ascii="Times New Roman" w:hAnsi="Times New Roman" w:cs="Times New Roman"/>
          <w:b/>
          <w:sz w:val="24"/>
          <w:szCs w:val="18"/>
        </w:rPr>
      </w:pPr>
      <w:r w:rsidRPr="00C13A94">
        <w:rPr>
          <w:rFonts w:ascii="Times New Roman" w:hAnsi="Times New Roman" w:cs="Times New Roman"/>
          <w:b/>
          <w:sz w:val="24"/>
          <w:szCs w:val="18"/>
        </w:rPr>
        <w:t xml:space="preserve">Curso: </w:t>
      </w:r>
      <w:r w:rsidRPr="002728D3">
        <w:rPr>
          <w:rFonts w:ascii="Times New Roman" w:hAnsi="Times New Roman" w:cs="Times New Roman"/>
          <w:b/>
          <w:sz w:val="24"/>
          <w:szCs w:val="18"/>
        </w:rPr>
        <w:t>ESTRATEGIAS PARA EL DESARROLLO SOCIOEMOCIONAL</w:t>
      </w:r>
    </w:p>
    <w:p w14:paraId="1255799F" w14:textId="7316380F" w:rsidR="006C2EF8" w:rsidRPr="002728D3" w:rsidRDefault="006C2EF8" w:rsidP="006C2EF8">
      <w:pPr>
        <w:spacing w:after="124"/>
        <w:rPr>
          <w:rFonts w:ascii="Times New Roman" w:hAnsi="Times New Roman" w:cs="Times New Roman"/>
          <w:sz w:val="20"/>
          <w:szCs w:val="20"/>
        </w:rPr>
      </w:pPr>
    </w:p>
    <w:p w14:paraId="2737035D" w14:textId="77777777" w:rsidR="00C13A94" w:rsidRPr="00DE0E23" w:rsidRDefault="006C2EF8" w:rsidP="00C13A94">
      <w:pPr>
        <w:spacing w:after="159"/>
        <w:ind w:left="107" w:hanging="10"/>
        <w:jc w:val="center"/>
        <w:rPr>
          <w:rFonts w:ascii="Times New Roman" w:hAnsi="Times New Roman" w:cs="Times New Roman"/>
          <w:sz w:val="24"/>
          <w:szCs w:val="20"/>
        </w:rPr>
      </w:pPr>
      <w:r w:rsidRPr="002728D3">
        <w:rPr>
          <w:rFonts w:ascii="Times New Roman" w:hAnsi="Times New Roman" w:cs="Times New Roman"/>
          <w:b/>
          <w:sz w:val="24"/>
          <w:szCs w:val="20"/>
        </w:rPr>
        <w:t xml:space="preserve">UNIDAD I: </w:t>
      </w:r>
      <w:r w:rsidR="00C13A94" w:rsidRPr="00DE0E23">
        <w:rPr>
          <w:rFonts w:ascii="Times New Roman" w:hAnsi="Times New Roman" w:cs="Times New Roman"/>
          <w:sz w:val="24"/>
          <w:szCs w:val="20"/>
        </w:rPr>
        <w:t>Bases teóricas del desarrollo de las</w:t>
      </w:r>
    </w:p>
    <w:p w14:paraId="5DFCA86A" w14:textId="1CBAA2FC" w:rsidR="006C2EF8" w:rsidRPr="00DE0E23" w:rsidRDefault="00C13A94" w:rsidP="00DE0E23">
      <w:pPr>
        <w:spacing w:after="159"/>
        <w:ind w:left="107" w:hanging="10"/>
        <w:jc w:val="center"/>
        <w:rPr>
          <w:rFonts w:ascii="Times New Roman" w:hAnsi="Times New Roman" w:cs="Times New Roman"/>
          <w:sz w:val="20"/>
          <w:szCs w:val="20"/>
        </w:rPr>
      </w:pPr>
      <w:r w:rsidRPr="00DE0E23">
        <w:rPr>
          <w:rFonts w:ascii="Times New Roman" w:hAnsi="Times New Roman" w:cs="Times New Roman"/>
          <w:sz w:val="24"/>
          <w:szCs w:val="20"/>
        </w:rPr>
        <w:t>habilidades socioemocionales</w:t>
      </w:r>
    </w:p>
    <w:p w14:paraId="485C5D90" w14:textId="77777777" w:rsidR="0012183F" w:rsidRDefault="006C2EF8" w:rsidP="006C2EF8">
      <w:pPr>
        <w:spacing w:after="159"/>
        <w:ind w:left="107" w:right="2" w:hanging="10"/>
        <w:jc w:val="center"/>
        <w:rPr>
          <w:rFonts w:ascii="Times New Roman" w:hAnsi="Times New Roman" w:cs="Times New Roman"/>
          <w:b/>
          <w:sz w:val="28"/>
        </w:rPr>
      </w:pPr>
      <w:r w:rsidRPr="00C13A94">
        <w:rPr>
          <w:rFonts w:ascii="Times New Roman" w:hAnsi="Times New Roman" w:cs="Times New Roman"/>
          <w:b/>
          <w:sz w:val="28"/>
        </w:rPr>
        <w:t>ALUMNA</w:t>
      </w:r>
      <w:r w:rsidR="0012183F">
        <w:rPr>
          <w:rFonts w:ascii="Times New Roman" w:hAnsi="Times New Roman" w:cs="Times New Roman"/>
          <w:b/>
          <w:sz w:val="28"/>
        </w:rPr>
        <w:t>S</w:t>
      </w:r>
      <w:r w:rsidRPr="00C13A94">
        <w:rPr>
          <w:rFonts w:ascii="Times New Roman" w:hAnsi="Times New Roman" w:cs="Times New Roman"/>
          <w:b/>
          <w:sz w:val="28"/>
        </w:rPr>
        <w:t xml:space="preserve">: </w:t>
      </w:r>
    </w:p>
    <w:p w14:paraId="40D5E04C" w14:textId="7EF99880" w:rsidR="006C2EF8" w:rsidRDefault="006C2EF8" w:rsidP="006C2EF8">
      <w:pPr>
        <w:spacing w:after="159"/>
        <w:ind w:left="107" w:right="2" w:hanging="10"/>
        <w:jc w:val="center"/>
        <w:rPr>
          <w:rFonts w:ascii="Times New Roman" w:hAnsi="Times New Roman" w:cs="Times New Roman"/>
          <w:b/>
          <w:sz w:val="28"/>
        </w:rPr>
      </w:pPr>
      <w:r w:rsidRPr="00C13A94">
        <w:rPr>
          <w:rFonts w:ascii="Times New Roman" w:hAnsi="Times New Roman" w:cs="Times New Roman"/>
          <w:b/>
          <w:sz w:val="28"/>
        </w:rPr>
        <w:t xml:space="preserve">Rania Romina Realpozo Haro  </w:t>
      </w:r>
    </w:p>
    <w:p w14:paraId="74F47D69" w14:textId="1FB108D0" w:rsidR="0012183F" w:rsidRDefault="0012183F" w:rsidP="006C2EF8">
      <w:pPr>
        <w:spacing w:after="159"/>
        <w:ind w:left="107" w:right="2" w:hanging="10"/>
        <w:jc w:val="center"/>
        <w:rPr>
          <w:rFonts w:ascii="Times New Roman" w:hAnsi="Times New Roman" w:cs="Times New Roman"/>
          <w:b/>
          <w:sz w:val="28"/>
        </w:rPr>
      </w:pPr>
      <w:r>
        <w:rPr>
          <w:rFonts w:ascii="Times New Roman" w:hAnsi="Times New Roman" w:cs="Times New Roman"/>
          <w:b/>
          <w:sz w:val="28"/>
        </w:rPr>
        <w:t>Lorena Alejandra Gonzalez Lomas</w:t>
      </w:r>
    </w:p>
    <w:p w14:paraId="54AE6E29" w14:textId="67A57F86" w:rsidR="0012183F" w:rsidRDefault="0012183F" w:rsidP="006C2EF8">
      <w:pPr>
        <w:spacing w:after="159"/>
        <w:ind w:left="107" w:right="2" w:hanging="10"/>
        <w:jc w:val="center"/>
        <w:rPr>
          <w:rFonts w:ascii="Times New Roman" w:hAnsi="Times New Roman" w:cs="Times New Roman"/>
          <w:b/>
          <w:sz w:val="28"/>
        </w:rPr>
      </w:pPr>
      <w:r>
        <w:rPr>
          <w:rFonts w:ascii="Times New Roman" w:hAnsi="Times New Roman" w:cs="Times New Roman"/>
          <w:b/>
          <w:sz w:val="28"/>
        </w:rPr>
        <w:t>Jennifer Janeth García Escobedo</w:t>
      </w:r>
    </w:p>
    <w:p w14:paraId="61451980" w14:textId="4288718C" w:rsidR="0012183F" w:rsidRPr="00C13A94" w:rsidRDefault="0012183F" w:rsidP="006C2EF8">
      <w:pPr>
        <w:spacing w:after="159"/>
        <w:ind w:left="107" w:right="2" w:hanging="10"/>
        <w:jc w:val="center"/>
        <w:rPr>
          <w:rFonts w:ascii="Times New Roman" w:hAnsi="Times New Roman" w:cs="Times New Roman"/>
        </w:rPr>
      </w:pPr>
      <w:r>
        <w:rPr>
          <w:rFonts w:ascii="Times New Roman" w:hAnsi="Times New Roman" w:cs="Times New Roman"/>
          <w:b/>
          <w:sz w:val="28"/>
        </w:rPr>
        <w:t>Claudia Fernanda Herrera Ibarra</w:t>
      </w:r>
    </w:p>
    <w:p w14:paraId="680AA2C4" w14:textId="77777777" w:rsidR="006C2EF8" w:rsidRPr="00DE0E23" w:rsidRDefault="006C2EF8" w:rsidP="006C2EF8">
      <w:pPr>
        <w:spacing w:after="159"/>
        <w:ind w:left="107" w:right="1" w:hanging="10"/>
        <w:jc w:val="center"/>
        <w:rPr>
          <w:rFonts w:ascii="Times New Roman" w:hAnsi="Times New Roman" w:cs="Times New Roman"/>
          <w:sz w:val="24"/>
          <w:szCs w:val="24"/>
        </w:rPr>
      </w:pPr>
      <w:r w:rsidRPr="00DE0E23">
        <w:rPr>
          <w:rFonts w:ascii="Times New Roman" w:hAnsi="Times New Roman" w:cs="Times New Roman"/>
          <w:b/>
          <w:sz w:val="24"/>
          <w:szCs w:val="24"/>
        </w:rPr>
        <w:t xml:space="preserve">GRADO: 2º           SECCIÓN: C </w:t>
      </w:r>
    </w:p>
    <w:p w14:paraId="5A5DD76C" w14:textId="77777777" w:rsidR="002728D3" w:rsidRPr="00DE0E23" w:rsidRDefault="006C2EF8" w:rsidP="002728D3">
      <w:pPr>
        <w:pStyle w:val="Ttulo3"/>
        <w:spacing w:before="30" w:beforeAutospacing="0" w:after="30" w:afterAutospacing="0"/>
        <w:ind w:left="60"/>
        <w:jc w:val="center"/>
        <w:rPr>
          <w:color w:val="000000"/>
          <w:sz w:val="24"/>
          <w:szCs w:val="24"/>
        </w:rPr>
      </w:pPr>
      <w:r w:rsidRPr="00DE0E23">
        <w:rPr>
          <w:sz w:val="24"/>
          <w:szCs w:val="24"/>
        </w:rPr>
        <w:t xml:space="preserve">MAESTRA: </w:t>
      </w:r>
      <w:hyperlink r:id="rId12" w:history="1">
        <w:r w:rsidR="000318C7" w:rsidRPr="00DE0E23">
          <w:rPr>
            <w:color w:val="000000"/>
            <w:sz w:val="24"/>
            <w:szCs w:val="24"/>
            <w:u w:val="single"/>
          </w:rPr>
          <w:t>MARLENE MUZQUIZ FLORES</w:t>
        </w:r>
      </w:hyperlink>
    </w:p>
    <w:p w14:paraId="129C9705" w14:textId="77777777" w:rsidR="002728D3" w:rsidRDefault="002728D3" w:rsidP="002728D3">
      <w:pPr>
        <w:pStyle w:val="Ttulo3"/>
        <w:spacing w:before="30" w:beforeAutospacing="0" w:after="30" w:afterAutospacing="0"/>
        <w:ind w:left="60"/>
        <w:jc w:val="center"/>
        <w:rPr>
          <w:sz w:val="28"/>
          <w:szCs w:val="22"/>
        </w:rPr>
      </w:pPr>
    </w:p>
    <w:p w14:paraId="29BC7168" w14:textId="26F9BE24" w:rsidR="006C2EF8" w:rsidRPr="00DE0E23" w:rsidRDefault="006C2EF8" w:rsidP="00DE0E23">
      <w:pPr>
        <w:pStyle w:val="Ttulo3"/>
        <w:spacing w:before="30" w:beforeAutospacing="0" w:after="30" w:afterAutospacing="0"/>
        <w:ind w:left="60"/>
        <w:jc w:val="center"/>
        <w:rPr>
          <w:rFonts w:ascii="Arial" w:hAnsi="Arial" w:cs="Arial"/>
          <w:color w:val="000000"/>
          <w:sz w:val="26"/>
          <w:szCs w:val="26"/>
        </w:rPr>
      </w:pPr>
      <w:r w:rsidRPr="002728D3">
        <w:rPr>
          <w:sz w:val="28"/>
          <w:szCs w:val="22"/>
        </w:rPr>
        <w:t>COMPETENCIAS DE UNIDAD:</w:t>
      </w:r>
    </w:p>
    <w:p w14:paraId="4B91181B" w14:textId="0DDAA4DA" w:rsidR="00DE0E23" w:rsidRPr="00DE0E23" w:rsidRDefault="00DE0E23" w:rsidP="00DE0E23">
      <w:pPr>
        <w:pStyle w:val="Prrafodelista"/>
        <w:numPr>
          <w:ilvl w:val="0"/>
          <w:numId w:val="2"/>
        </w:numPr>
        <w:rPr>
          <w:rFonts w:ascii="Times New Roman" w:hAnsi="Times New Roman" w:cs="Times New Roman"/>
          <w:i/>
        </w:rPr>
      </w:pPr>
      <w:r w:rsidRPr="00DE0E23">
        <w:rPr>
          <w:rFonts w:ascii="Times New Roman" w:hAnsi="Times New Roman" w:cs="Times New Roman"/>
          <w:i/>
        </w:rPr>
        <w:t>Detecta los procesos de aprendizaje de sus alumnos para favorecer su desarrollo cognitivo y socioemocional.</w:t>
      </w:r>
    </w:p>
    <w:p w14:paraId="75E34D37" w14:textId="630AFB0C" w:rsidR="00DE0E23" w:rsidRPr="00DE0E23" w:rsidRDefault="00DE0E23" w:rsidP="00DE0E23">
      <w:pPr>
        <w:pStyle w:val="Prrafodelista"/>
        <w:numPr>
          <w:ilvl w:val="0"/>
          <w:numId w:val="3"/>
        </w:numPr>
        <w:rPr>
          <w:rFonts w:ascii="Times New Roman" w:hAnsi="Times New Roman" w:cs="Times New Roman"/>
          <w:i/>
        </w:rPr>
      </w:pPr>
      <w:r w:rsidRPr="00DE0E23">
        <w:rPr>
          <w:rFonts w:ascii="Times New Roman" w:hAnsi="Times New Roman" w:cs="Times New Roman"/>
          <w:i/>
        </w:rPr>
        <w:t>Plantea las necesidades formativas de los alumnos de acuerdo con sus procesos de desarrollo y de aprendizaje, con base en los nuevos enfoques pedagógicos.</w:t>
      </w:r>
    </w:p>
    <w:p w14:paraId="6B2D6B1C" w14:textId="75FC47EF" w:rsidR="00DE0E23" w:rsidRPr="00DE0E23" w:rsidRDefault="00DE0E23" w:rsidP="00DE0E23">
      <w:pPr>
        <w:pStyle w:val="Prrafodelista"/>
        <w:numPr>
          <w:ilvl w:val="0"/>
          <w:numId w:val="3"/>
        </w:numPr>
        <w:rPr>
          <w:rFonts w:ascii="Times New Roman" w:hAnsi="Times New Roman" w:cs="Times New Roman"/>
          <w:i/>
        </w:rPr>
      </w:pPr>
      <w:r w:rsidRPr="00DE0E23">
        <w:rPr>
          <w:rFonts w:ascii="Times New Roman" w:hAnsi="Times New Roman" w:cs="Times New Roman"/>
          <w:i/>
        </w:rPr>
        <w:t>Establece relaciones entre los principios, conceptos disciplinarios y contenidos del plan y programas de estudio en función del logro de aprendizaje de sus alumnos, asegurando la coherencia y continuidad entre los distintos grados y niveles educativos.</w:t>
      </w:r>
    </w:p>
    <w:p w14:paraId="5B7F3A02" w14:textId="265FF22C" w:rsidR="00DE0E23" w:rsidRPr="00DE0E23" w:rsidRDefault="00DE0E23" w:rsidP="00DE0E23">
      <w:pPr>
        <w:pStyle w:val="Prrafodelista"/>
        <w:numPr>
          <w:ilvl w:val="0"/>
          <w:numId w:val="2"/>
        </w:numPr>
        <w:rPr>
          <w:rFonts w:ascii="Times New Roman" w:hAnsi="Times New Roman" w:cs="Times New Roman"/>
          <w:i/>
        </w:rPr>
      </w:pPr>
      <w:r w:rsidRPr="00DE0E23">
        <w:rPr>
          <w:rFonts w:ascii="Times New Roman" w:hAnsi="Times New Roman" w:cs="Times New Roman"/>
          <w:i/>
        </w:rPr>
        <w:t>Integra recursos de la investigación educativa para enriquecer su práctica profesional, expresando su interés por el conocimiento, la ciencia y la mejora de la educación.</w:t>
      </w:r>
    </w:p>
    <w:p w14:paraId="6B7DAA18" w14:textId="1F4666CD" w:rsidR="00323F9B" w:rsidRPr="00323F9B" w:rsidRDefault="00DE0E23" w:rsidP="00376E15">
      <w:pPr>
        <w:pStyle w:val="Prrafodelista"/>
        <w:numPr>
          <w:ilvl w:val="0"/>
          <w:numId w:val="4"/>
        </w:numPr>
        <w:rPr>
          <w:rFonts w:ascii="Times New Roman" w:hAnsi="Times New Roman" w:cs="Times New Roman"/>
          <w:i/>
        </w:rPr>
        <w:sectPr w:rsidR="00323F9B" w:rsidRPr="00323F9B" w:rsidSect="00323F9B">
          <w:pgSz w:w="12240" w:h="15840"/>
          <w:pgMar w:top="1418" w:right="1701" w:bottom="1418" w:left="1701" w:header="709" w:footer="709" w:gutter="0"/>
          <w:cols w:space="708"/>
          <w:docGrid w:linePitch="360"/>
        </w:sectPr>
      </w:pPr>
      <w:r w:rsidRPr="00DE0E23">
        <w:rPr>
          <w:rFonts w:ascii="Times New Roman" w:hAnsi="Times New Roman" w:cs="Times New Roman"/>
          <w:i/>
        </w:rPr>
        <w:t xml:space="preserve">Utiliza los recursos metodológicos y técnicos de la investigación para explicar, comprender situaciones educativas y mejorar su </w:t>
      </w:r>
      <w:r w:rsidR="00323F9B" w:rsidRPr="00DE0E23">
        <w:rPr>
          <w:rFonts w:ascii="Times New Roman" w:hAnsi="Times New Roman" w:cs="Times New Roman"/>
          <w:i/>
        </w:rPr>
        <w:t>docenci</w:t>
      </w:r>
      <w:r w:rsidR="001E5900">
        <w:rPr>
          <w:rFonts w:ascii="Times New Roman" w:hAnsi="Times New Roman" w:cs="Times New Roman"/>
          <w:i/>
        </w:rPr>
        <w:t>a</w:t>
      </w:r>
    </w:p>
    <w:p w14:paraId="7CD37B82" w14:textId="01A79FE2" w:rsidR="00323F9B" w:rsidRDefault="00323F9B" w:rsidP="00376E15">
      <w:pPr>
        <w:rPr>
          <w:rFonts w:ascii="Times New Roman" w:hAnsi="Times New Roman" w:cs="Times New Roman"/>
          <w:i/>
        </w:rPr>
      </w:pPr>
    </w:p>
    <w:p w14:paraId="16AD5A33" w14:textId="4DEC8FD6" w:rsidR="00376E15" w:rsidRPr="00376E15" w:rsidRDefault="00376E15" w:rsidP="00376E15">
      <w:pPr>
        <w:rPr>
          <w:rFonts w:ascii="Times New Roman" w:hAnsi="Times New Roman" w:cs="Times New Roman"/>
          <w:i/>
        </w:rPr>
      </w:pPr>
    </w:p>
    <w:tbl>
      <w:tblPr>
        <w:tblStyle w:val="Tablaconcuadrcula"/>
        <w:tblW w:w="12994" w:type="dxa"/>
        <w:tblLook w:val="04A0" w:firstRow="1" w:lastRow="0" w:firstColumn="1" w:lastColumn="0" w:noHBand="0" w:noVBand="1"/>
      </w:tblPr>
      <w:tblGrid>
        <w:gridCol w:w="2674"/>
        <w:gridCol w:w="2009"/>
        <w:gridCol w:w="2690"/>
        <w:gridCol w:w="3014"/>
        <w:gridCol w:w="2607"/>
      </w:tblGrid>
      <w:tr w:rsidR="009952CA" w14:paraId="7E4B3C1C" w14:textId="77777777" w:rsidTr="00612B2B">
        <w:trPr>
          <w:trHeight w:val="1538"/>
        </w:trPr>
        <w:tc>
          <w:tcPr>
            <w:tcW w:w="2893" w:type="dxa"/>
            <w:shd w:val="clear" w:color="auto" w:fill="FF0066"/>
          </w:tcPr>
          <w:p w14:paraId="0A827241" w14:textId="77777777" w:rsidR="009952CA" w:rsidRPr="00E87E98" w:rsidRDefault="009952CA" w:rsidP="00323F9B">
            <w:pPr>
              <w:jc w:val="center"/>
              <w:rPr>
                <w:rFonts w:ascii="Modern Love Caps" w:hAnsi="Modern Love Caps" w:cs="Times New Roman"/>
                <w:sz w:val="28"/>
                <w:szCs w:val="28"/>
              </w:rPr>
            </w:pPr>
          </w:p>
          <w:p w14:paraId="638FF328" w14:textId="77777777" w:rsidR="009952CA" w:rsidRPr="00E87E98" w:rsidRDefault="009952CA" w:rsidP="00323F9B">
            <w:pPr>
              <w:jc w:val="center"/>
              <w:rPr>
                <w:rFonts w:ascii="Modern Love Caps" w:hAnsi="Modern Love Caps" w:cs="Times New Roman"/>
                <w:sz w:val="28"/>
                <w:szCs w:val="28"/>
              </w:rPr>
            </w:pPr>
          </w:p>
          <w:p w14:paraId="0BBCB984" w14:textId="4965DB04" w:rsidR="009952CA" w:rsidRPr="00E87E98" w:rsidRDefault="009952CA" w:rsidP="00323F9B">
            <w:pPr>
              <w:jc w:val="center"/>
              <w:rPr>
                <w:rFonts w:ascii="Modern Love Caps" w:hAnsi="Modern Love Caps" w:cs="Times New Roman"/>
                <w:sz w:val="28"/>
                <w:szCs w:val="28"/>
              </w:rPr>
            </w:pPr>
            <w:r w:rsidRPr="00E87E98">
              <w:rPr>
                <w:rFonts w:ascii="Modern Love Caps" w:hAnsi="Modern Love Caps" w:cs="Times New Roman"/>
                <w:sz w:val="28"/>
                <w:szCs w:val="28"/>
              </w:rPr>
              <w:t>Teóricos</w:t>
            </w:r>
          </w:p>
        </w:tc>
        <w:tc>
          <w:tcPr>
            <w:tcW w:w="2168" w:type="dxa"/>
            <w:shd w:val="clear" w:color="auto" w:fill="FFFF00"/>
          </w:tcPr>
          <w:p w14:paraId="7CFD2AD8" w14:textId="77777777" w:rsidR="009952CA" w:rsidRPr="00E87E98" w:rsidRDefault="009952CA" w:rsidP="00323F9B">
            <w:pPr>
              <w:jc w:val="center"/>
              <w:rPr>
                <w:rFonts w:ascii="Modern Love Caps" w:hAnsi="Modern Love Caps" w:cs="Times New Roman"/>
                <w:sz w:val="28"/>
                <w:szCs w:val="28"/>
              </w:rPr>
            </w:pPr>
          </w:p>
          <w:p w14:paraId="6225A0FE" w14:textId="2470230B" w:rsidR="009952CA" w:rsidRPr="00E87E98" w:rsidRDefault="009952CA" w:rsidP="00323F9B">
            <w:pPr>
              <w:jc w:val="center"/>
              <w:rPr>
                <w:rFonts w:ascii="Modern Love Caps" w:hAnsi="Modern Love Caps" w:cs="Times New Roman"/>
                <w:sz w:val="28"/>
                <w:szCs w:val="28"/>
              </w:rPr>
            </w:pPr>
            <w:r w:rsidRPr="00E87E98">
              <w:rPr>
                <w:rFonts w:ascii="Modern Love Caps" w:hAnsi="Modern Love Caps" w:cs="Times New Roman"/>
                <w:sz w:val="28"/>
                <w:szCs w:val="28"/>
              </w:rPr>
              <w:t>Perspectivas teóricas del desarrollo socioemocional</w:t>
            </w:r>
          </w:p>
        </w:tc>
        <w:tc>
          <w:tcPr>
            <w:tcW w:w="2909" w:type="dxa"/>
            <w:shd w:val="clear" w:color="auto" w:fill="66FF33"/>
          </w:tcPr>
          <w:p w14:paraId="15C86A8B" w14:textId="77777777" w:rsidR="009952CA" w:rsidRPr="00E87E98" w:rsidRDefault="009952CA" w:rsidP="00323F9B">
            <w:pPr>
              <w:jc w:val="center"/>
              <w:rPr>
                <w:rFonts w:ascii="Modern Love Caps" w:hAnsi="Modern Love Caps" w:cs="Times New Roman"/>
                <w:sz w:val="28"/>
                <w:szCs w:val="28"/>
              </w:rPr>
            </w:pPr>
          </w:p>
          <w:p w14:paraId="589E1846" w14:textId="1761961C" w:rsidR="009952CA" w:rsidRPr="00E87E98" w:rsidRDefault="009952CA" w:rsidP="00323F9B">
            <w:pPr>
              <w:jc w:val="center"/>
              <w:rPr>
                <w:rFonts w:ascii="Modern Love Caps" w:hAnsi="Modern Love Caps" w:cs="Times New Roman"/>
                <w:sz w:val="28"/>
                <w:szCs w:val="28"/>
              </w:rPr>
            </w:pPr>
            <w:r w:rsidRPr="00E87E98">
              <w:rPr>
                <w:rFonts w:ascii="Modern Love Caps" w:hAnsi="Modern Love Caps" w:cs="Times New Roman"/>
                <w:sz w:val="28"/>
                <w:szCs w:val="28"/>
              </w:rPr>
              <w:t>Principales aportaciones</w:t>
            </w:r>
          </w:p>
        </w:tc>
        <w:tc>
          <w:tcPr>
            <w:tcW w:w="1961" w:type="dxa"/>
            <w:shd w:val="clear" w:color="auto" w:fill="00FFCC"/>
          </w:tcPr>
          <w:p w14:paraId="19E46627" w14:textId="77777777" w:rsidR="009952CA" w:rsidRPr="00E87E98" w:rsidRDefault="009952CA" w:rsidP="00323F9B">
            <w:pPr>
              <w:jc w:val="center"/>
              <w:rPr>
                <w:rFonts w:ascii="Modern Love Caps" w:hAnsi="Modern Love Caps" w:cs="Times New Roman"/>
                <w:sz w:val="28"/>
                <w:szCs w:val="28"/>
              </w:rPr>
            </w:pPr>
          </w:p>
          <w:p w14:paraId="441613C4" w14:textId="44AC1D14" w:rsidR="009952CA" w:rsidRPr="00E87E98" w:rsidRDefault="009952CA" w:rsidP="00323F9B">
            <w:pPr>
              <w:jc w:val="center"/>
              <w:rPr>
                <w:rFonts w:ascii="Modern Love Caps" w:hAnsi="Modern Love Caps" w:cs="Times New Roman"/>
                <w:sz w:val="28"/>
                <w:szCs w:val="28"/>
              </w:rPr>
            </w:pPr>
            <w:r w:rsidRPr="00E87E98">
              <w:rPr>
                <w:rFonts w:ascii="Modern Love Caps" w:hAnsi="Modern Love Caps" w:cs="Times New Roman"/>
                <w:sz w:val="28"/>
                <w:szCs w:val="28"/>
              </w:rPr>
              <w:t>Etapas o estadios de desarrollo que propone</w:t>
            </w:r>
          </w:p>
        </w:tc>
        <w:tc>
          <w:tcPr>
            <w:tcW w:w="3063" w:type="dxa"/>
            <w:shd w:val="clear" w:color="auto" w:fill="CC00FF"/>
          </w:tcPr>
          <w:p w14:paraId="660EB1AA" w14:textId="77777777" w:rsidR="009952CA" w:rsidRPr="00E87E98" w:rsidRDefault="009952CA" w:rsidP="00323F9B">
            <w:pPr>
              <w:jc w:val="center"/>
              <w:rPr>
                <w:rFonts w:ascii="Modern Love Caps" w:hAnsi="Modern Love Caps" w:cs="Times New Roman"/>
                <w:sz w:val="28"/>
                <w:szCs w:val="28"/>
              </w:rPr>
            </w:pPr>
          </w:p>
          <w:p w14:paraId="6D6EB87C" w14:textId="77777777" w:rsidR="009952CA" w:rsidRPr="00E87E98" w:rsidRDefault="009952CA" w:rsidP="00323F9B">
            <w:pPr>
              <w:jc w:val="center"/>
              <w:rPr>
                <w:rFonts w:ascii="Modern Love Caps" w:hAnsi="Modern Love Caps" w:cs="Times New Roman"/>
                <w:sz w:val="28"/>
                <w:szCs w:val="28"/>
              </w:rPr>
            </w:pPr>
          </w:p>
          <w:p w14:paraId="2A684C7E" w14:textId="29C10878" w:rsidR="009952CA" w:rsidRPr="00E87E98" w:rsidRDefault="009952CA" w:rsidP="00323F9B">
            <w:pPr>
              <w:jc w:val="center"/>
              <w:rPr>
                <w:rFonts w:ascii="Modern Love Caps" w:hAnsi="Modern Love Caps" w:cs="Times New Roman"/>
                <w:sz w:val="28"/>
                <w:szCs w:val="28"/>
              </w:rPr>
            </w:pPr>
            <w:r w:rsidRPr="00E87E98">
              <w:rPr>
                <w:rFonts w:ascii="Modern Love Caps" w:hAnsi="Modern Love Caps" w:cs="Times New Roman"/>
                <w:sz w:val="28"/>
                <w:szCs w:val="28"/>
              </w:rPr>
              <w:t>Ejemplos</w:t>
            </w:r>
          </w:p>
        </w:tc>
      </w:tr>
      <w:tr w:rsidR="009952CA" w14:paraId="36F5046D" w14:textId="77777777" w:rsidTr="00612B2B">
        <w:trPr>
          <w:trHeight w:val="3586"/>
        </w:trPr>
        <w:tc>
          <w:tcPr>
            <w:tcW w:w="2893" w:type="dxa"/>
            <w:shd w:val="clear" w:color="auto" w:fill="CCFFFF"/>
          </w:tcPr>
          <w:p w14:paraId="0C614E38" w14:textId="469052CF" w:rsidR="009952CA" w:rsidRDefault="009952CA">
            <w:pPr>
              <w:rPr>
                <w:rFonts w:ascii="Times New Roman" w:hAnsi="Times New Roman" w:cs="Times New Roman"/>
              </w:rPr>
            </w:pPr>
          </w:p>
          <w:p w14:paraId="5760BEC0" w14:textId="5D8B0803" w:rsidR="009952CA" w:rsidRDefault="009952CA">
            <w:pPr>
              <w:rPr>
                <w:rFonts w:ascii="Times New Roman" w:hAnsi="Times New Roman" w:cs="Times New Roman"/>
              </w:rPr>
            </w:pPr>
          </w:p>
          <w:p w14:paraId="6F932979" w14:textId="0294D90F" w:rsidR="009952CA" w:rsidRDefault="009952CA">
            <w:pPr>
              <w:rPr>
                <w:rFonts w:ascii="Times New Roman" w:hAnsi="Times New Roman" w:cs="Times New Roman"/>
              </w:rPr>
            </w:pPr>
          </w:p>
          <w:p w14:paraId="6AD7064B" w14:textId="29C59EB3" w:rsidR="009952CA" w:rsidRDefault="009952CA">
            <w:pPr>
              <w:rPr>
                <w:rFonts w:ascii="Times New Roman" w:hAnsi="Times New Roman" w:cs="Times New Roman"/>
              </w:rPr>
            </w:pPr>
            <w:r>
              <w:rPr>
                <w:noProof/>
              </w:rPr>
              <w:drawing>
                <wp:anchor distT="0" distB="0" distL="114300" distR="114300" simplePos="0" relativeHeight="251658243" behindDoc="1" locked="0" layoutInCell="1" allowOverlap="1" wp14:anchorId="2D158FBD" wp14:editId="2D452824">
                  <wp:simplePos x="0" y="0"/>
                  <wp:positionH relativeFrom="column">
                    <wp:posOffset>304800</wp:posOffset>
                  </wp:positionH>
                  <wp:positionV relativeFrom="paragraph">
                    <wp:posOffset>125730</wp:posOffset>
                  </wp:positionV>
                  <wp:extent cx="1066800" cy="1346200"/>
                  <wp:effectExtent l="0" t="0" r="0" b="6350"/>
                  <wp:wrapTight wrapText="bothSides">
                    <wp:wrapPolygon edited="0">
                      <wp:start x="6943" y="1223"/>
                      <wp:lineTo x="4629" y="3362"/>
                      <wp:lineTo x="3086" y="5196"/>
                      <wp:lineTo x="3086" y="11615"/>
                      <wp:lineTo x="386" y="14977"/>
                      <wp:lineTo x="386" y="17117"/>
                      <wp:lineTo x="6171" y="21396"/>
                      <wp:lineTo x="6943" y="21396"/>
                      <wp:lineTo x="14271" y="21396"/>
                      <wp:lineTo x="16200" y="21396"/>
                      <wp:lineTo x="20829" y="17728"/>
                      <wp:lineTo x="21214" y="15283"/>
                      <wp:lineTo x="20443" y="14366"/>
                      <wp:lineTo x="16971" y="11615"/>
                      <wp:lineTo x="17743" y="5808"/>
                      <wp:lineTo x="14657" y="2445"/>
                      <wp:lineTo x="13114" y="1223"/>
                      <wp:lineTo x="6943" y="1223"/>
                    </wp:wrapPolygon>
                  </wp:wrapTight>
                  <wp:docPr id="3" name="Imagen 3" descr="Henri Wallon: biografía, teoría educativa, esta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nri Wallon: biografía, teoría educativa, estadios"/>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877" b="96914" l="6615" r="92607">
                                        <a14:foregroundMark x1="40856" y1="11728" x2="16342" y2="63889"/>
                                        <a14:foregroundMark x1="16342" y1="63889" x2="46304" y2="90123"/>
                                        <a14:foregroundMark x1="46304" y1="90123" x2="75097" y2="57099"/>
                                        <a14:foregroundMark x1="75097" y1="57099" x2="61479" y2="19753"/>
                                        <a14:foregroundMark x1="61479" y1="19753" x2="36965" y2="10802"/>
                                        <a14:foregroundMark x1="35019" y1="19136" x2="27237" y2="39506"/>
                                        <a14:foregroundMark x1="27237" y1="37963" x2="31907" y2="26852"/>
                                        <a14:foregroundMark x1="24514" y1="33951" x2="31907" y2="21605"/>
                                        <a14:foregroundMark x1="21401" y1="33333" x2="24125" y2="19444"/>
                                        <a14:foregroundMark x1="31128" y1="15432" x2="75097" y2="22840"/>
                                        <a14:foregroundMark x1="75097" y1="22840" x2="67704" y2="47222"/>
                                        <a14:foregroundMark x1="80545" y1="72531" x2="40467" y2="93827"/>
                                        <a14:foregroundMark x1="40467" y1="93827" x2="12840" y2="77160"/>
                                        <a14:foregroundMark x1="73930" y1="85494" x2="47471" y2="94136"/>
                                        <a14:foregroundMark x1="45525" y1="69444" x2="40856" y2="80864"/>
                                        <a14:foregroundMark x1="70817" y1="91667" x2="42023" y2="93519"/>
                                        <a14:foregroundMark x1="77821" y1="88889" x2="38911" y2="91667"/>
                                        <a14:foregroundMark x1="81712" y1="90123" x2="45525" y2="93210"/>
                                        <a14:foregroundMark x1="64981" y1="82716" x2="42023" y2="94136"/>
                                        <a14:foregroundMark x1="75875" y1="91049" x2="29572" y2="86420"/>
                                        <a14:foregroundMark x1="29572" y1="86420" x2="29183" y2="85802"/>
                                        <a14:foregroundMark x1="71595" y1="90432" x2="29961" y2="79630"/>
                                        <a14:foregroundMark x1="81323" y1="91975" x2="65759" y2="97222"/>
                                        <a14:foregroundMark x1="37743" y1="12346" x2="71984" y2="25309"/>
                                        <a14:foregroundMark x1="28405" y1="64815" x2="13619" y2="72531"/>
                                        <a14:foregroundMark x1="92996" y1="70062" x2="84436" y2="74074"/>
                                        <a14:foregroundMark x1="14786" y1="68519" x2="6615" y2="7098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66800"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569F0" w14:textId="2FEA45BB" w:rsidR="009952CA" w:rsidRDefault="009952CA">
            <w:pPr>
              <w:rPr>
                <w:rFonts w:ascii="Times New Roman" w:hAnsi="Times New Roman" w:cs="Times New Roman"/>
              </w:rPr>
            </w:pPr>
          </w:p>
          <w:p w14:paraId="56611714" w14:textId="77777777" w:rsidR="009952CA" w:rsidRDefault="009952CA" w:rsidP="007D74A5">
            <w:pPr>
              <w:jc w:val="center"/>
              <w:rPr>
                <w:rFonts w:ascii="Modern Love Caps" w:hAnsi="Modern Love Caps" w:cs="Times New Roman"/>
                <w:sz w:val="32"/>
                <w:szCs w:val="32"/>
              </w:rPr>
            </w:pPr>
          </w:p>
          <w:p w14:paraId="744FD531" w14:textId="77777777" w:rsidR="009952CA" w:rsidRDefault="009952CA" w:rsidP="007D74A5">
            <w:pPr>
              <w:jc w:val="center"/>
              <w:rPr>
                <w:rFonts w:ascii="Modern Love Caps" w:hAnsi="Modern Love Caps" w:cs="Times New Roman"/>
                <w:sz w:val="32"/>
                <w:szCs w:val="32"/>
              </w:rPr>
            </w:pPr>
          </w:p>
          <w:p w14:paraId="23311B64" w14:textId="77777777" w:rsidR="009952CA" w:rsidRDefault="009952CA" w:rsidP="007D74A5">
            <w:pPr>
              <w:jc w:val="center"/>
              <w:rPr>
                <w:rFonts w:ascii="Modern Love Caps" w:hAnsi="Modern Love Caps" w:cs="Times New Roman"/>
                <w:sz w:val="32"/>
                <w:szCs w:val="32"/>
              </w:rPr>
            </w:pPr>
          </w:p>
          <w:p w14:paraId="1CEFDA1D" w14:textId="77777777" w:rsidR="009952CA" w:rsidRDefault="009952CA" w:rsidP="007D74A5">
            <w:pPr>
              <w:jc w:val="center"/>
              <w:rPr>
                <w:rFonts w:ascii="Modern Love Caps" w:hAnsi="Modern Love Caps" w:cs="Times New Roman"/>
                <w:sz w:val="32"/>
                <w:szCs w:val="32"/>
              </w:rPr>
            </w:pPr>
          </w:p>
          <w:p w14:paraId="4785B3A4" w14:textId="2DF4A1CC" w:rsidR="009952CA" w:rsidRDefault="009952CA" w:rsidP="007D74A5">
            <w:pPr>
              <w:jc w:val="center"/>
              <w:rPr>
                <w:rFonts w:ascii="Modern Love Caps" w:hAnsi="Modern Love Caps" w:cs="Times New Roman"/>
                <w:sz w:val="32"/>
                <w:szCs w:val="32"/>
              </w:rPr>
            </w:pPr>
            <w:r w:rsidRPr="007D74A5">
              <w:rPr>
                <w:rFonts w:ascii="Modern Love Caps" w:hAnsi="Modern Love Caps" w:cs="Times New Roman"/>
                <w:sz w:val="32"/>
                <w:szCs w:val="32"/>
              </w:rPr>
              <w:t>Henry Wallon</w:t>
            </w:r>
          </w:p>
          <w:p w14:paraId="07E43020" w14:textId="0E7750B8" w:rsidR="009952CA" w:rsidRPr="007D74A5" w:rsidRDefault="009952CA" w:rsidP="007D74A5">
            <w:pPr>
              <w:jc w:val="center"/>
              <w:rPr>
                <w:rFonts w:ascii="Modern Love Caps" w:hAnsi="Modern Love Caps" w:cs="Times New Roman"/>
              </w:rPr>
            </w:pPr>
          </w:p>
        </w:tc>
        <w:tc>
          <w:tcPr>
            <w:tcW w:w="2168" w:type="dxa"/>
          </w:tcPr>
          <w:p w14:paraId="6ED8AF22" w14:textId="7172980B" w:rsidR="009952CA" w:rsidRDefault="009952CA">
            <w:pPr>
              <w:rPr>
                <w:rFonts w:ascii="Times New Roman" w:hAnsi="Times New Roman" w:cs="Times New Roman"/>
              </w:rPr>
            </w:pPr>
          </w:p>
          <w:p w14:paraId="2F2C7FDA" w14:textId="7D1203E4" w:rsidR="009952CA" w:rsidRDefault="009952CA">
            <w:pPr>
              <w:rPr>
                <w:rFonts w:ascii="Times New Roman" w:hAnsi="Times New Roman" w:cs="Times New Roman"/>
              </w:rPr>
            </w:pPr>
          </w:p>
          <w:p w14:paraId="5931AC74" w14:textId="4734ECC3" w:rsidR="009952CA" w:rsidRDefault="009952CA" w:rsidP="00207BC2">
            <w:pPr>
              <w:jc w:val="center"/>
              <w:rPr>
                <w:rFonts w:ascii="Dreaming Outloud Pro" w:hAnsi="Dreaming Outloud Pro" w:cs="Dreaming Outloud Pro"/>
                <w:sz w:val="36"/>
                <w:szCs w:val="36"/>
              </w:rPr>
            </w:pPr>
            <w:r>
              <w:rPr>
                <w:noProof/>
              </w:rPr>
              <w:drawing>
                <wp:anchor distT="0" distB="0" distL="114300" distR="114300" simplePos="0" relativeHeight="251658244" behindDoc="1" locked="0" layoutInCell="1" allowOverlap="1" wp14:anchorId="423A8EEA" wp14:editId="57DDF204">
                  <wp:simplePos x="0" y="0"/>
                  <wp:positionH relativeFrom="column">
                    <wp:posOffset>3868</wp:posOffset>
                  </wp:positionH>
                  <wp:positionV relativeFrom="paragraph">
                    <wp:posOffset>489816</wp:posOffset>
                  </wp:positionV>
                  <wp:extent cx="1239981" cy="901504"/>
                  <wp:effectExtent l="0" t="0" r="0" b="0"/>
                  <wp:wrapTight wrapText="bothSides">
                    <wp:wrapPolygon edited="0">
                      <wp:start x="0" y="0"/>
                      <wp:lineTo x="0" y="21006"/>
                      <wp:lineTo x="21246" y="21006"/>
                      <wp:lineTo x="21246" y="0"/>
                      <wp:lineTo x="0" y="0"/>
                    </wp:wrapPolygon>
                  </wp:wrapTight>
                  <wp:docPr id="2" name="Imagen 2" descr="Psicología y psicoanálisis: ¿En qué se diferen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icología y psicoanálisis: ¿En qué se diferenci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9981" cy="9015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36"/>
                <w:szCs w:val="36"/>
              </w:rPr>
              <w:t>P</w:t>
            </w:r>
            <w:r w:rsidRPr="00045F32">
              <w:rPr>
                <w:rFonts w:ascii="Dreaming Outloud Pro" w:hAnsi="Dreaming Outloud Pro" w:cs="Dreaming Outloud Pro"/>
                <w:sz w:val="36"/>
                <w:szCs w:val="36"/>
              </w:rPr>
              <w:t>sicología</w:t>
            </w:r>
          </w:p>
          <w:p w14:paraId="512BBFE4" w14:textId="2A2421E4" w:rsidR="009952CA" w:rsidRDefault="009952CA" w:rsidP="00207BC2">
            <w:pPr>
              <w:jc w:val="center"/>
              <w:rPr>
                <w:rFonts w:ascii="Dreaming Outloud Pro" w:hAnsi="Dreaming Outloud Pro" w:cs="Dreaming Outloud Pro"/>
                <w:sz w:val="36"/>
                <w:szCs w:val="36"/>
              </w:rPr>
            </w:pPr>
          </w:p>
          <w:p w14:paraId="5816FC70" w14:textId="09C394B4" w:rsidR="009952CA" w:rsidRDefault="009952CA">
            <w:pPr>
              <w:rPr>
                <w:rFonts w:ascii="Times New Roman" w:hAnsi="Times New Roman" w:cs="Times New Roman"/>
              </w:rPr>
            </w:pPr>
          </w:p>
        </w:tc>
        <w:tc>
          <w:tcPr>
            <w:tcW w:w="2909" w:type="dxa"/>
          </w:tcPr>
          <w:p w14:paraId="45423D17" w14:textId="77777777" w:rsidR="009952CA" w:rsidRPr="00A46EE8" w:rsidRDefault="009952CA" w:rsidP="00A46EE8">
            <w:pPr>
              <w:pStyle w:val="Prrafodelista"/>
              <w:numPr>
                <w:ilvl w:val="0"/>
                <w:numId w:val="6"/>
              </w:numPr>
              <w:jc w:val="both"/>
              <w:rPr>
                <w:rFonts w:ascii="Times New Roman" w:hAnsi="Times New Roman" w:cs="Times New Roman"/>
                <w:sz w:val="24"/>
                <w:szCs w:val="24"/>
              </w:rPr>
            </w:pPr>
            <w:r w:rsidRPr="00A46EE8">
              <w:rPr>
                <w:rFonts w:ascii="Times New Roman" w:hAnsi="Times New Roman" w:cs="Times New Roman"/>
                <w:sz w:val="24"/>
                <w:szCs w:val="24"/>
              </w:rPr>
              <w:t>Plantea que en la conciencia reside el origen del progreso intelectual.</w:t>
            </w:r>
          </w:p>
          <w:p w14:paraId="7ED73A9D" w14:textId="77777777" w:rsidR="009952CA" w:rsidRPr="00A46EE8" w:rsidRDefault="00965288" w:rsidP="00A46EE8">
            <w:pPr>
              <w:pStyle w:val="Prrafodelista"/>
              <w:numPr>
                <w:ilvl w:val="0"/>
                <w:numId w:val="6"/>
              </w:numPr>
              <w:jc w:val="both"/>
              <w:rPr>
                <w:rFonts w:ascii="Times New Roman" w:hAnsi="Times New Roman" w:cs="Times New Roman"/>
                <w:sz w:val="24"/>
                <w:szCs w:val="24"/>
              </w:rPr>
            </w:pPr>
            <w:r w:rsidRPr="00A46EE8">
              <w:rPr>
                <w:rFonts w:ascii="Times New Roman" w:hAnsi="Times New Roman" w:cs="Times New Roman"/>
                <w:sz w:val="24"/>
                <w:szCs w:val="24"/>
              </w:rPr>
              <w:t xml:space="preserve">Teoría de la Intersubjetividad </w:t>
            </w:r>
          </w:p>
          <w:p w14:paraId="76B647E7" w14:textId="77777777" w:rsidR="00965288" w:rsidRDefault="00A46EE8" w:rsidP="00A46EE8">
            <w:pPr>
              <w:pStyle w:val="Prrafodelista"/>
              <w:numPr>
                <w:ilvl w:val="0"/>
                <w:numId w:val="6"/>
              </w:numPr>
              <w:jc w:val="both"/>
              <w:rPr>
                <w:rFonts w:ascii="Times New Roman" w:hAnsi="Times New Roman" w:cs="Times New Roman"/>
                <w:sz w:val="24"/>
                <w:szCs w:val="24"/>
              </w:rPr>
            </w:pPr>
            <w:r w:rsidRPr="00A46EE8">
              <w:rPr>
                <w:rFonts w:ascii="Times New Roman" w:hAnsi="Times New Roman" w:cs="Times New Roman"/>
                <w:sz w:val="24"/>
                <w:szCs w:val="24"/>
              </w:rPr>
              <w:t>Wallon coincide con Vygotsky al afirmar que el niño es un ser social desde que nace y que en la interacción con los demás va a residir la clave de su desarrollo.</w:t>
            </w:r>
          </w:p>
          <w:p w14:paraId="55412AB5" w14:textId="77777777" w:rsidR="001F71A0" w:rsidRPr="009F4C18" w:rsidRDefault="009F4C18" w:rsidP="00A46EE8">
            <w:pPr>
              <w:pStyle w:val="Prrafodelista"/>
              <w:numPr>
                <w:ilvl w:val="0"/>
                <w:numId w:val="6"/>
              </w:numPr>
              <w:jc w:val="both"/>
              <w:rPr>
                <w:rFonts w:ascii="Times New Roman" w:hAnsi="Times New Roman" w:cs="Times New Roman"/>
                <w:sz w:val="24"/>
                <w:szCs w:val="24"/>
              </w:rPr>
            </w:pPr>
            <w:r w:rsidRPr="007D09B9">
              <w:rPr>
                <w:rFonts w:ascii="Times New Roman" w:hAnsi="Times New Roman" w:cs="Times New Roman"/>
              </w:rPr>
              <w:t>LA LEY DE ALTERNANCIA FUNCIONAL</w:t>
            </w:r>
          </w:p>
          <w:p w14:paraId="22FC28A6" w14:textId="77777777" w:rsidR="00D946CE" w:rsidRPr="006617E0" w:rsidRDefault="00E95877" w:rsidP="00A46EE8">
            <w:pPr>
              <w:pStyle w:val="Prrafodelista"/>
              <w:numPr>
                <w:ilvl w:val="0"/>
                <w:numId w:val="6"/>
              </w:numPr>
              <w:jc w:val="both"/>
              <w:rPr>
                <w:rFonts w:ascii="Times New Roman" w:hAnsi="Times New Roman" w:cs="Times New Roman"/>
                <w:sz w:val="24"/>
                <w:szCs w:val="24"/>
              </w:rPr>
            </w:pPr>
            <w:r w:rsidRPr="007D09B9">
              <w:rPr>
                <w:rFonts w:ascii="Times New Roman" w:hAnsi="Times New Roman" w:cs="Times New Roman"/>
              </w:rPr>
              <w:lastRenderedPageBreak/>
              <w:t>LA LEY DE PREPONDERANCIA E INTEGRACIÓN FUNCIONAL</w:t>
            </w:r>
            <w:r w:rsidR="006617E0">
              <w:rPr>
                <w:rFonts w:ascii="Times New Roman" w:hAnsi="Times New Roman" w:cs="Times New Roman"/>
              </w:rPr>
              <w:t>.</w:t>
            </w:r>
          </w:p>
          <w:p w14:paraId="2ACCA09E" w14:textId="77777777" w:rsidR="006617E0" w:rsidRPr="006617E0" w:rsidRDefault="006617E0" w:rsidP="006617E0">
            <w:pPr>
              <w:jc w:val="both"/>
              <w:rPr>
                <w:rFonts w:ascii="Times New Roman" w:hAnsi="Times New Roman" w:cs="Times New Roman"/>
                <w:sz w:val="24"/>
                <w:szCs w:val="24"/>
              </w:rPr>
            </w:pPr>
          </w:p>
          <w:p w14:paraId="04DF331A" w14:textId="68A48A5B" w:rsidR="009F4C18" w:rsidRPr="00A46EE8" w:rsidRDefault="006617E0" w:rsidP="006617E0">
            <w:pPr>
              <w:jc w:val="both"/>
              <w:rPr>
                <w:rFonts w:ascii="Times New Roman" w:hAnsi="Times New Roman" w:cs="Times New Roman"/>
                <w:sz w:val="24"/>
                <w:szCs w:val="24"/>
              </w:rPr>
            </w:pPr>
            <w:r>
              <w:rPr>
                <w:noProof/>
              </w:rPr>
              <w:drawing>
                <wp:inline distT="0" distB="0" distL="0" distR="0" wp14:anchorId="6CAFE08C" wp14:editId="3A4E6088">
                  <wp:extent cx="1681655" cy="1016000"/>
                  <wp:effectExtent l="0" t="0" r="0" b="0"/>
                  <wp:docPr id="5" name="Imagen 5" descr="Definición de intersubjetividad - Qué es, Significado y Conce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ción de intersubjetividad - Qué es, Significado y Concep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4022" cy="1029514"/>
                          </a:xfrm>
                          <a:prstGeom prst="rect">
                            <a:avLst/>
                          </a:prstGeom>
                          <a:noFill/>
                          <a:ln>
                            <a:noFill/>
                          </a:ln>
                        </pic:spPr>
                      </pic:pic>
                    </a:graphicData>
                  </a:graphic>
                </wp:inline>
              </w:drawing>
            </w:r>
          </w:p>
        </w:tc>
        <w:tc>
          <w:tcPr>
            <w:tcW w:w="1961" w:type="dxa"/>
          </w:tcPr>
          <w:p w14:paraId="24F96C9A" w14:textId="77777777" w:rsidR="009952CA" w:rsidRPr="00491659" w:rsidRDefault="009952CA" w:rsidP="009034A8">
            <w:pPr>
              <w:jc w:val="center"/>
              <w:rPr>
                <w:rFonts w:ascii="Times New Roman" w:hAnsi="Times New Roman" w:cs="Times New Roman"/>
                <w:b/>
                <w:bCs/>
                <w:sz w:val="24"/>
                <w:szCs w:val="24"/>
              </w:rPr>
            </w:pPr>
            <w:r w:rsidRPr="00491659">
              <w:rPr>
                <w:rFonts w:ascii="Times New Roman" w:hAnsi="Times New Roman" w:cs="Times New Roman"/>
                <w:b/>
                <w:bCs/>
                <w:sz w:val="24"/>
                <w:szCs w:val="24"/>
              </w:rPr>
              <w:lastRenderedPageBreak/>
              <w:t>De impulsividad motriz y emocional</w:t>
            </w:r>
          </w:p>
          <w:p w14:paraId="25CCF682" w14:textId="77777777" w:rsidR="009952CA" w:rsidRPr="00491659" w:rsidRDefault="009952CA" w:rsidP="009034A8">
            <w:pPr>
              <w:jc w:val="both"/>
              <w:rPr>
                <w:rFonts w:ascii="Times New Roman" w:hAnsi="Times New Roman" w:cs="Times New Roman"/>
                <w:sz w:val="24"/>
                <w:szCs w:val="24"/>
              </w:rPr>
            </w:pPr>
            <w:r w:rsidRPr="00491659">
              <w:rPr>
                <w:rFonts w:ascii="Times New Roman" w:hAnsi="Times New Roman" w:cs="Times New Roman"/>
                <w:b/>
                <w:bCs/>
                <w:sz w:val="24"/>
                <w:szCs w:val="24"/>
              </w:rPr>
              <w:t>Edad:</w:t>
            </w:r>
            <w:r w:rsidRPr="00491659">
              <w:rPr>
                <w:rFonts w:ascii="Times New Roman" w:hAnsi="Times New Roman" w:cs="Times New Roman"/>
                <w:sz w:val="24"/>
                <w:szCs w:val="24"/>
              </w:rPr>
              <w:t xml:space="preserve"> 0-1 años</w:t>
            </w:r>
          </w:p>
          <w:p w14:paraId="0FE32EB5" w14:textId="77777777" w:rsidR="009952CA" w:rsidRPr="00491659" w:rsidRDefault="009952CA" w:rsidP="009034A8">
            <w:pPr>
              <w:jc w:val="both"/>
              <w:rPr>
                <w:rFonts w:ascii="Times New Roman" w:hAnsi="Times New Roman" w:cs="Times New Roman"/>
                <w:sz w:val="24"/>
                <w:szCs w:val="24"/>
              </w:rPr>
            </w:pPr>
            <w:r w:rsidRPr="00491659">
              <w:rPr>
                <w:rFonts w:ascii="Times New Roman" w:hAnsi="Times New Roman" w:cs="Times New Roman"/>
                <w:b/>
                <w:bCs/>
                <w:sz w:val="24"/>
                <w:szCs w:val="24"/>
              </w:rPr>
              <w:t>Función dominante:</w:t>
            </w:r>
            <w:r w:rsidRPr="00491659">
              <w:rPr>
                <w:rFonts w:ascii="Times New Roman" w:hAnsi="Times New Roman" w:cs="Times New Roman"/>
                <w:sz w:val="24"/>
                <w:szCs w:val="24"/>
              </w:rPr>
              <w:t xml:space="preserve"> las emociones permiten construir una simbiosis afectiva de su entorno </w:t>
            </w:r>
          </w:p>
          <w:p w14:paraId="2B5EEE62" w14:textId="77777777" w:rsidR="009952CA" w:rsidRPr="00491659" w:rsidRDefault="009952CA" w:rsidP="009034A8">
            <w:pPr>
              <w:jc w:val="both"/>
              <w:rPr>
                <w:rFonts w:ascii="Times New Roman" w:hAnsi="Times New Roman" w:cs="Times New Roman"/>
                <w:sz w:val="24"/>
                <w:szCs w:val="24"/>
              </w:rPr>
            </w:pPr>
            <w:r w:rsidRPr="00491659">
              <w:rPr>
                <w:rFonts w:ascii="Times New Roman" w:hAnsi="Times New Roman" w:cs="Times New Roman"/>
                <w:b/>
                <w:bCs/>
                <w:sz w:val="24"/>
                <w:szCs w:val="24"/>
              </w:rPr>
              <w:t>Orientación:</w:t>
            </w:r>
            <w:r w:rsidRPr="00491659">
              <w:rPr>
                <w:rFonts w:ascii="Times New Roman" w:hAnsi="Times New Roman" w:cs="Times New Roman"/>
                <w:sz w:val="24"/>
                <w:szCs w:val="24"/>
              </w:rPr>
              <w:t xml:space="preserve"> hacia dentro, dirigida a la construcción del individuo</w:t>
            </w:r>
          </w:p>
          <w:p w14:paraId="3F37C949" w14:textId="77777777" w:rsidR="009952CA" w:rsidRPr="00491659" w:rsidRDefault="009952CA" w:rsidP="009034A8">
            <w:pPr>
              <w:jc w:val="both"/>
              <w:rPr>
                <w:rFonts w:ascii="Times New Roman" w:hAnsi="Times New Roman" w:cs="Times New Roman"/>
                <w:sz w:val="24"/>
                <w:szCs w:val="24"/>
              </w:rPr>
            </w:pPr>
          </w:p>
          <w:p w14:paraId="30FD52A9" w14:textId="77777777" w:rsidR="009952CA" w:rsidRPr="00491659" w:rsidRDefault="009952CA" w:rsidP="009034A8">
            <w:pPr>
              <w:jc w:val="both"/>
              <w:rPr>
                <w:rFonts w:ascii="Times New Roman" w:hAnsi="Times New Roman" w:cs="Times New Roman"/>
                <w:sz w:val="24"/>
                <w:szCs w:val="24"/>
              </w:rPr>
            </w:pPr>
          </w:p>
          <w:p w14:paraId="67B57E47" w14:textId="77777777" w:rsidR="009952CA" w:rsidRPr="00491659" w:rsidRDefault="009952CA" w:rsidP="009034A8">
            <w:pPr>
              <w:jc w:val="center"/>
              <w:rPr>
                <w:rFonts w:ascii="Times New Roman" w:hAnsi="Times New Roman" w:cs="Times New Roman"/>
                <w:b/>
                <w:bCs/>
                <w:sz w:val="24"/>
                <w:szCs w:val="24"/>
              </w:rPr>
            </w:pPr>
            <w:r w:rsidRPr="00491659">
              <w:rPr>
                <w:rFonts w:ascii="Times New Roman" w:hAnsi="Times New Roman" w:cs="Times New Roman"/>
                <w:b/>
                <w:bCs/>
                <w:sz w:val="24"/>
                <w:szCs w:val="24"/>
              </w:rPr>
              <w:t>Sensorio-motriz y emocional</w:t>
            </w:r>
          </w:p>
          <w:p w14:paraId="3485D71E" w14:textId="77777777" w:rsidR="009952CA" w:rsidRPr="00491659" w:rsidRDefault="009952CA" w:rsidP="00DF520D">
            <w:pPr>
              <w:jc w:val="both"/>
              <w:rPr>
                <w:rFonts w:ascii="Times New Roman" w:hAnsi="Times New Roman" w:cs="Times New Roman"/>
                <w:sz w:val="24"/>
                <w:szCs w:val="24"/>
              </w:rPr>
            </w:pPr>
            <w:r w:rsidRPr="00491659">
              <w:rPr>
                <w:rFonts w:ascii="Times New Roman" w:hAnsi="Times New Roman" w:cs="Times New Roman"/>
                <w:b/>
                <w:bCs/>
                <w:sz w:val="24"/>
                <w:szCs w:val="24"/>
              </w:rPr>
              <w:t xml:space="preserve">Edad: </w:t>
            </w:r>
            <w:r w:rsidRPr="00491659">
              <w:rPr>
                <w:rFonts w:ascii="Times New Roman" w:hAnsi="Times New Roman" w:cs="Times New Roman"/>
                <w:sz w:val="24"/>
                <w:szCs w:val="24"/>
              </w:rPr>
              <w:t>2-3 años</w:t>
            </w:r>
          </w:p>
          <w:p w14:paraId="3E53271A" w14:textId="77777777" w:rsidR="009952CA" w:rsidRPr="00491659" w:rsidRDefault="009952CA" w:rsidP="00DF520D">
            <w:pPr>
              <w:jc w:val="both"/>
              <w:rPr>
                <w:rFonts w:ascii="Times New Roman" w:hAnsi="Times New Roman" w:cs="Times New Roman"/>
                <w:sz w:val="24"/>
                <w:szCs w:val="24"/>
              </w:rPr>
            </w:pPr>
            <w:r w:rsidRPr="00491659">
              <w:rPr>
                <w:rFonts w:ascii="Times New Roman" w:hAnsi="Times New Roman" w:cs="Times New Roman"/>
                <w:b/>
                <w:bCs/>
                <w:sz w:val="24"/>
                <w:szCs w:val="24"/>
              </w:rPr>
              <w:t>Función dominante:</w:t>
            </w:r>
            <w:r w:rsidRPr="00491659">
              <w:rPr>
                <w:rFonts w:ascii="Times New Roman" w:hAnsi="Times New Roman" w:cs="Times New Roman"/>
                <w:sz w:val="24"/>
                <w:szCs w:val="24"/>
              </w:rPr>
              <w:t xml:space="preserve"> la actividad sensorio-motriz presenta dos objetos básicos. 1 manipulación de objetos, 2 la imitación.</w:t>
            </w:r>
          </w:p>
          <w:p w14:paraId="094585B1" w14:textId="77777777" w:rsidR="009952CA" w:rsidRPr="00491659" w:rsidRDefault="009952CA" w:rsidP="00DF520D">
            <w:pPr>
              <w:jc w:val="both"/>
              <w:rPr>
                <w:rFonts w:ascii="Times New Roman" w:hAnsi="Times New Roman" w:cs="Times New Roman"/>
                <w:b/>
                <w:bCs/>
                <w:sz w:val="24"/>
                <w:szCs w:val="24"/>
              </w:rPr>
            </w:pPr>
            <w:r w:rsidRPr="00491659">
              <w:rPr>
                <w:rFonts w:ascii="Times New Roman" w:hAnsi="Times New Roman" w:cs="Times New Roman"/>
                <w:b/>
                <w:bCs/>
                <w:sz w:val="24"/>
                <w:szCs w:val="24"/>
              </w:rPr>
              <w:lastRenderedPageBreak/>
              <w:t xml:space="preserve">Orientación: </w:t>
            </w:r>
            <w:r w:rsidRPr="00491659">
              <w:rPr>
                <w:rFonts w:ascii="Times New Roman" w:hAnsi="Times New Roman" w:cs="Times New Roman"/>
                <w:sz w:val="24"/>
                <w:szCs w:val="24"/>
              </w:rPr>
              <w:t>hacia el exterior, orientada en relación con individuos y objetos</w:t>
            </w:r>
            <w:r w:rsidRPr="00491659">
              <w:rPr>
                <w:rFonts w:ascii="Times New Roman" w:hAnsi="Times New Roman" w:cs="Times New Roman"/>
                <w:b/>
                <w:bCs/>
                <w:sz w:val="24"/>
                <w:szCs w:val="24"/>
              </w:rPr>
              <w:t xml:space="preserve"> </w:t>
            </w:r>
          </w:p>
          <w:p w14:paraId="20284BA8" w14:textId="77777777" w:rsidR="009952CA" w:rsidRPr="00491659" w:rsidRDefault="009952CA" w:rsidP="00DF520D">
            <w:pPr>
              <w:jc w:val="both"/>
              <w:rPr>
                <w:rFonts w:ascii="Times New Roman" w:hAnsi="Times New Roman" w:cs="Times New Roman"/>
                <w:b/>
                <w:bCs/>
                <w:sz w:val="24"/>
                <w:szCs w:val="24"/>
              </w:rPr>
            </w:pPr>
          </w:p>
          <w:p w14:paraId="692909CB" w14:textId="27AD8561" w:rsidR="009952CA" w:rsidRPr="00491659" w:rsidRDefault="009952CA" w:rsidP="001370D7">
            <w:pPr>
              <w:jc w:val="center"/>
              <w:rPr>
                <w:rFonts w:ascii="Times New Roman" w:hAnsi="Times New Roman" w:cs="Times New Roman"/>
                <w:b/>
                <w:bCs/>
                <w:sz w:val="24"/>
                <w:szCs w:val="24"/>
              </w:rPr>
            </w:pPr>
            <w:r w:rsidRPr="00491659">
              <w:rPr>
                <w:rFonts w:ascii="Times New Roman" w:hAnsi="Times New Roman" w:cs="Times New Roman"/>
                <w:b/>
                <w:bCs/>
                <w:sz w:val="24"/>
                <w:szCs w:val="24"/>
              </w:rPr>
              <w:t>Del pensamiento</w:t>
            </w:r>
          </w:p>
          <w:p w14:paraId="5C41FE99" w14:textId="77777777" w:rsidR="009952CA" w:rsidRPr="00491659" w:rsidRDefault="009952CA" w:rsidP="00DF520D">
            <w:pPr>
              <w:jc w:val="both"/>
              <w:rPr>
                <w:rFonts w:ascii="Times New Roman" w:hAnsi="Times New Roman" w:cs="Times New Roman"/>
                <w:b/>
                <w:bCs/>
                <w:sz w:val="24"/>
                <w:szCs w:val="24"/>
              </w:rPr>
            </w:pPr>
            <w:r w:rsidRPr="00491659">
              <w:rPr>
                <w:rFonts w:ascii="Times New Roman" w:hAnsi="Times New Roman" w:cs="Times New Roman"/>
                <w:b/>
                <w:bCs/>
                <w:sz w:val="24"/>
                <w:szCs w:val="24"/>
              </w:rPr>
              <w:t xml:space="preserve">Edad: </w:t>
            </w:r>
            <w:r w:rsidRPr="00491659">
              <w:rPr>
                <w:rFonts w:ascii="Times New Roman" w:hAnsi="Times New Roman" w:cs="Times New Roman"/>
                <w:sz w:val="24"/>
                <w:szCs w:val="24"/>
              </w:rPr>
              <w:t>3-6 años</w:t>
            </w:r>
            <w:r w:rsidRPr="00491659">
              <w:rPr>
                <w:rFonts w:ascii="Times New Roman" w:hAnsi="Times New Roman" w:cs="Times New Roman"/>
                <w:b/>
                <w:bCs/>
                <w:sz w:val="24"/>
                <w:szCs w:val="24"/>
              </w:rPr>
              <w:t xml:space="preserve"> </w:t>
            </w:r>
          </w:p>
          <w:p w14:paraId="5EAC89B7" w14:textId="77777777" w:rsidR="009952CA" w:rsidRPr="00491659" w:rsidRDefault="009952CA" w:rsidP="00DF520D">
            <w:pPr>
              <w:jc w:val="both"/>
              <w:rPr>
                <w:rFonts w:ascii="Times New Roman" w:hAnsi="Times New Roman" w:cs="Times New Roman"/>
                <w:sz w:val="24"/>
                <w:szCs w:val="24"/>
              </w:rPr>
            </w:pPr>
            <w:r w:rsidRPr="00491659">
              <w:rPr>
                <w:rFonts w:ascii="Times New Roman" w:hAnsi="Times New Roman" w:cs="Times New Roman"/>
                <w:b/>
                <w:bCs/>
                <w:sz w:val="24"/>
                <w:szCs w:val="24"/>
              </w:rPr>
              <w:t xml:space="preserve">Función dominante: </w:t>
            </w:r>
            <w:r w:rsidRPr="00491659">
              <w:rPr>
                <w:rFonts w:ascii="Times New Roman" w:hAnsi="Times New Roman" w:cs="Times New Roman"/>
                <w:sz w:val="24"/>
                <w:szCs w:val="24"/>
              </w:rPr>
              <w:t xml:space="preserve">toma conciencia y afirmación de la personalidad de la construcción del yo. </w:t>
            </w:r>
          </w:p>
          <w:p w14:paraId="0E6DE5B0" w14:textId="1FAA64A8" w:rsidR="00D946CE" w:rsidRDefault="009952CA" w:rsidP="00DF520D">
            <w:pPr>
              <w:jc w:val="both"/>
              <w:rPr>
                <w:rFonts w:ascii="Times New Roman" w:hAnsi="Times New Roman" w:cs="Times New Roman"/>
                <w:sz w:val="24"/>
                <w:szCs w:val="24"/>
              </w:rPr>
            </w:pPr>
            <w:r w:rsidRPr="00491659">
              <w:rPr>
                <w:rFonts w:ascii="Times New Roman" w:hAnsi="Times New Roman" w:cs="Times New Roman"/>
                <w:b/>
                <w:bCs/>
                <w:sz w:val="24"/>
                <w:szCs w:val="24"/>
              </w:rPr>
              <w:t xml:space="preserve">Orientación: </w:t>
            </w:r>
            <w:r w:rsidRPr="00491659">
              <w:rPr>
                <w:rFonts w:ascii="Times New Roman" w:hAnsi="Times New Roman" w:cs="Times New Roman"/>
                <w:sz w:val="24"/>
                <w:szCs w:val="24"/>
              </w:rPr>
              <w:t>hacia adentro, necesidad de afirmación</w:t>
            </w:r>
            <w:r w:rsidR="009F0492">
              <w:rPr>
                <w:rFonts w:ascii="Times New Roman" w:hAnsi="Times New Roman" w:cs="Times New Roman"/>
                <w:sz w:val="24"/>
                <w:szCs w:val="24"/>
              </w:rPr>
              <w:t>.</w:t>
            </w:r>
          </w:p>
          <w:p w14:paraId="5F8DA50E" w14:textId="77777777" w:rsidR="009F0492" w:rsidRDefault="009F0492" w:rsidP="00DF520D">
            <w:pPr>
              <w:jc w:val="both"/>
              <w:rPr>
                <w:rFonts w:ascii="Times New Roman" w:hAnsi="Times New Roman" w:cs="Times New Roman"/>
                <w:sz w:val="24"/>
                <w:szCs w:val="24"/>
              </w:rPr>
            </w:pPr>
          </w:p>
          <w:p w14:paraId="01B81AD4" w14:textId="0490C5BB" w:rsidR="009952CA" w:rsidRPr="00491659" w:rsidRDefault="001874BE" w:rsidP="00DF520D">
            <w:pPr>
              <w:jc w:val="both"/>
              <w:rPr>
                <w:rFonts w:ascii="Times New Roman" w:hAnsi="Times New Roman" w:cs="Times New Roman"/>
                <w:b/>
                <w:bCs/>
                <w:sz w:val="24"/>
                <w:szCs w:val="24"/>
              </w:rPr>
            </w:pPr>
            <w:r>
              <w:rPr>
                <w:noProof/>
              </w:rPr>
              <w:drawing>
                <wp:inline distT="0" distB="0" distL="0" distR="0" wp14:anchorId="538F1B43" wp14:editId="59B1C75A">
                  <wp:extent cx="1955637" cy="1413933"/>
                  <wp:effectExtent l="0" t="0" r="6985" b="0"/>
                  <wp:docPr id="9" name="Imagen 9" descr="EL DESARROLLO MOTRIZ ALCANZADO DETERMINA EL DESARROLLO EMOCIONAL, SOCIAL Y  COGNITIVO - ROSINA URI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DESARROLLO MOTRIZ ALCANZADO DETERMINA EL DESARROLLO EMOCIONAL, SOCIAL Y  COGNITIVO - ROSINA URIAR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2015361" cy="1457114"/>
                          </a:xfrm>
                          <a:prstGeom prst="rect">
                            <a:avLst/>
                          </a:prstGeom>
                          <a:noFill/>
                          <a:ln>
                            <a:noFill/>
                          </a:ln>
                        </pic:spPr>
                      </pic:pic>
                    </a:graphicData>
                  </a:graphic>
                </wp:inline>
              </w:drawing>
            </w:r>
          </w:p>
        </w:tc>
        <w:tc>
          <w:tcPr>
            <w:tcW w:w="3063" w:type="dxa"/>
          </w:tcPr>
          <w:p w14:paraId="37101E6C" w14:textId="1DA4BE9D" w:rsidR="00083EEA" w:rsidRDefault="009952CA" w:rsidP="00491659">
            <w:pPr>
              <w:pStyle w:val="Prrafodelista"/>
              <w:numPr>
                <w:ilvl w:val="0"/>
                <w:numId w:val="2"/>
              </w:numPr>
              <w:jc w:val="both"/>
              <w:rPr>
                <w:rFonts w:ascii="Times New Roman" w:hAnsi="Times New Roman" w:cs="Times New Roman"/>
                <w:sz w:val="24"/>
                <w:szCs w:val="24"/>
              </w:rPr>
            </w:pPr>
            <w:r w:rsidRPr="00491659">
              <w:rPr>
                <w:rFonts w:ascii="Times New Roman" w:hAnsi="Times New Roman" w:cs="Times New Roman"/>
                <w:sz w:val="24"/>
                <w:szCs w:val="24"/>
              </w:rPr>
              <w:lastRenderedPageBreak/>
              <w:t>Wallon considera que la Educación debe respetar la personalidad del total niño y la integridad de sus procesos, disfrutando cada momento su infancia.</w:t>
            </w:r>
          </w:p>
          <w:p w14:paraId="12A9B27B" w14:textId="721A480D" w:rsidR="00083EEA" w:rsidRDefault="00AF13B6" w:rsidP="00491659">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W</w:t>
            </w:r>
            <w:r w:rsidR="00E04044">
              <w:rPr>
                <w:rFonts w:ascii="Times New Roman" w:hAnsi="Times New Roman" w:cs="Times New Roman"/>
                <w:sz w:val="24"/>
                <w:szCs w:val="24"/>
              </w:rPr>
              <w:t>allon en el contexto familiar</w:t>
            </w:r>
            <w:r w:rsidR="004A2066">
              <w:rPr>
                <w:rFonts w:ascii="Times New Roman" w:hAnsi="Times New Roman" w:cs="Times New Roman"/>
                <w:sz w:val="24"/>
                <w:szCs w:val="24"/>
              </w:rPr>
              <w:t xml:space="preserve"> </w:t>
            </w:r>
            <w:r w:rsidR="009F0492">
              <w:rPr>
                <w:rFonts w:ascii="Times New Roman" w:hAnsi="Times New Roman" w:cs="Times New Roman"/>
                <w:sz w:val="24"/>
                <w:szCs w:val="24"/>
              </w:rPr>
              <w:t>él</w:t>
            </w:r>
            <w:r w:rsidR="008116D5">
              <w:rPr>
                <w:rFonts w:ascii="Times New Roman" w:hAnsi="Times New Roman" w:cs="Times New Roman"/>
                <w:sz w:val="24"/>
                <w:szCs w:val="24"/>
              </w:rPr>
              <w:t xml:space="preserve"> bebe establece</w:t>
            </w:r>
            <w:r w:rsidR="005135DC">
              <w:rPr>
                <w:rFonts w:ascii="Times New Roman" w:hAnsi="Times New Roman" w:cs="Times New Roman"/>
                <w:sz w:val="24"/>
                <w:szCs w:val="24"/>
              </w:rPr>
              <w:t xml:space="preserve"> </w:t>
            </w:r>
            <w:r w:rsidR="00012986">
              <w:rPr>
                <w:rFonts w:ascii="Times New Roman" w:hAnsi="Times New Roman" w:cs="Times New Roman"/>
                <w:sz w:val="24"/>
                <w:szCs w:val="24"/>
              </w:rPr>
              <w:t>una simbiosis</w:t>
            </w:r>
            <w:r w:rsidR="004D5797">
              <w:rPr>
                <w:rFonts w:ascii="Times New Roman" w:hAnsi="Times New Roman" w:cs="Times New Roman"/>
                <w:sz w:val="24"/>
                <w:szCs w:val="24"/>
              </w:rPr>
              <w:t xml:space="preserve"> afectiva con su afect</w:t>
            </w:r>
            <w:r w:rsidR="009C2022">
              <w:rPr>
                <w:rFonts w:ascii="Times New Roman" w:hAnsi="Times New Roman" w:cs="Times New Roman"/>
                <w:sz w:val="24"/>
                <w:szCs w:val="24"/>
              </w:rPr>
              <w:t>iva  con sus cuidadores que le posibilita</w:t>
            </w:r>
            <w:r w:rsidR="00F479D2">
              <w:rPr>
                <w:rFonts w:ascii="Times New Roman" w:hAnsi="Times New Roman" w:cs="Times New Roman"/>
                <w:sz w:val="24"/>
                <w:szCs w:val="24"/>
              </w:rPr>
              <w:t xml:space="preserve"> el desarrol</w:t>
            </w:r>
            <w:r w:rsidR="00F143DA">
              <w:rPr>
                <w:rFonts w:ascii="Times New Roman" w:hAnsi="Times New Roman" w:cs="Times New Roman"/>
                <w:sz w:val="24"/>
                <w:szCs w:val="24"/>
              </w:rPr>
              <w:t>lo</w:t>
            </w:r>
            <w:r w:rsidR="00F479D2">
              <w:rPr>
                <w:rFonts w:ascii="Times New Roman" w:hAnsi="Times New Roman" w:cs="Times New Roman"/>
                <w:sz w:val="24"/>
                <w:szCs w:val="24"/>
              </w:rPr>
              <w:t xml:space="preserve">, </w:t>
            </w:r>
            <w:r w:rsidR="004A2066">
              <w:rPr>
                <w:rFonts w:ascii="Times New Roman" w:hAnsi="Times New Roman" w:cs="Times New Roman"/>
                <w:sz w:val="24"/>
                <w:szCs w:val="24"/>
              </w:rPr>
              <w:t xml:space="preserve">afirma que el niño es un ser social desde que </w:t>
            </w:r>
            <w:r w:rsidR="00765AFB">
              <w:rPr>
                <w:rFonts w:ascii="Times New Roman" w:hAnsi="Times New Roman" w:cs="Times New Roman"/>
                <w:sz w:val="24"/>
                <w:szCs w:val="24"/>
              </w:rPr>
              <w:lastRenderedPageBreak/>
              <w:t>nace que</w:t>
            </w:r>
            <w:r w:rsidR="004A2066">
              <w:rPr>
                <w:rFonts w:ascii="Times New Roman" w:hAnsi="Times New Roman" w:cs="Times New Roman"/>
                <w:sz w:val="24"/>
                <w:szCs w:val="24"/>
              </w:rPr>
              <w:t xml:space="preserve"> en la </w:t>
            </w:r>
            <w:r w:rsidR="00161837">
              <w:rPr>
                <w:rFonts w:ascii="Times New Roman" w:hAnsi="Times New Roman" w:cs="Times New Roman"/>
                <w:sz w:val="24"/>
                <w:szCs w:val="24"/>
              </w:rPr>
              <w:t xml:space="preserve">interacción con los demás </w:t>
            </w:r>
            <w:r w:rsidR="009F0492">
              <w:rPr>
                <w:rFonts w:ascii="Times New Roman" w:hAnsi="Times New Roman" w:cs="Times New Roman"/>
                <w:sz w:val="24"/>
                <w:szCs w:val="24"/>
              </w:rPr>
              <w:t>va a</w:t>
            </w:r>
            <w:r w:rsidR="00161837">
              <w:rPr>
                <w:rFonts w:ascii="Times New Roman" w:hAnsi="Times New Roman" w:cs="Times New Roman"/>
                <w:sz w:val="24"/>
                <w:szCs w:val="24"/>
              </w:rPr>
              <w:t xml:space="preserve"> residir la clave de su desarrollo</w:t>
            </w:r>
            <w:r w:rsidR="00765AFB">
              <w:rPr>
                <w:rFonts w:ascii="Times New Roman" w:hAnsi="Times New Roman" w:cs="Times New Roman"/>
                <w:sz w:val="24"/>
                <w:szCs w:val="24"/>
              </w:rPr>
              <w:t>.</w:t>
            </w:r>
          </w:p>
          <w:p w14:paraId="41F832CE" w14:textId="77777777" w:rsidR="00D946CE" w:rsidRDefault="00BB6FE0" w:rsidP="00491659">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Para Wallon la individualización se produce gracias al papel</w:t>
            </w:r>
            <w:r w:rsidR="00BB2E65">
              <w:rPr>
                <w:rFonts w:ascii="Times New Roman" w:hAnsi="Times New Roman" w:cs="Times New Roman"/>
                <w:sz w:val="24"/>
                <w:szCs w:val="24"/>
              </w:rPr>
              <w:t xml:space="preserve"> que desempeña la emoción en el niño.</w:t>
            </w:r>
          </w:p>
          <w:p w14:paraId="4156B89C" w14:textId="1830B4DD" w:rsidR="009952CA" w:rsidRPr="00491659" w:rsidRDefault="00BC1998" w:rsidP="00BC1998">
            <w:pPr>
              <w:jc w:val="both"/>
              <w:rPr>
                <w:rFonts w:ascii="Times New Roman" w:hAnsi="Times New Roman" w:cs="Times New Roman"/>
                <w:sz w:val="24"/>
                <w:szCs w:val="24"/>
              </w:rPr>
            </w:pPr>
            <w:r>
              <w:rPr>
                <w:noProof/>
              </w:rPr>
              <w:drawing>
                <wp:inline distT="0" distB="0" distL="0" distR="0" wp14:anchorId="76098E5A" wp14:editId="41D5154B">
                  <wp:extent cx="1675190" cy="762095"/>
                  <wp:effectExtent l="0" t="0" r="1270" b="0"/>
                  <wp:docPr id="10" name="Imagen 10" descr="Inteligencia Emocional: qué es y cómo afecta a tu proceso co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ligencia Emocional: qué es y cómo afecta a tu proceso comerci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2277" cy="774418"/>
                          </a:xfrm>
                          <a:prstGeom prst="rect">
                            <a:avLst/>
                          </a:prstGeom>
                          <a:noFill/>
                          <a:ln>
                            <a:noFill/>
                          </a:ln>
                        </pic:spPr>
                      </pic:pic>
                    </a:graphicData>
                  </a:graphic>
                </wp:inline>
              </w:drawing>
            </w:r>
          </w:p>
        </w:tc>
      </w:tr>
      <w:tr w:rsidR="009952CA" w14:paraId="20A324FD" w14:textId="77777777" w:rsidTr="00612B2B">
        <w:trPr>
          <w:trHeight w:val="3586"/>
        </w:trPr>
        <w:tc>
          <w:tcPr>
            <w:tcW w:w="2893" w:type="dxa"/>
            <w:shd w:val="clear" w:color="auto" w:fill="CCFFFF"/>
          </w:tcPr>
          <w:p w14:paraId="392A91F2" w14:textId="3B7C54F1" w:rsidR="009952CA" w:rsidRDefault="009952CA">
            <w:pPr>
              <w:rPr>
                <w:rFonts w:ascii="Times New Roman" w:hAnsi="Times New Roman" w:cs="Times New Roman"/>
              </w:rPr>
            </w:pPr>
            <w:r>
              <w:rPr>
                <w:noProof/>
              </w:rPr>
              <w:lastRenderedPageBreak/>
              <w:drawing>
                <wp:anchor distT="0" distB="0" distL="114300" distR="114300" simplePos="0" relativeHeight="251658242" behindDoc="1" locked="0" layoutInCell="1" allowOverlap="1" wp14:anchorId="04829B3B" wp14:editId="01D6BF01">
                  <wp:simplePos x="0" y="0"/>
                  <wp:positionH relativeFrom="column">
                    <wp:posOffset>-65405</wp:posOffset>
                  </wp:positionH>
                  <wp:positionV relativeFrom="paragraph">
                    <wp:posOffset>0</wp:posOffset>
                  </wp:positionV>
                  <wp:extent cx="1724602" cy="1544203"/>
                  <wp:effectExtent l="0" t="0" r="0" b="0"/>
                  <wp:wrapTight wrapText="bothSides">
                    <wp:wrapPolygon edited="0">
                      <wp:start x="9905" y="21600"/>
                      <wp:lineTo x="12292" y="21333"/>
                      <wp:lineTo x="16588" y="18668"/>
                      <wp:lineTo x="16588" y="13070"/>
                      <wp:lineTo x="14917" y="8805"/>
                      <wp:lineTo x="15872" y="4540"/>
                      <wp:lineTo x="17304" y="275"/>
                      <wp:lineTo x="3222" y="275"/>
                      <wp:lineTo x="4177" y="4540"/>
                      <wp:lineTo x="6325" y="8805"/>
                      <wp:lineTo x="3938" y="13070"/>
                      <wp:lineTo x="3461" y="16269"/>
                      <wp:lineTo x="3461" y="18401"/>
                      <wp:lineTo x="7041" y="21333"/>
                      <wp:lineTo x="8473" y="21600"/>
                      <wp:lineTo x="9905" y="21600"/>
                    </wp:wrapPolygon>
                  </wp:wrapTight>
                  <wp:docPr id="4" name="Imagen 4" descr="Biografia de Karen Ho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ografia de Karen Horney"/>
                          <pic:cNvPicPr>
                            <a:picLocks noChangeAspect="1" noChangeArrowheads="1"/>
                          </pic:cNvPicPr>
                        </pic:nvPicPr>
                        <pic:blipFill>
                          <a:blip r:embed="rId19">
                            <a:extLst>
                              <a:ext uri="{BEBA8EAE-BF5A-486C-A8C5-ECC9F3942E4B}">
                                <a14:imgProps xmlns:a14="http://schemas.microsoft.com/office/drawing/2010/main">
                                  <a14:imgLayer r:embed="rId20">
                                    <a14:imgEffect>
                                      <a14:backgroundRemoval t="3607" b="99672" l="10000" r="90000">
                                        <a14:foregroundMark x1="57353" y1="9508" x2="37059" y2="3607"/>
                                        <a14:foregroundMark x1="35588" y1="68852" x2="17353" y2="96066"/>
                                        <a14:foregroundMark x1="53529" y1="89836" x2="43235" y2="97705"/>
                                        <a14:foregroundMark x1="47353" y1="35410" x2="50000" y2="43934"/>
                                        <a14:foregroundMark x1="63529" y1="35738" x2="65294" y2="43607"/>
                                        <a14:foregroundMark x1="45294" y1="33443" x2="50882" y2="52131"/>
                                        <a14:foregroundMark x1="50882" y1="52131" x2="58235" y2="63607"/>
                                        <a14:foregroundMark x1="56765" y1="64918" x2="54118" y2="42295"/>
                                        <a14:foregroundMark x1="54118" y1="42295" x2="62941" y2="49508"/>
                                        <a14:foregroundMark x1="66176" y1="37377" x2="62353" y2="44262"/>
                                        <a14:foregroundMark x1="33529" y1="88525" x2="19118" y2="96721"/>
                                        <a14:foregroundMark x1="19118" y1="96721" x2="19118" y2="97049"/>
                                        <a14:foregroundMark x1="44412" y1="92787" x2="65000" y2="99344"/>
                                        <a14:foregroundMark x1="65000" y1="99344" x2="73824" y2="94754"/>
                                        <a14:foregroundMark x1="73235" y1="94754" x2="73235" y2="99016"/>
                                        <a14:foregroundMark x1="71176" y1="92131" x2="69706" y2="97705"/>
                                        <a14:foregroundMark x1="67941" y1="96066" x2="58824" y2="99016"/>
                                        <a14:foregroundMark x1="65294" y1="93115" x2="75882" y2="97049"/>
                                        <a14:foregroundMark x1="73824" y1="97705" x2="77353" y2="99672"/>
                                        <a14:foregroundMark x1="33235" y1="88525" x2="19118" y2="98361"/>
                                        <a14:foregroundMark x1="19118" y1="98361" x2="17941" y2="97705"/>
                                        <a14:foregroundMark x1="24412" y1="93115" x2="22941" y2="95738"/>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1724602" cy="1544203"/>
                          </a:xfrm>
                          <a:prstGeom prst="rect">
                            <a:avLst/>
                          </a:prstGeom>
                          <a:noFill/>
                          <a:ln>
                            <a:noFill/>
                          </a:ln>
                        </pic:spPr>
                      </pic:pic>
                    </a:graphicData>
                  </a:graphic>
                </wp:anchor>
              </w:drawing>
            </w:r>
          </w:p>
          <w:p w14:paraId="42C2B710" w14:textId="7F7EB896" w:rsidR="009952CA" w:rsidRDefault="009952CA">
            <w:pPr>
              <w:rPr>
                <w:rFonts w:ascii="Times New Roman" w:hAnsi="Times New Roman" w:cs="Times New Roman"/>
              </w:rPr>
            </w:pPr>
          </w:p>
          <w:p w14:paraId="274E032C" w14:textId="44F8C7A4" w:rsidR="009952CA" w:rsidRPr="007D74A5" w:rsidRDefault="009952CA" w:rsidP="007D74A5">
            <w:pPr>
              <w:jc w:val="center"/>
              <w:rPr>
                <w:rFonts w:ascii="Modern Love Caps" w:hAnsi="Modern Love Caps" w:cs="Times New Roman"/>
              </w:rPr>
            </w:pPr>
            <w:r w:rsidRPr="00322EEE">
              <w:rPr>
                <w:rFonts w:ascii="Modern Love Caps" w:hAnsi="Modern Love Caps" w:cs="Times New Roman"/>
                <w:sz w:val="32"/>
                <w:szCs w:val="32"/>
              </w:rPr>
              <w:t>Karen Horney</w:t>
            </w:r>
          </w:p>
        </w:tc>
        <w:tc>
          <w:tcPr>
            <w:tcW w:w="2168" w:type="dxa"/>
          </w:tcPr>
          <w:p w14:paraId="742F43A5" w14:textId="7CDF19B6" w:rsidR="009952CA" w:rsidRPr="00045F32" w:rsidRDefault="009952CA">
            <w:pPr>
              <w:rPr>
                <w:rFonts w:ascii="Dreaming Outloud Pro" w:hAnsi="Dreaming Outloud Pro" w:cs="Dreaming Outloud Pro"/>
                <w:sz w:val="36"/>
                <w:szCs w:val="36"/>
              </w:rPr>
            </w:pPr>
          </w:p>
          <w:p w14:paraId="633A5C68" w14:textId="6A6F94E5" w:rsidR="009952CA" w:rsidRDefault="009952CA" w:rsidP="006F5B5A">
            <w:pPr>
              <w:jc w:val="center"/>
              <w:rPr>
                <w:rFonts w:ascii="Dreaming Outloud Pro" w:hAnsi="Dreaming Outloud Pro" w:cs="Dreaming Outloud Pro"/>
                <w:sz w:val="36"/>
                <w:szCs w:val="36"/>
              </w:rPr>
            </w:pPr>
            <w:r>
              <w:rPr>
                <w:rFonts w:ascii="Dreaming Outloud Pro" w:hAnsi="Dreaming Outloud Pro" w:cs="Dreaming Outloud Pro"/>
                <w:noProof/>
                <w:sz w:val="36"/>
                <w:szCs w:val="36"/>
              </w:rPr>
              <w:drawing>
                <wp:anchor distT="0" distB="0" distL="114300" distR="114300" simplePos="0" relativeHeight="251658241" behindDoc="1" locked="0" layoutInCell="1" allowOverlap="1" wp14:anchorId="7227AD7C" wp14:editId="332B946F">
                  <wp:simplePos x="0" y="0"/>
                  <wp:positionH relativeFrom="column">
                    <wp:posOffset>13105</wp:posOffset>
                  </wp:positionH>
                  <wp:positionV relativeFrom="paragraph">
                    <wp:posOffset>412346</wp:posOffset>
                  </wp:positionV>
                  <wp:extent cx="1253490" cy="1253490"/>
                  <wp:effectExtent l="0" t="0" r="3810" b="3810"/>
                  <wp:wrapTight wrapText="bothSides">
                    <wp:wrapPolygon edited="0">
                      <wp:start x="0" y="0"/>
                      <wp:lineTo x="0" y="21337"/>
                      <wp:lineTo x="21337" y="21337"/>
                      <wp:lineTo x="2133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349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5F32">
              <w:rPr>
                <w:rFonts w:ascii="Dreaming Outloud Pro" w:hAnsi="Dreaming Outloud Pro" w:cs="Dreaming Outloud Pro"/>
                <w:sz w:val="36"/>
                <w:szCs w:val="36"/>
              </w:rPr>
              <w:t>Psicología</w:t>
            </w:r>
          </w:p>
          <w:p w14:paraId="76DC7258" w14:textId="5F2C46F2" w:rsidR="009952CA" w:rsidRPr="00045F32" w:rsidRDefault="009952CA">
            <w:pPr>
              <w:rPr>
                <w:rFonts w:ascii="Dreaming Outloud Pro" w:hAnsi="Dreaming Outloud Pro" w:cs="Dreaming Outloud Pro"/>
                <w:sz w:val="36"/>
                <w:szCs w:val="36"/>
              </w:rPr>
            </w:pPr>
          </w:p>
        </w:tc>
        <w:tc>
          <w:tcPr>
            <w:tcW w:w="2909" w:type="dxa"/>
          </w:tcPr>
          <w:p w14:paraId="7E710B5A" w14:textId="741E17F4" w:rsidR="009952CA" w:rsidRDefault="009952CA" w:rsidP="00A3544E">
            <w:pPr>
              <w:jc w:val="both"/>
              <w:rPr>
                <w:rFonts w:ascii="Times New Roman" w:hAnsi="Times New Roman" w:cs="Times New Roman"/>
              </w:rPr>
            </w:pPr>
            <w:r>
              <w:rPr>
                <w:rFonts w:ascii="Times New Roman" w:hAnsi="Times New Roman" w:cs="Times New Roman"/>
              </w:rPr>
              <w:t xml:space="preserve">Define las neurosis como las desviaciones en la conducta de lo que se cree normal. </w:t>
            </w:r>
          </w:p>
          <w:p w14:paraId="453ADED7" w14:textId="131EEBA0" w:rsidR="009952CA" w:rsidRDefault="009952CA" w:rsidP="00A3544E">
            <w:pPr>
              <w:jc w:val="both"/>
              <w:rPr>
                <w:rFonts w:ascii="Times New Roman" w:hAnsi="Times New Roman" w:cs="Times New Roman"/>
              </w:rPr>
            </w:pPr>
            <w:r>
              <w:rPr>
                <w:rFonts w:ascii="Times New Roman" w:hAnsi="Times New Roman" w:cs="Times New Roman"/>
              </w:rPr>
              <w:t>Las personas neuróticas presentan rigidez en sus reacciones.</w:t>
            </w:r>
          </w:p>
          <w:p w14:paraId="49322172" w14:textId="43515362" w:rsidR="009952CA" w:rsidRDefault="009952CA" w:rsidP="00A3544E">
            <w:pPr>
              <w:jc w:val="both"/>
              <w:rPr>
                <w:rFonts w:ascii="Times New Roman" w:hAnsi="Times New Roman" w:cs="Times New Roman"/>
              </w:rPr>
            </w:pPr>
            <w:r>
              <w:rPr>
                <w:rFonts w:ascii="Times New Roman" w:hAnsi="Times New Roman" w:cs="Times New Roman"/>
              </w:rPr>
              <w:t>Desaprueba la teoría de Freud y como los individuos estas definidos por su naturaleza.</w:t>
            </w:r>
          </w:p>
          <w:p w14:paraId="189232C7" w14:textId="56A663C0" w:rsidR="009952CA" w:rsidRDefault="009952CA" w:rsidP="00A3544E">
            <w:pPr>
              <w:jc w:val="both"/>
              <w:rPr>
                <w:rFonts w:ascii="Times New Roman" w:hAnsi="Times New Roman" w:cs="Times New Roman"/>
              </w:rPr>
            </w:pPr>
            <w:r>
              <w:rPr>
                <w:rFonts w:ascii="Times New Roman" w:hAnsi="Times New Roman" w:cs="Times New Roman"/>
              </w:rPr>
              <w:t>La cultura y la neurosis van de la mano. Todos los trastornos neuróticos no solo tienen que ver con las experiencias que los individuos adquieren, sino también con la cultura en el que se está desarrollando.</w:t>
            </w:r>
          </w:p>
          <w:p w14:paraId="78EFD52F" w14:textId="77777777" w:rsidR="009952CA" w:rsidRDefault="009952CA" w:rsidP="00A3544E">
            <w:pPr>
              <w:jc w:val="both"/>
              <w:rPr>
                <w:rFonts w:ascii="Times New Roman" w:hAnsi="Times New Roman" w:cs="Times New Roman"/>
              </w:rPr>
            </w:pPr>
            <w:r>
              <w:rPr>
                <w:rFonts w:ascii="Times New Roman" w:hAnsi="Times New Roman" w:cs="Times New Roman"/>
              </w:rPr>
              <w:t xml:space="preserve">Nuestros diferentes conceptos del yo: </w:t>
            </w:r>
          </w:p>
          <w:p w14:paraId="7213420E" w14:textId="77777777" w:rsidR="009952CA" w:rsidRPr="006E74FC" w:rsidRDefault="009952CA" w:rsidP="00A3544E">
            <w:pPr>
              <w:pStyle w:val="Prrafodelista"/>
              <w:numPr>
                <w:ilvl w:val="0"/>
                <w:numId w:val="2"/>
              </w:numPr>
              <w:ind w:left="720"/>
              <w:jc w:val="both"/>
              <w:rPr>
                <w:rFonts w:ascii="Times New Roman" w:hAnsi="Times New Roman" w:cs="Times New Roman"/>
                <w:b/>
                <w:bCs/>
              </w:rPr>
            </w:pPr>
            <w:r w:rsidRPr="00B15C4B">
              <w:rPr>
                <w:rFonts w:ascii="Times New Roman" w:hAnsi="Times New Roman" w:cs="Times New Roman"/>
                <w:b/>
                <w:bCs/>
              </w:rPr>
              <w:t>Yo real despreciado:</w:t>
            </w:r>
            <w:r>
              <w:rPr>
                <w:rFonts w:ascii="Times New Roman" w:hAnsi="Times New Roman" w:cs="Times New Roman"/>
                <w:b/>
                <w:bCs/>
              </w:rPr>
              <w:t xml:space="preserve"> </w:t>
            </w:r>
            <w:r>
              <w:rPr>
                <w:rFonts w:ascii="Times New Roman" w:hAnsi="Times New Roman" w:cs="Times New Roman"/>
              </w:rPr>
              <w:t xml:space="preserve">falsas ideas de nuestra competencia, valía y capacidad de ser amados que se basan en la creencia de las evaluaciones de otros, en especial las de los padres. Las evaluaciones negativas pueden </w:t>
            </w:r>
            <w:r>
              <w:rPr>
                <w:rFonts w:ascii="Times New Roman" w:hAnsi="Times New Roman" w:cs="Times New Roman"/>
              </w:rPr>
              <w:lastRenderedPageBreak/>
              <w:t>forzar el sentido del desamparo.</w:t>
            </w:r>
          </w:p>
          <w:p w14:paraId="6909986D" w14:textId="4D28B595" w:rsidR="009952CA" w:rsidRPr="006E74FC" w:rsidRDefault="009952CA" w:rsidP="00A3544E">
            <w:pPr>
              <w:pStyle w:val="Prrafodelista"/>
              <w:numPr>
                <w:ilvl w:val="0"/>
                <w:numId w:val="2"/>
              </w:numPr>
              <w:ind w:left="720"/>
              <w:jc w:val="both"/>
              <w:rPr>
                <w:rFonts w:ascii="Times New Roman" w:hAnsi="Times New Roman" w:cs="Times New Roman"/>
                <w:b/>
                <w:bCs/>
              </w:rPr>
            </w:pPr>
            <w:r>
              <w:rPr>
                <w:rFonts w:ascii="Times New Roman" w:hAnsi="Times New Roman" w:cs="Times New Roman"/>
                <w:b/>
                <w:bCs/>
              </w:rPr>
              <w:t>Yo real:</w:t>
            </w:r>
            <w:r>
              <w:rPr>
                <w:rFonts w:ascii="Times New Roman" w:hAnsi="Times New Roman" w:cs="Times New Roman"/>
              </w:rPr>
              <w:t xml:space="preserve"> el verdadero núcleo del ser contiene el potencial para el crecimiento, la felicidad, la fuerza de voluntad, las capacidades y dones especiales y el impulso a la “autorrealización”, es decir, la necesidad de ser espontáneamente lo que uno es en verdad.</w:t>
            </w:r>
          </w:p>
          <w:p w14:paraId="6621FD74" w14:textId="77777777" w:rsidR="009952CA" w:rsidRPr="00404076" w:rsidRDefault="009952CA" w:rsidP="00A3544E">
            <w:pPr>
              <w:pStyle w:val="Prrafodelista"/>
              <w:numPr>
                <w:ilvl w:val="0"/>
                <w:numId w:val="2"/>
              </w:numPr>
              <w:ind w:left="720"/>
              <w:jc w:val="both"/>
              <w:rPr>
                <w:rFonts w:ascii="Times New Roman" w:hAnsi="Times New Roman" w:cs="Times New Roman"/>
                <w:b/>
                <w:bCs/>
              </w:rPr>
            </w:pPr>
            <w:r>
              <w:rPr>
                <w:rFonts w:ascii="Times New Roman" w:hAnsi="Times New Roman" w:cs="Times New Roman"/>
                <w:b/>
                <w:bCs/>
              </w:rPr>
              <w:t>Yo verdadero:</w:t>
            </w:r>
            <w:r>
              <w:rPr>
                <w:rFonts w:ascii="Times New Roman" w:hAnsi="Times New Roman" w:cs="Times New Roman"/>
              </w:rPr>
              <w:t xml:space="preserve"> la persona que existe de manera objetiva, con características físicas y psicológicas independientes de las distorsiones subjetivas.</w:t>
            </w:r>
          </w:p>
          <w:p w14:paraId="2ECD813A" w14:textId="77777777" w:rsidR="0057305B" w:rsidRPr="0057305B" w:rsidRDefault="009952CA" w:rsidP="00A3544E">
            <w:pPr>
              <w:pStyle w:val="Prrafodelista"/>
              <w:numPr>
                <w:ilvl w:val="0"/>
                <w:numId w:val="2"/>
              </w:numPr>
              <w:jc w:val="both"/>
              <w:rPr>
                <w:rFonts w:ascii="Times New Roman" w:hAnsi="Times New Roman" w:cs="Times New Roman"/>
                <w:b/>
              </w:rPr>
            </w:pPr>
            <w:r>
              <w:rPr>
                <w:rFonts w:ascii="Times New Roman" w:hAnsi="Times New Roman" w:cs="Times New Roman"/>
                <w:b/>
                <w:bCs/>
              </w:rPr>
              <w:t>Yo ideal:</w:t>
            </w:r>
            <w:r>
              <w:rPr>
                <w:rFonts w:ascii="Times New Roman" w:hAnsi="Times New Roman" w:cs="Times New Roman"/>
              </w:rPr>
              <w:t xml:space="preserve"> el sentido perfecto o casi perfecto del yo que una persona desea ser o que imagina que es en realidad como compensación por los </w:t>
            </w:r>
            <w:r>
              <w:rPr>
                <w:rFonts w:ascii="Times New Roman" w:hAnsi="Times New Roman" w:cs="Times New Roman"/>
              </w:rPr>
              <w:lastRenderedPageBreak/>
              <w:t xml:space="preserve">sentimientos de vulnerabilidad en un mundo hostil.  </w:t>
            </w:r>
          </w:p>
          <w:p w14:paraId="7FF83C3A" w14:textId="77777777" w:rsidR="0057305B" w:rsidRDefault="0057305B" w:rsidP="00A3544E">
            <w:pPr>
              <w:jc w:val="both"/>
              <w:rPr>
                <w:rFonts w:ascii="Times New Roman" w:hAnsi="Times New Roman" w:cs="Times New Roman"/>
              </w:rPr>
            </w:pPr>
          </w:p>
          <w:p w14:paraId="021B7F20" w14:textId="0380BFD4" w:rsidR="009952CA" w:rsidRPr="00B15C4B" w:rsidRDefault="00411484" w:rsidP="00A3544E">
            <w:pPr>
              <w:jc w:val="both"/>
              <w:rPr>
                <w:rFonts w:ascii="Times New Roman" w:hAnsi="Times New Roman" w:cs="Times New Roman"/>
                <w:b/>
              </w:rPr>
            </w:pPr>
            <w:r>
              <w:rPr>
                <w:noProof/>
              </w:rPr>
              <w:drawing>
                <wp:inline distT="0" distB="0" distL="0" distR="0" wp14:anchorId="61D03D39" wp14:editId="1105FF69">
                  <wp:extent cx="1734910" cy="1270000"/>
                  <wp:effectExtent l="0" t="0" r="0" b="6350"/>
                  <wp:docPr id="7" name="Imagen 7" descr="Neurosis - Banco de fotos e imágenes de stock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urosis - Banco de fotos e imágenes de stock - iStoc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9723" cy="1280843"/>
                          </a:xfrm>
                          <a:prstGeom prst="rect">
                            <a:avLst/>
                          </a:prstGeom>
                          <a:noFill/>
                          <a:ln>
                            <a:noFill/>
                          </a:ln>
                        </pic:spPr>
                      </pic:pic>
                    </a:graphicData>
                  </a:graphic>
                </wp:inline>
              </w:drawing>
            </w:r>
            <w:r w:rsidR="009952CA">
              <w:rPr>
                <w:rFonts w:ascii="Times New Roman" w:hAnsi="Times New Roman" w:cs="Times New Roman"/>
              </w:rPr>
              <w:t xml:space="preserve"> </w:t>
            </w:r>
            <w:r w:rsidR="009952CA" w:rsidRPr="006E74FC">
              <w:rPr>
                <w:rFonts w:ascii="Times New Roman" w:hAnsi="Times New Roman" w:cs="Times New Roman"/>
              </w:rPr>
              <w:t xml:space="preserve">  </w:t>
            </w:r>
          </w:p>
        </w:tc>
        <w:tc>
          <w:tcPr>
            <w:tcW w:w="1961" w:type="dxa"/>
          </w:tcPr>
          <w:p w14:paraId="25FD8327" w14:textId="77777777" w:rsidR="009952CA" w:rsidRDefault="009952CA" w:rsidP="00A3544E">
            <w:pPr>
              <w:jc w:val="both"/>
              <w:rPr>
                <w:rFonts w:ascii="Times New Roman" w:hAnsi="Times New Roman" w:cs="Times New Roman"/>
              </w:rPr>
            </w:pPr>
            <w:r>
              <w:rPr>
                <w:rFonts w:ascii="Times New Roman" w:hAnsi="Times New Roman" w:cs="Times New Roman"/>
              </w:rPr>
              <w:lastRenderedPageBreak/>
              <w:t>Todo aquello que ocurra alrededor del infante, desde sus experiencias hasta el contexto en el que se desarrolla influirán en la personalidad neurótica del mismo, así como en sus relaciones con demás individuos.</w:t>
            </w:r>
          </w:p>
          <w:p w14:paraId="770C5066" w14:textId="77777777" w:rsidR="00193EFA" w:rsidRDefault="008725D9" w:rsidP="00A3544E">
            <w:pPr>
              <w:jc w:val="both"/>
              <w:rPr>
                <w:rFonts w:ascii="Times New Roman" w:hAnsi="Times New Roman" w:cs="Times New Roman"/>
              </w:rPr>
            </w:pPr>
            <w:r>
              <w:rPr>
                <w:rFonts w:ascii="Times New Roman" w:hAnsi="Times New Roman" w:cs="Times New Roman"/>
              </w:rPr>
              <w:t xml:space="preserve"> Se necesita </w:t>
            </w:r>
            <w:r w:rsidR="00F948EE">
              <w:rPr>
                <w:rFonts w:ascii="Times New Roman" w:hAnsi="Times New Roman" w:cs="Times New Roman"/>
              </w:rPr>
              <w:t xml:space="preserve">de afecto </w:t>
            </w:r>
            <w:r w:rsidR="00A1297A">
              <w:rPr>
                <w:rFonts w:ascii="Times New Roman" w:hAnsi="Times New Roman" w:cs="Times New Roman"/>
              </w:rPr>
              <w:t>(sentirse amados</w:t>
            </w:r>
            <w:r w:rsidR="005F61EE">
              <w:rPr>
                <w:rFonts w:ascii="Times New Roman" w:hAnsi="Times New Roman" w:cs="Times New Roman"/>
              </w:rPr>
              <w:t xml:space="preserve">, estimados, etc.) para así combatir la “angustia” </w:t>
            </w:r>
          </w:p>
          <w:p w14:paraId="49A4082C" w14:textId="77777777" w:rsidR="00635451" w:rsidRDefault="00635451" w:rsidP="00A3544E">
            <w:pPr>
              <w:jc w:val="both"/>
              <w:rPr>
                <w:rFonts w:ascii="Times New Roman" w:hAnsi="Times New Roman" w:cs="Times New Roman"/>
              </w:rPr>
            </w:pPr>
          </w:p>
          <w:p w14:paraId="73E8AA7D" w14:textId="3D6F4BFB" w:rsidR="009952CA" w:rsidRDefault="0057305B" w:rsidP="00A3544E">
            <w:pPr>
              <w:jc w:val="both"/>
              <w:rPr>
                <w:rFonts w:ascii="Times New Roman" w:hAnsi="Times New Roman" w:cs="Times New Roman"/>
              </w:rPr>
            </w:pPr>
            <w:r>
              <w:rPr>
                <w:noProof/>
              </w:rPr>
              <w:drawing>
                <wp:inline distT="0" distB="0" distL="0" distR="0" wp14:anchorId="4B5B827F" wp14:editId="5997981E">
                  <wp:extent cx="1123950" cy="1123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3063" w:type="dxa"/>
          </w:tcPr>
          <w:p w14:paraId="73A1B8B2" w14:textId="2C178953" w:rsidR="009952CA" w:rsidRDefault="004B406D" w:rsidP="00A3544E">
            <w:pPr>
              <w:pStyle w:val="Prrafodelista"/>
              <w:numPr>
                <w:ilvl w:val="0"/>
                <w:numId w:val="2"/>
              </w:numPr>
              <w:jc w:val="both"/>
              <w:rPr>
                <w:rFonts w:ascii="Times New Roman" w:hAnsi="Times New Roman" w:cs="Times New Roman"/>
              </w:rPr>
            </w:pPr>
            <w:r>
              <w:rPr>
                <w:rFonts w:ascii="Times New Roman" w:hAnsi="Times New Roman" w:cs="Times New Roman"/>
              </w:rPr>
              <w:t>Existen</w:t>
            </w:r>
            <w:r w:rsidR="009952CA">
              <w:rPr>
                <w:rFonts w:ascii="Times New Roman" w:hAnsi="Times New Roman" w:cs="Times New Roman"/>
              </w:rPr>
              <w:t xml:space="preserve"> diferentes necesidades que podemos ver en aula como la afirmación y la aceptación de quienes los rodean. </w:t>
            </w:r>
            <w:r w:rsidR="00842EE2">
              <w:rPr>
                <w:rFonts w:ascii="Times New Roman" w:hAnsi="Times New Roman" w:cs="Times New Roman"/>
              </w:rPr>
              <w:t xml:space="preserve">Esto </w:t>
            </w:r>
            <w:r>
              <w:rPr>
                <w:rFonts w:ascii="Times New Roman" w:hAnsi="Times New Roman" w:cs="Times New Roman"/>
              </w:rPr>
              <w:t>lo podemos</w:t>
            </w:r>
            <w:r w:rsidR="009952CA">
              <w:rPr>
                <w:rFonts w:ascii="Times New Roman" w:hAnsi="Times New Roman" w:cs="Times New Roman"/>
              </w:rPr>
              <w:t xml:space="preserve"> categorizar como una persona dependiente, ya que constante y desproporcionadamente se busca la aprobación y el afecto. </w:t>
            </w:r>
          </w:p>
          <w:p w14:paraId="2B2B4530" w14:textId="6DE4E58E" w:rsidR="000D2FDE" w:rsidRDefault="009952CA" w:rsidP="00A3544E">
            <w:pPr>
              <w:pStyle w:val="Prrafodelista"/>
              <w:numPr>
                <w:ilvl w:val="0"/>
                <w:numId w:val="2"/>
              </w:numPr>
              <w:jc w:val="both"/>
              <w:rPr>
                <w:rFonts w:ascii="Times New Roman" w:hAnsi="Times New Roman" w:cs="Times New Roman"/>
              </w:rPr>
            </w:pPr>
            <w:r>
              <w:rPr>
                <w:rFonts w:ascii="Times New Roman" w:hAnsi="Times New Roman" w:cs="Times New Roman"/>
              </w:rPr>
              <w:t xml:space="preserve">En el contexto familiar tenemos la principal característica del “desapego neurótico”, los niños a menudo buscan ser fríos, indiferentes y distantes. Puede llegar a categorizarse como una necesidad de poner </w:t>
            </w:r>
            <w:r w:rsidR="0051712F">
              <w:rPr>
                <w:rFonts w:ascii="Times New Roman" w:hAnsi="Times New Roman" w:cs="Times New Roman"/>
              </w:rPr>
              <w:t>distancia</w:t>
            </w:r>
            <w:r>
              <w:rPr>
                <w:rFonts w:ascii="Times New Roman" w:hAnsi="Times New Roman" w:cs="Times New Roman"/>
              </w:rPr>
              <w:t xml:space="preserve"> emocional entre ellos y las personas con las que más convive dentro de su contexto social.</w:t>
            </w:r>
          </w:p>
          <w:p w14:paraId="495D701F" w14:textId="02D74A15" w:rsidR="009952CA" w:rsidRDefault="00A3544E" w:rsidP="00A3544E">
            <w:pPr>
              <w:jc w:val="both"/>
              <w:rPr>
                <w:rFonts w:ascii="Times New Roman" w:hAnsi="Times New Roman" w:cs="Times New Roman"/>
              </w:rPr>
            </w:pPr>
            <w:r>
              <w:rPr>
                <w:noProof/>
              </w:rPr>
              <w:lastRenderedPageBreak/>
              <w:drawing>
                <wp:anchor distT="0" distB="0" distL="114300" distR="114300" simplePos="0" relativeHeight="251658245" behindDoc="1" locked="0" layoutInCell="1" allowOverlap="1" wp14:anchorId="7441A851" wp14:editId="4EB2D93F">
                  <wp:simplePos x="0" y="0"/>
                  <wp:positionH relativeFrom="column">
                    <wp:posOffset>270510</wp:posOffset>
                  </wp:positionH>
                  <wp:positionV relativeFrom="paragraph">
                    <wp:posOffset>0</wp:posOffset>
                  </wp:positionV>
                  <wp:extent cx="1282700" cy="1282700"/>
                  <wp:effectExtent l="0" t="0" r="0" b="0"/>
                  <wp:wrapTight wrapText="bothSides">
                    <wp:wrapPolygon edited="0">
                      <wp:start x="8341" y="1604"/>
                      <wp:lineTo x="7378" y="3208"/>
                      <wp:lineTo x="6416" y="13152"/>
                      <wp:lineTo x="7057" y="15398"/>
                      <wp:lineTo x="8341" y="17644"/>
                      <wp:lineTo x="8020" y="17964"/>
                      <wp:lineTo x="7378" y="19568"/>
                      <wp:lineTo x="13152" y="19568"/>
                      <wp:lineTo x="12832" y="12511"/>
                      <wp:lineTo x="15719" y="12511"/>
                      <wp:lineTo x="19248" y="9624"/>
                      <wp:lineTo x="18927" y="7057"/>
                      <wp:lineTo x="12190" y="1604"/>
                      <wp:lineTo x="8341" y="1604"/>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BEBA8EAE-BF5A-486C-A8C5-ECC9F3942E4B}">
                                <a14:imgProps xmlns:a14="http://schemas.microsoft.com/office/drawing/2010/main">
                                  <a14:imgLayer r:embed="rId25">
                                    <a14:imgEffect>
                                      <a14:backgroundRemoval t="10000" b="90000" l="10000" r="90000">
                                        <a14:foregroundMark x1="45778" y1="84444" x2="45778" y2="84444"/>
                                        <a14:foregroundMark x1="44000" y1="83111" x2="44000" y2="831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2CA">
              <w:rPr>
                <w:rFonts w:ascii="Times New Roman" w:hAnsi="Times New Roman" w:cs="Times New Roman"/>
              </w:rPr>
              <w:t xml:space="preserve">   </w:t>
            </w:r>
          </w:p>
        </w:tc>
      </w:tr>
      <w:tr w:rsidR="00612B2B" w14:paraId="6F06157D" w14:textId="77777777" w:rsidTr="00612B2B">
        <w:trPr>
          <w:trHeight w:val="1538"/>
        </w:trPr>
        <w:tc>
          <w:tcPr>
            <w:tcW w:w="2893" w:type="dxa"/>
            <w:shd w:val="clear" w:color="auto" w:fill="FF0066"/>
          </w:tcPr>
          <w:p w14:paraId="3547EC79" w14:textId="77777777" w:rsidR="00612B2B" w:rsidRPr="00E87E98" w:rsidRDefault="00612B2B">
            <w:pPr>
              <w:jc w:val="center"/>
              <w:rPr>
                <w:rFonts w:ascii="Modern Love Caps" w:hAnsi="Modern Love Caps" w:cs="Times New Roman"/>
                <w:sz w:val="28"/>
                <w:szCs w:val="28"/>
              </w:rPr>
            </w:pPr>
          </w:p>
          <w:p w14:paraId="2347A3A4" w14:textId="77777777" w:rsidR="00612B2B" w:rsidRPr="00E87E98" w:rsidRDefault="00612B2B">
            <w:pPr>
              <w:jc w:val="center"/>
              <w:rPr>
                <w:rFonts w:ascii="Modern Love Caps" w:hAnsi="Modern Love Caps" w:cs="Times New Roman"/>
                <w:sz w:val="28"/>
                <w:szCs w:val="28"/>
              </w:rPr>
            </w:pPr>
          </w:p>
          <w:p w14:paraId="0E5DA193" w14:textId="77777777" w:rsidR="00612B2B" w:rsidRPr="00E87E98" w:rsidRDefault="00612B2B">
            <w:pPr>
              <w:jc w:val="center"/>
              <w:rPr>
                <w:rFonts w:ascii="Modern Love Caps" w:hAnsi="Modern Love Caps" w:cs="Times New Roman"/>
                <w:sz w:val="28"/>
                <w:szCs w:val="28"/>
              </w:rPr>
            </w:pPr>
            <w:r w:rsidRPr="00E87E98">
              <w:rPr>
                <w:rFonts w:ascii="Modern Love Caps" w:hAnsi="Modern Love Caps" w:cs="Times New Roman"/>
                <w:sz w:val="28"/>
                <w:szCs w:val="28"/>
              </w:rPr>
              <w:t>Teóricos</w:t>
            </w:r>
          </w:p>
        </w:tc>
        <w:tc>
          <w:tcPr>
            <w:tcW w:w="2168" w:type="dxa"/>
            <w:shd w:val="clear" w:color="auto" w:fill="FFFF00"/>
          </w:tcPr>
          <w:p w14:paraId="390C3375" w14:textId="77777777" w:rsidR="00612B2B" w:rsidRPr="00E87E98" w:rsidRDefault="00612B2B">
            <w:pPr>
              <w:jc w:val="center"/>
              <w:rPr>
                <w:rFonts w:ascii="Modern Love Caps" w:hAnsi="Modern Love Caps" w:cs="Times New Roman"/>
                <w:sz w:val="28"/>
                <w:szCs w:val="28"/>
              </w:rPr>
            </w:pPr>
          </w:p>
          <w:p w14:paraId="241EEC0B" w14:textId="77777777" w:rsidR="00612B2B" w:rsidRPr="00E87E98" w:rsidRDefault="00612B2B">
            <w:pPr>
              <w:jc w:val="center"/>
              <w:rPr>
                <w:rFonts w:ascii="Modern Love Caps" w:hAnsi="Modern Love Caps" w:cs="Times New Roman"/>
                <w:sz w:val="28"/>
                <w:szCs w:val="28"/>
              </w:rPr>
            </w:pPr>
            <w:r w:rsidRPr="00E87E98">
              <w:rPr>
                <w:rFonts w:ascii="Modern Love Caps" w:hAnsi="Modern Love Caps" w:cs="Times New Roman"/>
                <w:sz w:val="28"/>
                <w:szCs w:val="28"/>
              </w:rPr>
              <w:t>Perspectivas teóricas del desarrollo socioemocional</w:t>
            </w:r>
          </w:p>
        </w:tc>
        <w:tc>
          <w:tcPr>
            <w:tcW w:w="2909" w:type="dxa"/>
            <w:shd w:val="clear" w:color="auto" w:fill="66FF33"/>
          </w:tcPr>
          <w:p w14:paraId="515221FC" w14:textId="77777777" w:rsidR="00612B2B" w:rsidRPr="00E87E98" w:rsidRDefault="00612B2B">
            <w:pPr>
              <w:jc w:val="center"/>
              <w:rPr>
                <w:rFonts w:ascii="Modern Love Caps" w:hAnsi="Modern Love Caps" w:cs="Times New Roman"/>
                <w:sz w:val="28"/>
                <w:szCs w:val="28"/>
              </w:rPr>
            </w:pPr>
          </w:p>
          <w:p w14:paraId="56EE9F08" w14:textId="77777777" w:rsidR="00612B2B" w:rsidRPr="00E87E98" w:rsidRDefault="00612B2B">
            <w:pPr>
              <w:jc w:val="center"/>
              <w:rPr>
                <w:rFonts w:ascii="Modern Love Caps" w:hAnsi="Modern Love Caps" w:cs="Times New Roman"/>
                <w:sz w:val="28"/>
                <w:szCs w:val="28"/>
              </w:rPr>
            </w:pPr>
            <w:r w:rsidRPr="00E87E98">
              <w:rPr>
                <w:rFonts w:ascii="Modern Love Caps" w:hAnsi="Modern Love Caps" w:cs="Times New Roman"/>
                <w:sz w:val="28"/>
                <w:szCs w:val="28"/>
              </w:rPr>
              <w:t>Principales aportaciones</w:t>
            </w:r>
          </w:p>
        </w:tc>
        <w:tc>
          <w:tcPr>
            <w:tcW w:w="1961" w:type="dxa"/>
            <w:shd w:val="clear" w:color="auto" w:fill="00FFCC"/>
          </w:tcPr>
          <w:p w14:paraId="1B57D19F" w14:textId="77777777" w:rsidR="00612B2B" w:rsidRPr="00E87E98" w:rsidRDefault="00612B2B">
            <w:pPr>
              <w:jc w:val="center"/>
              <w:rPr>
                <w:rFonts w:ascii="Modern Love Caps" w:hAnsi="Modern Love Caps" w:cs="Times New Roman"/>
                <w:sz w:val="28"/>
                <w:szCs w:val="28"/>
              </w:rPr>
            </w:pPr>
          </w:p>
          <w:p w14:paraId="131180D4" w14:textId="77777777" w:rsidR="00612B2B" w:rsidRPr="00E87E98" w:rsidRDefault="00612B2B">
            <w:pPr>
              <w:jc w:val="center"/>
              <w:rPr>
                <w:rFonts w:ascii="Modern Love Caps" w:hAnsi="Modern Love Caps" w:cs="Times New Roman"/>
                <w:sz w:val="28"/>
                <w:szCs w:val="28"/>
              </w:rPr>
            </w:pPr>
            <w:r w:rsidRPr="00E87E98">
              <w:rPr>
                <w:rFonts w:ascii="Modern Love Caps" w:hAnsi="Modern Love Caps" w:cs="Times New Roman"/>
                <w:sz w:val="28"/>
                <w:szCs w:val="28"/>
              </w:rPr>
              <w:t>Etapas o estadios de desarrollo que propone</w:t>
            </w:r>
          </w:p>
        </w:tc>
        <w:tc>
          <w:tcPr>
            <w:tcW w:w="3063" w:type="dxa"/>
            <w:shd w:val="clear" w:color="auto" w:fill="CC00FF"/>
          </w:tcPr>
          <w:p w14:paraId="2188041C" w14:textId="77777777" w:rsidR="00612B2B" w:rsidRPr="00E87E98" w:rsidRDefault="00612B2B">
            <w:pPr>
              <w:jc w:val="center"/>
              <w:rPr>
                <w:rFonts w:ascii="Modern Love Caps" w:hAnsi="Modern Love Caps" w:cs="Times New Roman"/>
                <w:sz w:val="28"/>
                <w:szCs w:val="28"/>
              </w:rPr>
            </w:pPr>
          </w:p>
          <w:p w14:paraId="7A125766" w14:textId="77777777" w:rsidR="00612B2B" w:rsidRPr="00E87E98" w:rsidRDefault="00612B2B">
            <w:pPr>
              <w:jc w:val="center"/>
              <w:rPr>
                <w:rFonts w:ascii="Modern Love Caps" w:hAnsi="Modern Love Caps" w:cs="Times New Roman"/>
                <w:sz w:val="28"/>
                <w:szCs w:val="28"/>
              </w:rPr>
            </w:pPr>
          </w:p>
          <w:p w14:paraId="2CAFCADC" w14:textId="77777777" w:rsidR="00612B2B" w:rsidRPr="00E87E98" w:rsidRDefault="00612B2B">
            <w:pPr>
              <w:jc w:val="center"/>
              <w:rPr>
                <w:rFonts w:ascii="Modern Love Caps" w:hAnsi="Modern Love Caps" w:cs="Times New Roman"/>
                <w:sz w:val="28"/>
                <w:szCs w:val="28"/>
              </w:rPr>
            </w:pPr>
            <w:r w:rsidRPr="00E87E98">
              <w:rPr>
                <w:rFonts w:ascii="Modern Love Caps" w:hAnsi="Modern Love Caps" w:cs="Times New Roman"/>
                <w:sz w:val="28"/>
                <w:szCs w:val="28"/>
              </w:rPr>
              <w:t>Ejemplos</w:t>
            </w:r>
          </w:p>
        </w:tc>
      </w:tr>
      <w:tr w:rsidR="00612B2B" w14:paraId="45CDFEF9" w14:textId="77777777" w:rsidTr="00612B2B">
        <w:trPr>
          <w:trHeight w:val="3586"/>
        </w:trPr>
        <w:tc>
          <w:tcPr>
            <w:tcW w:w="2893" w:type="dxa"/>
            <w:shd w:val="clear" w:color="auto" w:fill="CCFFFF"/>
          </w:tcPr>
          <w:p w14:paraId="577345C2" w14:textId="77777777" w:rsidR="00612B2B" w:rsidRDefault="00612B2B">
            <w:pPr>
              <w:rPr>
                <w:rFonts w:ascii="Times New Roman" w:hAnsi="Times New Roman" w:cs="Times New Roman"/>
              </w:rPr>
            </w:pPr>
          </w:p>
          <w:p w14:paraId="7C480C4C" w14:textId="77777777" w:rsidR="00612B2B" w:rsidRDefault="00612B2B">
            <w:pPr>
              <w:rPr>
                <w:rFonts w:ascii="Times New Roman" w:hAnsi="Times New Roman" w:cs="Times New Roman"/>
              </w:rPr>
            </w:pPr>
          </w:p>
          <w:p w14:paraId="730CC43B" w14:textId="77777777" w:rsidR="00612B2B" w:rsidRDefault="00612B2B">
            <w:pPr>
              <w:rPr>
                <w:rFonts w:ascii="Times New Roman" w:hAnsi="Times New Roman" w:cs="Times New Roman"/>
              </w:rPr>
            </w:pPr>
          </w:p>
          <w:p w14:paraId="4BD0F8C1" w14:textId="3300A477" w:rsidR="00612B2B" w:rsidRDefault="00612B2B">
            <w:pPr>
              <w:rPr>
                <w:rFonts w:ascii="Times New Roman" w:hAnsi="Times New Roman" w:cs="Times New Roman"/>
              </w:rPr>
            </w:pPr>
            <w:r>
              <w:rPr>
                <w:noProof/>
              </w:rPr>
              <w:drawing>
                <wp:anchor distT="0" distB="0" distL="114300" distR="114300" simplePos="0" relativeHeight="251658248" behindDoc="1" locked="0" layoutInCell="1" allowOverlap="1" wp14:anchorId="1E31BE06" wp14:editId="7553B528">
                  <wp:simplePos x="0" y="0"/>
                  <wp:positionH relativeFrom="column">
                    <wp:posOffset>304800</wp:posOffset>
                  </wp:positionH>
                  <wp:positionV relativeFrom="paragraph">
                    <wp:posOffset>125730</wp:posOffset>
                  </wp:positionV>
                  <wp:extent cx="1066800" cy="1346200"/>
                  <wp:effectExtent l="0" t="0" r="0" b="6350"/>
                  <wp:wrapTight wrapText="bothSides">
                    <wp:wrapPolygon edited="0">
                      <wp:start x="6943" y="1223"/>
                      <wp:lineTo x="4629" y="3362"/>
                      <wp:lineTo x="3086" y="5196"/>
                      <wp:lineTo x="3086" y="11615"/>
                      <wp:lineTo x="386" y="14977"/>
                      <wp:lineTo x="386" y="17117"/>
                      <wp:lineTo x="6171" y="21396"/>
                      <wp:lineTo x="6943" y="21396"/>
                      <wp:lineTo x="14271" y="21396"/>
                      <wp:lineTo x="16200" y="21396"/>
                      <wp:lineTo x="20829" y="17728"/>
                      <wp:lineTo x="21214" y="15283"/>
                      <wp:lineTo x="20443" y="14366"/>
                      <wp:lineTo x="16971" y="11615"/>
                      <wp:lineTo x="17743" y="5808"/>
                      <wp:lineTo x="14657" y="2445"/>
                      <wp:lineTo x="13114" y="1223"/>
                      <wp:lineTo x="6943" y="1223"/>
                    </wp:wrapPolygon>
                  </wp:wrapTight>
                  <wp:docPr id="15" name="Imagen 15" descr="Henri Wallon: biografía, teoría educativa, esta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nri Wallon: biografía, teoría educativa, estadios"/>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877" b="96914" l="6615" r="92607">
                                        <a14:foregroundMark x1="40856" y1="11728" x2="16342" y2="63889"/>
                                        <a14:foregroundMark x1="16342" y1="63889" x2="46304" y2="90123"/>
                                        <a14:foregroundMark x1="46304" y1="90123" x2="75097" y2="57099"/>
                                        <a14:foregroundMark x1="75097" y1="57099" x2="61479" y2="19753"/>
                                        <a14:foregroundMark x1="61479" y1="19753" x2="36965" y2="10802"/>
                                        <a14:foregroundMark x1="35019" y1="19136" x2="27237" y2="39506"/>
                                        <a14:foregroundMark x1="27237" y1="37963" x2="31907" y2="26852"/>
                                        <a14:foregroundMark x1="24514" y1="33951" x2="31907" y2="21605"/>
                                        <a14:foregroundMark x1="21401" y1="33333" x2="24125" y2="19444"/>
                                        <a14:foregroundMark x1="31128" y1="15432" x2="75097" y2="22840"/>
                                        <a14:foregroundMark x1="75097" y1="22840" x2="67704" y2="47222"/>
                                        <a14:foregroundMark x1="80545" y1="72531" x2="40467" y2="93827"/>
                                        <a14:foregroundMark x1="40467" y1="93827" x2="12840" y2="77160"/>
                                        <a14:foregroundMark x1="73930" y1="85494" x2="47471" y2="94136"/>
                                        <a14:foregroundMark x1="45525" y1="69444" x2="40856" y2="80864"/>
                                        <a14:foregroundMark x1="70817" y1="91667" x2="42023" y2="93519"/>
                                        <a14:foregroundMark x1="77821" y1="88889" x2="38911" y2="91667"/>
                                        <a14:foregroundMark x1="81712" y1="90123" x2="45525" y2="93210"/>
                                        <a14:foregroundMark x1="64981" y1="82716" x2="42023" y2="94136"/>
                                        <a14:foregroundMark x1="75875" y1="91049" x2="29572" y2="86420"/>
                                        <a14:foregroundMark x1="29572" y1="86420" x2="29183" y2="85802"/>
                                        <a14:foregroundMark x1="71595" y1="90432" x2="29961" y2="79630"/>
                                        <a14:foregroundMark x1="81323" y1="91975" x2="65759" y2="97222"/>
                                        <a14:foregroundMark x1="37743" y1="12346" x2="71984" y2="25309"/>
                                        <a14:foregroundMark x1="28405" y1="64815" x2="13619" y2="72531"/>
                                        <a14:foregroundMark x1="92996" y1="70062" x2="84436" y2="74074"/>
                                        <a14:foregroundMark x1="14786" y1="68519" x2="6615" y2="7098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66800"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E3DE8E" w14:textId="77777777" w:rsidR="00612B2B" w:rsidRDefault="00612B2B">
            <w:pPr>
              <w:rPr>
                <w:rFonts w:ascii="Times New Roman" w:hAnsi="Times New Roman" w:cs="Times New Roman"/>
              </w:rPr>
            </w:pPr>
          </w:p>
          <w:p w14:paraId="02DDAA48" w14:textId="77777777" w:rsidR="00612B2B" w:rsidRDefault="00612B2B">
            <w:pPr>
              <w:jc w:val="center"/>
              <w:rPr>
                <w:rFonts w:ascii="Modern Love Caps" w:hAnsi="Modern Love Caps" w:cs="Times New Roman"/>
                <w:sz w:val="32"/>
                <w:szCs w:val="32"/>
              </w:rPr>
            </w:pPr>
          </w:p>
          <w:p w14:paraId="0CDA4495" w14:textId="77777777" w:rsidR="00612B2B" w:rsidRDefault="00612B2B">
            <w:pPr>
              <w:jc w:val="center"/>
              <w:rPr>
                <w:rFonts w:ascii="Modern Love Caps" w:hAnsi="Modern Love Caps" w:cs="Times New Roman"/>
                <w:sz w:val="32"/>
                <w:szCs w:val="32"/>
              </w:rPr>
            </w:pPr>
          </w:p>
          <w:p w14:paraId="2C85B2FE" w14:textId="77777777" w:rsidR="00612B2B" w:rsidRDefault="00612B2B">
            <w:pPr>
              <w:jc w:val="center"/>
              <w:rPr>
                <w:rFonts w:ascii="Modern Love Caps" w:hAnsi="Modern Love Caps" w:cs="Times New Roman"/>
                <w:sz w:val="32"/>
                <w:szCs w:val="32"/>
              </w:rPr>
            </w:pPr>
          </w:p>
          <w:p w14:paraId="203080D9" w14:textId="77777777" w:rsidR="00612B2B" w:rsidRDefault="00612B2B">
            <w:pPr>
              <w:jc w:val="center"/>
              <w:rPr>
                <w:rFonts w:ascii="Modern Love Caps" w:hAnsi="Modern Love Caps" w:cs="Times New Roman"/>
                <w:sz w:val="32"/>
                <w:szCs w:val="32"/>
              </w:rPr>
            </w:pPr>
          </w:p>
          <w:p w14:paraId="7FCBD377" w14:textId="77777777" w:rsidR="00612B2B" w:rsidRDefault="00612B2B">
            <w:pPr>
              <w:jc w:val="center"/>
              <w:rPr>
                <w:rFonts w:ascii="Modern Love Caps" w:hAnsi="Modern Love Caps" w:cs="Times New Roman"/>
                <w:sz w:val="32"/>
                <w:szCs w:val="32"/>
              </w:rPr>
            </w:pPr>
            <w:r w:rsidRPr="007D74A5">
              <w:rPr>
                <w:rFonts w:ascii="Modern Love Caps" w:hAnsi="Modern Love Caps" w:cs="Times New Roman"/>
                <w:sz w:val="32"/>
                <w:szCs w:val="32"/>
              </w:rPr>
              <w:t>Henry Wallon</w:t>
            </w:r>
          </w:p>
          <w:p w14:paraId="497C817D" w14:textId="77777777" w:rsidR="00612B2B" w:rsidRPr="007D74A5" w:rsidRDefault="00612B2B">
            <w:pPr>
              <w:jc w:val="center"/>
              <w:rPr>
                <w:rFonts w:ascii="Modern Love Caps" w:hAnsi="Modern Love Caps" w:cs="Times New Roman"/>
              </w:rPr>
            </w:pPr>
          </w:p>
        </w:tc>
        <w:tc>
          <w:tcPr>
            <w:tcW w:w="2168" w:type="dxa"/>
          </w:tcPr>
          <w:p w14:paraId="48808761" w14:textId="77777777" w:rsidR="00612B2B" w:rsidRDefault="00612B2B">
            <w:pPr>
              <w:rPr>
                <w:rFonts w:ascii="Times New Roman" w:hAnsi="Times New Roman" w:cs="Times New Roman"/>
              </w:rPr>
            </w:pPr>
          </w:p>
          <w:p w14:paraId="05D66E75" w14:textId="77777777" w:rsidR="00612B2B" w:rsidRDefault="00612B2B">
            <w:pPr>
              <w:rPr>
                <w:rFonts w:ascii="Times New Roman" w:hAnsi="Times New Roman" w:cs="Times New Roman"/>
              </w:rPr>
            </w:pPr>
          </w:p>
          <w:p w14:paraId="0E58264B" w14:textId="6433F62A" w:rsidR="00612B2B" w:rsidRDefault="00612B2B">
            <w:pPr>
              <w:jc w:val="center"/>
              <w:rPr>
                <w:rFonts w:ascii="Dreaming Outloud Pro" w:hAnsi="Dreaming Outloud Pro" w:cs="Dreaming Outloud Pro"/>
                <w:sz w:val="36"/>
                <w:szCs w:val="36"/>
              </w:rPr>
            </w:pPr>
            <w:r>
              <w:rPr>
                <w:noProof/>
              </w:rPr>
              <w:drawing>
                <wp:anchor distT="0" distB="0" distL="114300" distR="114300" simplePos="0" relativeHeight="251658249" behindDoc="1" locked="0" layoutInCell="1" allowOverlap="1" wp14:anchorId="2759BC97" wp14:editId="38A4A67A">
                  <wp:simplePos x="0" y="0"/>
                  <wp:positionH relativeFrom="column">
                    <wp:posOffset>3868</wp:posOffset>
                  </wp:positionH>
                  <wp:positionV relativeFrom="paragraph">
                    <wp:posOffset>489816</wp:posOffset>
                  </wp:positionV>
                  <wp:extent cx="1239981" cy="901504"/>
                  <wp:effectExtent l="0" t="0" r="0" b="0"/>
                  <wp:wrapTight wrapText="bothSides">
                    <wp:wrapPolygon edited="0">
                      <wp:start x="0" y="0"/>
                      <wp:lineTo x="0" y="21006"/>
                      <wp:lineTo x="21246" y="21006"/>
                      <wp:lineTo x="21246" y="0"/>
                      <wp:lineTo x="0" y="0"/>
                    </wp:wrapPolygon>
                  </wp:wrapTight>
                  <wp:docPr id="16" name="Imagen 16" descr="Psicología y psicoanálisis: ¿En qué se diferen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icología y psicoanálisis: ¿En qué se diferenci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9981" cy="9015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36"/>
                <w:szCs w:val="36"/>
              </w:rPr>
              <w:t>P</w:t>
            </w:r>
            <w:r w:rsidRPr="00045F32">
              <w:rPr>
                <w:rFonts w:ascii="Dreaming Outloud Pro" w:hAnsi="Dreaming Outloud Pro" w:cs="Dreaming Outloud Pro"/>
                <w:sz w:val="36"/>
                <w:szCs w:val="36"/>
              </w:rPr>
              <w:t>sicología</w:t>
            </w:r>
          </w:p>
          <w:p w14:paraId="66C1D007" w14:textId="77777777" w:rsidR="00612B2B" w:rsidRDefault="00612B2B">
            <w:pPr>
              <w:jc w:val="center"/>
              <w:rPr>
                <w:rFonts w:ascii="Dreaming Outloud Pro" w:hAnsi="Dreaming Outloud Pro" w:cs="Dreaming Outloud Pro"/>
                <w:sz w:val="36"/>
                <w:szCs w:val="36"/>
              </w:rPr>
            </w:pPr>
          </w:p>
          <w:p w14:paraId="34569301" w14:textId="77777777" w:rsidR="00612B2B" w:rsidRDefault="00612B2B">
            <w:pPr>
              <w:rPr>
                <w:rFonts w:ascii="Times New Roman" w:hAnsi="Times New Roman" w:cs="Times New Roman"/>
              </w:rPr>
            </w:pPr>
          </w:p>
        </w:tc>
        <w:tc>
          <w:tcPr>
            <w:tcW w:w="2909" w:type="dxa"/>
          </w:tcPr>
          <w:p w14:paraId="78526DDE" w14:textId="77777777" w:rsidR="00612B2B" w:rsidRPr="00A46EE8" w:rsidRDefault="00612B2B">
            <w:pPr>
              <w:pStyle w:val="Prrafodelista"/>
              <w:numPr>
                <w:ilvl w:val="0"/>
                <w:numId w:val="6"/>
              </w:numPr>
              <w:jc w:val="both"/>
              <w:rPr>
                <w:rFonts w:ascii="Times New Roman" w:hAnsi="Times New Roman" w:cs="Times New Roman"/>
                <w:sz w:val="24"/>
                <w:szCs w:val="24"/>
              </w:rPr>
            </w:pPr>
            <w:r w:rsidRPr="00A46EE8">
              <w:rPr>
                <w:rFonts w:ascii="Times New Roman" w:hAnsi="Times New Roman" w:cs="Times New Roman"/>
                <w:sz w:val="24"/>
                <w:szCs w:val="24"/>
              </w:rPr>
              <w:t>Plantea que en la conciencia reside el origen del progreso intelectual.</w:t>
            </w:r>
          </w:p>
          <w:p w14:paraId="0D4DDC0E" w14:textId="77777777" w:rsidR="00612B2B" w:rsidRPr="00A46EE8" w:rsidRDefault="00612B2B">
            <w:pPr>
              <w:pStyle w:val="Prrafodelista"/>
              <w:numPr>
                <w:ilvl w:val="0"/>
                <w:numId w:val="6"/>
              </w:numPr>
              <w:jc w:val="both"/>
              <w:rPr>
                <w:rFonts w:ascii="Times New Roman" w:hAnsi="Times New Roman" w:cs="Times New Roman"/>
                <w:sz w:val="24"/>
                <w:szCs w:val="24"/>
              </w:rPr>
            </w:pPr>
            <w:r w:rsidRPr="00A46EE8">
              <w:rPr>
                <w:rFonts w:ascii="Times New Roman" w:hAnsi="Times New Roman" w:cs="Times New Roman"/>
                <w:sz w:val="24"/>
                <w:szCs w:val="24"/>
              </w:rPr>
              <w:t xml:space="preserve">Teoría de la Intersubjetividad </w:t>
            </w:r>
          </w:p>
          <w:p w14:paraId="7EFFC90B" w14:textId="77777777" w:rsidR="00612B2B" w:rsidRDefault="00612B2B">
            <w:pPr>
              <w:pStyle w:val="Prrafodelista"/>
              <w:numPr>
                <w:ilvl w:val="0"/>
                <w:numId w:val="6"/>
              </w:numPr>
              <w:jc w:val="both"/>
              <w:rPr>
                <w:rFonts w:ascii="Times New Roman" w:hAnsi="Times New Roman" w:cs="Times New Roman"/>
                <w:sz w:val="24"/>
                <w:szCs w:val="24"/>
              </w:rPr>
            </w:pPr>
            <w:r w:rsidRPr="00A46EE8">
              <w:rPr>
                <w:rFonts w:ascii="Times New Roman" w:hAnsi="Times New Roman" w:cs="Times New Roman"/>
                <w:sz w:val="24"/>
                <w:szCs w:val="24"/>
              </w:rPr>
              <w:t>Wallon coincide con Vygotsky al afirmar que el niño es un ser social desde que nace y que en la interacción con los demás va a residir la clave de su desarrollo.</w:t>
            </w:r>
          </w:p>
          <w:p w14:paraId="35D0A189" w14:textId="77777777" w:rsidR="00612B2B" w:rsidRPr="009F4C18" w:rsidRDefault="00612B2B">
            <w:pPr>
              <w:pStyle w:val="Prrafodelista"/>
              <w:numPr>
                <w:ilvl w:val="0"/>
                <w:numId w:val="6"/>
              </w:numPr>
              <w:jc w:val="both"/>
              <w:rPr>
                <w:rFonts w:ascii="Times New Roman" w:hAnsi="Times New Roman" w:cs="Times New Roman"/>
                <w:sz w:val="24"/>
                <w:szCs w:val="24"/>
              </w:rPr>
            </w:pPr>
            <w:r>
              <w:t>LA LEY DE ALTERNANCIA FUNCIONAL</w:t>
            </w:r>
          </w:p>
          <w:p w14:paraId="1FD1C609" w14:textId="77777777" w:rsidR="00612B2B" w:rsidRPr="00A46EE8" w:rsidRDefault="00612B2B">
            <w:pPr>
              <w:pStyle w:val="Prrafodelista"/>
              <w:numPr>
                <w:ilvl w:val="0"/>
                <w:numId w:val="6"/>
              </w:numPr>
              <w:jc w:val="both"/>
              <w:rPr>
                <w:rFonts w:ascii="Times New Roman" w:hAnsi="Times New Roman" w:cs="Times New Roman"/>
                <w:sz w:val="24"/>
                <w:szCs w:val="24"/>
              </w:rPr>
            </w:pPr>
            <w:r>
              <w:t>LA LEY DE PREPONDERANCIA E INTEGRACIÓN FUNCIONAL</w:t>
            </w:r>
          </w:p>
        </w:tc>
        <w:tc>
          <w:tcPr>
            <w:tcW w:w="1961" w:type="dxa"/>
          </w:tcPr>
          <w:p w14:paraId="4DA702C3" w14:textId="77777777" w:rsidR="00612B2B" w:rsidRPr="00491659" w:rsidRDefault="00612B2B">
            <w:pPr>
              <w:jc w:val="center"/>
              <w:rPr>
                <w:rFonts w:ascii="Times New Roman" w:hAnsi="Times New Roman" w:cs="Times New Roman"/>
                <w:b/>
                <w:bCs/>
                <w:sz w:val="24"/>
                <w:szCs w:val="24"/>
              </w:rPr>
            </w:pPr>
            <w:r w:rsidRPr="00491659">
              <w:rPr>
                <w:rFonts w:ascii="Times New Roman" w:hAnsi="Times New Roman" w:cs="Times New Roman"/>
                <w:b/>
                <w:bCs/>
                <w:sz w:val="24"/>
                <w:szCs w:val="24"/>
              </w:rPr>
              <w:t>De impulsividad motriz y emocional</w:t>
            </w:r>
          </w:p>
          <w:p w14:paraId="1B21D539" w14:textId="77777777" w:rsidR="00612B2B" w:rsidRPr="00491659" w:rsidRDefault="00612B2B">
            <w:pPr>
              <w:jc w:val="both"/>
              <w:rPr>
                <w:rFonts w:ascii="Times New Roman" w:hAnsi="Times New Roman" w:cs="Times New Roman"/>
                <w:sz w:val="24"/>
                <w:szCs w:val="24"/>
              </w:rPr>
            </w:pPr>
            <w:r w:rsidRPr="00491659">
              <w:rPr>
                <w:rFonts w:ascii="Times New Roman" w:hAnsi="Times New Roman" w:cs="Times New Roman"/>
                <w:b/>
                <w:bCs/>
                <w:sz w:val="24"/>
                <w:szCs w:val="24"/>
              </w:rPr>
              <w:t>Edad:</w:t>
            </w:r>
            <w:r w:rsidRPr="00491659">
              <w:rPr>
                <w:rFonts w:ascii="Times New Roman" w:hAnsi="Times New Roman" w:cs="Times New Roman"/>
                <w:sz w:val="24"/>
                <w:szCs w:val="24"/>
              </w:rPr>
              <w:t xml:space="preserve"> 0-1 años</w:t>
            </w:r>
          </w:p>
          <w:p w14:paraId="7BFDB223" w14:textId="77777777" w:rsidR="00612B2B" w:rsidRPr="00491659" w:rsidRDefault="00612B2B">
            <w:pPr>
              <w:jc w:val="both"/>
              <w:rPr>
                <w:rFonts w:ascii="Times New Roman" w:hAnsi="Times New Roman" w:cs="Times New Roman"/>
                <w:sz w:val="24"/>
                <w:szCs w:val="24"/>
              </w:rPr>
            </w:pPr>
            <w:r w:rsidRPr="00491659">
              <w:rPr>
                <w:rFonts w:ascii="Times New Roman" w:hAnsi="Times New Roman" w:cs="Times New Roman"/>
                <w:b/>
                <w:bCs/>
                <w:sz w:val="24"/>
                <w:szCs w:val="24"/>
              </w:rPr>
              <w:t>Función dominante:</w:t>
            </w:r>
            <w:r w:rsidRPr="00491659">
              <w:rPr>
                <w:rFonts w:ascii="Times New Roman" w:hAnsi="Times New Roman" w:cs="Times New Roman"/>
                <w:sz w:val="24"/>
                <w:szCs w:val="24"/>
              </w:rPr>
              <w:t xml:space="preserve"> las emociones permiten construir una simbiosis afectiva de su entorno </w:t>
            </w:r>
          </w:p>
          <w:p w14:paraId="4EA7DF07" w14:textId="77777777" w:rsidR="00612B2B" w:rsidRPr="00491659" w:rsidRDefault="00612B2B">
            <w:pPr>
              <w:jc w:val="both"/>
              <w:rPr>
                <w:rFonts w:ascii="Times New Roman" w:hAnsi="Times New Roman" w:cs="Times New Roman"/>
                <w:sz w:val="24"/>
                <w:szCs w:val="24"/>
              </w:rPr>
            </w:pPr>
            <w:r w:rsidRPr="00491659">
              <w:rPr>
                <w:rFonts w:ascii="Times New Roman" w:hAnsi="Times New Roman" w:cs="Times New Roman"/>
                <w:b/>
                <w:bCs/>
                <w:sz w:val="24"/>
                <w:szCs w:val="24"/>
              </w:rPr>
              <w:t>Orientación:</w:t>
            </w:r>
            <w:r w:rsidRPr="00491659">
              <w:rPr>
                <w:rFonts w:ascii="Times New Roman" w:hAnsi="Times New Roman" w:cs="Times New Roman"/>
                <w:sz w:val="24"/>
                <w:szCs w:val="24"/>
              </w:rPr>
              <w:t xml:space="preserve"> hacia dentro, dirigida a la construcción del individuo</w:t>
            </w:r>
          </w:p>
          <w:p w14:paraId="1923E231" w14:textId="77777777" w:rsidR="00612B2B" w:rsidRPr="00491659" w:rsidRDefault="00612B2B">
            <w:pPr>
              <w:jc w:val="both"/>
              <w:rPr>
                <w:rFonts w:ascii="Times New Roman" w:hAnsi="Times New Roman" w:cs="Times New Roman"/>
                <w:sz w:val="24"/>
                <w:szCs w:val="24"/>
              </w:rPr>
            </w:pPr>
          </w:p>
          <w:p w14:paraId="10A932B1" w14:textId="77777777" w:rsidR="00612B2B" w:rsidRPr="00491659" w:rsidRDefault="00612B2B">
            <w:pPr>
              <w:jc w:val="both"/>
              <w:rPr>
                <w:rFonts w:ascii="Times New Roman" w:hAnsi="Times New Roman" w:cs="Times New Roman"/>
                <w:sz w:val="24"/>
                <w:szCs w:val="24"/>
              </w:rPr>
            </w:pPr>
          </w:p>
          <w:p w14:paraId="460A6F51" w14:textId="77777777" w:rsidR="00612B2B" w:rsidRPr="00491659" w:rsidRDefault="00612B2B">
            <w:pPr>
              <w:jc w:val="center"/>
              <w:rPr>
                <w:rFonts w:ascii="Times New Roman" w:hAnsi="Times New Roman" w:cs="Times New Roman"/>
                <w:b/>
                <w:bCs/>
                <w:sz w:val="24"/>
                <w:szCs w:val="24"/>
              </w:rPr>
            </w:pPr>
            <w:r w:rsidRPr="00491659">
              <w:rPr>
                <w:rFonts w:ascii="Times New Roman" w:hAnsi="Times New Roman" w:cs="Times New Roman"/>
                <w:b/>
                <w:bCs/>
                <w:sz w:val="24"/>
                <w:szCs w:val="24"/>
              </w:rPr>
              <w:t>Sensorio-motriz y emocional</w:t>
            </w:r>
          </w:p>
          <w:p w14:paraId="195D470D" w14:textId="77777777" w:rsidR="00612B2B" w:rsidRPr="00491659" w:rsidRDefault="00612B2B">
            <w:pPr>
              <w:jc w:val="both"/>
              <w:rPr>
                <w:rFonts w:ascii="Times New Roman" w:hAnsi="Times New Roman" w:cs="Times New Roman"/>
                <w:sz w:val="24"/>
                <w:szCs w:val="24"/>
              </w:rPr>
            </w:pPr>
            <w:r w:rsidRPr="00491659">
              <w:rPr>
                <w:rFonts w:ascii="Times New Roman" w:hAnsi="Times New Roman" w:cs="Times New Roman"/>
                <w:b/>
                <w:bCs/>
                <w:sz w:val="24"/>
                <w:szCs w:val="24"/>
              </w:rPr>
              <w:t xml:space="preserve">Edad: </w:t>
            </w:r>
            <w:r w:rsidRPr="00491659">
              <w:rPr>
                <w:rFonts w:ascii="Times New Roman" w:hAnsi="Times New Roman" w:cs="Times New Roman"/>
                <w:sz w:val="24"/>
                <w:szCs w:val="24"/>
              </w:rPr>
              <w:t>2-3 años</w:t>
            </w:r>
          </w:p>
          <w:p w14:paraId="2A7B8249" w14:textId="77777777" w:rsidR="00612B2B" w:rsidRPr="00491659" w:rsidRDefault="00612B2B">
            <w:pPr>
              <w:jc w:val="both"/>
              <w:rPr>
                <w:rFonts w:ascii="Times New Roman" w:hAnsi="Times New Roman" w:cs="Times New Roman"/>
                <w:sz w:val="24"/>
                <w:szCs w:val="24"/>
              </w:rPr>
            </w:pPr>
            <w:r w:rsidRPr="00491659">
              <w:rPr>
                <w:rFonts w:ascii="Times New Roman" w:hAnsi="Times New Roman" w:cs="Times New Roman"/>
                <w:b/>
                <w:bCs/>
                <w:sz w:val="24"/>
                <w:szCs w:val="24"/>
              </w:rPr>
              <w:t>Función dominante:</w:t>
            </w:r>
            <w:r w:rsidRPr="00491659">
              <w:rPr>
                <w:rFonts w:ascii="Times New Roman" w:hAnsi="Times New Roman" w:cs="Times New Roman"/>
                <w:sz w:val="24"/>
                <w:szCs w:val="24"/>
              </w:rPr>
              <w:t xml:space="preserve"> la actividad sensorio-motriz presenta dos objetos básicos. 1 manipulación de objetos, 2 la imitación.</w:t>
            </w:r>
          </w:p>
          <w:p w14:paraId="5F41E5B6" w14:textId="77777777" w:rsidR="00612B2B" w:rsidRPr="00491659" w:rsidRDefault="00612B2B">
            <w:pPr>
              <w:jc w:val="both"/>
              <w:rPr>
                <w:rFonts w:ascii="Times New Roman" w:hAnsi="Times New Roman" w:cs="Times New Roman"/>
                <w:b/>
                <w:bCs/>
                <w:sz w:val="24"/>
                <w:szCs w:val="24"/>
              </w:rPr>
            </w:pPr>
            <w:r w:rsidRPr="00491659">
              <w:rPr>
                <w:rFonts w:ascii="Times New Roman" w:hAnsi="Times New Roman" w:cs="Times New Roman"/>
                <w:b/>
                <w:bCs/>
                <w:sz w:val="24"/>
                <w:szCs w:val="24"/>
              </w:rPr>
              <w:t xml:space="preserve">Orientación: </w:t>
            </w:r>
            <w:r w:rsidRPr="00491659">
              <w:rPr>
                <w:rFonts w:ascii="Times New Roman" w:hAnsi="Times New Roman" w:cs="Times New Roman"/>
                <w:sz w:val="24"/>
                <w:szCs w:val="24"/>
              </w:rPr>
              <w:t>hacia el exterior, orientada en relación con individuos y objetos</w:t>
            </w:r>
            <w:r w:rsidRPr="00491659">
              <w:rPr>
                <w:rFonts w:ascii="Times New Roman" w:hAnsi="Times New Roman" w:cs="Times New Roman"/>
                <w:b/>
                <w:bCs/>
                <w:sz w:val="24"/>
                <w:szCs w:val="24"/>
              </w:rPr>
              <w:t xml:space="preserve"> </w:t>
            </w:r>
          </w:p>
          <w:p w14:paraId="7E1663FC" w14:textId="77777777" w:rsidR="00612B2B" w:rsidRPr="00491659" w:rsidRDefault="00612B2B">
            <w:pPr>
              <w:jc w:val="both"/>
              <w:rPr>
                <w:rFonts w:ascii="Times New Roman" w:hAnsi="Times New Roman" w:cs="Times New Roman"/>
                <w:b/>
                <w:bCs/>
                <w:sz w:val="24"/>
                <w:szCs w:val="24"/>
              </w:rPr>
            </w:pPr>
          </w:p>
          <w:p w14:paraId="3C06B7D4" w14:textId="77777777" w:rsidR="00612B2B" w:rsidRPr="00491659" w:rsidRDefault="00612B2B">
            <w:pPr>
              <w:jc w:val="center"/>
              <w:rPr>
                <w:rFonts w:ascii="Times New Roman" w:hAnsi="Times New Roman" w:cs="Times New Roman"/>
                <w:b/>
                <w:bCs/>
                <w:sz w:val="24"/>
                <w:szCs w:val="24"/>
              </w:rPr>
            </w:pPr>
            <w:r w:rsidRPr="00491659">
              <w:rPr>
                <w:rFonts w:ascii="Times New Roman" w:hAnsi="Times New Roman" w:cs="Times New Roman"/>
                <w:b/>
                <w:bCs/>
                <w:sz w:val="24"/>
                <w:szCs w:val="24"/>
              </w:rPr>
              <w:t>Del pensamiento</w:t>
            </w:r>
          </w:p>
          <w:p w14:paraId="68C70E77" w14:textId="77777777" w:rsidR="00612B2B" w:rsidRPr="00491659" w:rsidRDefault="00612B2B">
            <w:pPr>
              <w:jc w:val="both"/>
              <w:rPr>
                <w:rFonts w:ascii="Times New Roman" w:hAnsi="Times New Roman" w:cs="Times New Roman"/>
                <w:b/>
                <w:bCs/>
                <w:sz w:val="24"/>
                <w:szCs w:val="24"/>
              </w:rPr>
            </w:pPr>
            <w:r w:rsidRPr="00491659">
              <w:rPr>
                <w:rFonts w:ascii="Times New Roman" w:hAnsi="Times New Roman" w:cs="Times New Roman"/>
                <w:b/>
                <w:bCs/>
                <w:sz w:val="24"/>
                <w:szCs w:val="24"/>
              </w:rPr>
              <w:t xml:space="preserve">Edad: </w:t>
            </w:r>
            <w:r w:rsidRPr="00491659">
              <w:rPr>
                <w:rFonts w:ascii="Times New Roman" w:hAnsi="Times New Roman" w:cs="Times New Roman"/>
                <w:sz w:val="24"/>
                <w:szCs w:val="24"/>
              </w:rPr>
              <w:t>3-6 años</w:t>
            </w:r>
            <w:r w:rsidRPr="00491659">
              <w:rPr>
                <w:rFonts w:ascii="Times New Roman" w:hAnsi="Times New Roman" w:cs="Times New Roman"/>
                <w:b/>
                <w:bCs/>
                <w:sz w:val="24"/>
                <w:szCs w:val="24"/>
              </w:rPr>
              <w:t xml:space="preserve"> </w:t>
            </w:r>
          </w:p>
          <w:p w14:paraId="3782CBE4" w14:textId="77777777" w:rsidR="00612B2B" w:rsidRPr="00491659" w:rsidRDefault="00612B2B">
            <w:pPr>
              <w:jc w:val="both"/>
              <w:rPr>
                <w:rFonts w:ascii="Times New Roman" w:hAnsi="Times New Roman" w:cs="Times New Roman"/>
                <w:sz w:val="24"/>
                <w:szCs w:val="24"/>
              </w:rPr>
            </w:pPr>
            <w:r w:rsidRPr="00491659">
              <w:rPr>
                <w:rFonts w:ascii="Times New Roman" w:hAnsi="Times New Roman" w:cs="Times New Roman"/>
                <w:b/>
                <w:bCs/>
                <w:sz w:val="24"/>
                <w:szCs w:val="24"/>
              </w:rPr>
              <w:t xml:space="preserve">Función dominante: </w:t>
            </w:r>
            <w:r w:rsidRPr="00491659">
              <w:rPr>
                <w:rFonts w:ascii="Times New Roman" w:hAnsi="Times New Roman" w:cs="Times New Roman"/>
                <w:sz w:val="24"/>
                <w:szCs w:val="24"/>
              </w:rPr>
              <w:t xml:space="preserve">toma conciencia y afirmación de la personalidad de la construcción del yo. </w:t>
            </w:r>
          </w:p>
          <w:p w14:paraId="2FD4A972" w14:textId="77777777" w:rsidR="00612B2B" w:rsidRPr="00491659" w:rsidRDefault="00612B2B">
            <w:pPr>
              <w:jc w:val="both"/>
              <w:rPr>
                <w:rFonts w:ascii="Times New Roman" w:hAnsi="Times New Roman" w:cs="Times New Roman"/>
                <w:b/>
                <w:bCs/>
                <w:sz w:val="24"/>
                <w:szCs w:val="24"/>
              </w:rPr>
            </w:pPr>
            <w:r w:rsidRPr="00491659">
              <w:rPr>
                <w:rFonts w:ascii="Times New Roman" w:hAnsi="Times New Roman" w:cs="Times New Roman"/>
                <w:b/>
                <w:bCs/>
                <w:sz w:val="24"/>
                <w:szCs w:val="24"/>
              </w:rPr>
              <w:lastRenderedPageBreak/>
              <w:t xml:space="preserve">Orientación: </w:t>
            </w:r>
            <w:r w:rsidRPr="00491659">
              <w:rPr>
                <w:rFonts w:ascii="Times New Roman" w:hAnsi="Times New Roman" w:cs="Times New Roman"/>
                <w:sz w:val="24"/>
                <w:szCs w:val="24"/>
              </w:rPr>
              <w:t>hacia adentro, necesidad de afirmación</w:t>
            </w:r>
          </w:p>
        </w:tc>
        <w:tc>
          <w:tcPr>
            <w:tcW w:w="3063" w:type="dxa"/>
          </w:tcPr>
          <w:p w14:paraId="0C75360F" w14:textId="77777777" w:rsidR="00612B2B" w:rsidRPr="00491659" w:rsidRDefault="00612B2B">
            <w:pPr>
              <w:pStyle w:val="Prrafodelista"/>
              <w:numPr>
                <w:ilvl w:val="0"/>
                <w:numId w:val="2"/>
              </w:numPr>
              <w:ind w:left="720"/>
              <w:jc w:val="both"/>
              <w:rPr>
                <w:rFonts w:ascii="Times New Roman" w:hAnsi="Times New Roman" w:cs="Times New Roman"/>
                <w:sz w:val="24"/>
                <w:szCs w:val="24"/>
              </w:rPr>
            </w:pPr>
            <w:r>
              <w:rPr>
                <w:rFonts w:ascii="Times New Roman" w:hAnsi="Times New Roman" w:cs="Times New Roman"/>
                <w:sz w:val="24"/>
                <w:szCs w:val="24"/>
              </w:rPr>
              <w:lastRenderedPageBreak/>
              <w:t>L</w:t>
            </w:r>
            <w:r w:rsidRPr="00083EEA">
              <w:rPr>
                <w:rFonts w:ascii="Times New Roman" w:hAnsi="Times New Roman" w:cs="Times New Roman"/>
                <w:sz w:val="24"/>
                <w:szCs w:val="24"/>
              </w:rPr>
              <w:t>a</w:t>
            </w:r>
            <w:r w:rsidRPr="00491659">
              <w:rPr>
                <w:rFonts w:ascii="Times New Roman" w:hAnsi="Times New Roman" w:cs="Times New Roman"/>
                <w:sz w:val="24"/>
                <w:szCs w:val="24"/>
              </w:rPr>
              <w:t xml:space="preserve"> educación que se le da al niño, contemplando aspectos integrales ya sean biológicos, sociales y psicológicos que van a permitir al niño con su entorno</w:t>
            </w:r>
          </w:p>
          <w:p w14:paraId="07A7A768" w14:textId="77777777" w:rsidR="00612B2B" w:rsidRPr="00491659" w:rsidRDefault="00612B2B">
            <w:pPr>
              <w:pStyle w:val="Prrafodelista"/>
              <w:numPr>
                <w:ilvl w:val="0"/>
                <w:numId w:val="2"/>
              </w:numPr>
              <w:jc w:val="both"/>
              <w:rPr>
                <w:rFonts w:ascii="Times New Roman" w:hAnsi="Times New Roman" w:cs="Times New Roman"/>
                <w:sz w:val="24"/>
                <w:szCs w:val="24"/>
              </w:rPr>
            </w:pPr>
            <w:r w:rsidRPr="00491659">
              <w:rPr>
                <w:rFonts w:ascii="Times New Roman" w:hAnsi="Times New Roman" w:cs="Times New Roman"/>
                <w:sz w:val="24"/>
                <w:szCs w:val="24"/>
              </w:rPr>
              <w:t>Wallon considera que la Educación debe respetar la personalidad del total niño y la integridad de sus procesos, disfrutando cada momento su infancia.</w:t>
            </w:r>
          </w:p>
        </w:tc>
      </w:tr>
      <w:tr w:rsidR="00612B2B" w14:paraId="3698C7B2" w14:textId="77777777" w:rsidTr="00612B2B">
        <w:trPr>
          <w:trHeight w:val="3586"/>
        </w:trPr>
        <w:tc>
          <w:tcPr>
            <w:tcW w:w="2893" w:type="dxa"/>
            <w:shd w:val="clear" w:color="auto" w:fill="CCFFFF"/>
          </w:tcPr>
          <w:p w14:paraId="0ABB6729" w14:textId="6084D2DC" w:rsidR="00612B2B" w:rsidRDefault="00612B2B">
            <w:pPr>
              <w:rPr>
                <w:rFonts w:ascii="Times New Roman" w:hAnsi="Times New Roman" w:cs="Times New Roman"/>
              </w:rPr>
            </w:pPr>
            <w:r>
              <w:rPr>
                <w:noProof/>
              </w:rPr>
              <w:drawing>
                <wp:anchor distT="0" distB="0" distL="114300" distR="114300" simplePos="0" relativeHeight="251658250" behindDoc="1" locked="0" layoutInCell="1" allowOverlap="1" wp14:anchorId="1F9363F3" wp14:editId="746E1BA5">
                  <wp:simplePos x="0" y="0"/>
                  <wp:positionH relativeFrom="column">
                    <wp:posOffset>-65405</wp:posOffset>
                  </wp:positionH>
                  <wp:positionV relativeFrom="paragraph">
                    <wp:posOffset>0</wp:posOffset>
                  </wp:positionV>
                  <wp:extent cx="1724602" cy="1544203"/>
                  <wp:effectExtent l="0" t="0" r="0" b="0"/>
                  <wp:wrapTight wrapText="bothSides">
                    <wp:wrapPolygon edited="0">
                      <wp:start x="9905" y="21600"/>
                      <wp:lineTo x="12292" y="21333"/>
                      <wp:lineTo x="16588" y="18668"/>
                      <wp:lineTo x="16588" y="13070"/>
                      <wp:lineTo x="14917" y="8805"/>
                      <wp:lineTo x="15872" y="4540"/>
                      <wp:lineTo x="17304" y="275"/>
                      <wp:lineTo x="3222" y="275"/>
                      <wp:lineTo x="4177" y="4540"/>
                      <wp:lineTo x="6325" y="8805"/>
                      <wp:lineTo x="3938" y="13070"/>
                      <wp:lineTo x="3461" y="16269"/>
                      <wp:lineTo x="3461" y="18401"/>
                      <wp:lineTo x="7041" y="21333"/>
                      <wp:lineTo x="8473" y="21600"/>
                      <wp:lineTo x="9905" y="21600"/>
                    </wp:wrapPolygon>
                  </wp:wrapTight>
                  <wp:docPr id="17" name="Imagen 17" descr="Biografia de Karen Ho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ografia de Karen Horney"/>
                          <pic:cNvPicPr>
                            <a:picLocks noChangeAspect="1" noChangeArrowheads="1"/>
                          </pic:cNvPicPr>
                        </pic:nvPicPr>
                        <pic:blipFill>
                          <a:blip r:embed="rId19">
                            <a:extLst>
                              <a:ext uri="{BEBA8EAE-BF5A-486C-A8C5-ECC9F3942E4B}">
                                <a14:imgProps xmlns:a14="http://schemas.microsoft.com/office/drawing/2010/main">
                                  <a14:imgLayer r:embed="rId20">
                                    <a14:imgEffect>
                                      <a14:backgroundRemoval t="3607" b="99672" l="10000" r="90000">
                                        <a14:foregroundMark x1="57353" y1="9508" x2="37059" y2="3607"/>
                                        <a14:foregroundMark x1="35588" y1="68852" x2="17353" y2="96066"/>
                                        <a14:foregroundMark x1="53529" y1="89836" x2="43235" y2="97705"/>
                                        <a14:foregroundMark x1="47353" y1="35410" x2="50000" y2="43934"/>
                                        <a14:foregroundMark x1="63529" y1="35738" x2="65294" y2="43607"/>
                                        <a14:foregroundMark x1="45294" y1="33443" x2="50882" y2="52131"/>
                                        <a14:foregroundMark x1="50882" y1="52131" x2="58235" y2="63607"/>
                                        <a14:foregroundMark x1="56765" y1="64918" x2="54118" y2="42295"/>
                                        <a14:foregroundMark x1="54118" y1="42295" x2="62941" y2="49508"/>
                                        <a14:foregroundMark x1="66176" y1="37377" x2="62353" y2="44262"/>
                                        <a14:foregroundMark x1="33529" y1="88525" x2="19118" y2="96721"/>
                                        <a14:foregroundMark x1="19118" y1="96721" x2="19118" y2="97049"/>
                                        <a14:foregroundMark x1="44412" y1="92787" x2="65000" y2="99344"/>
                                        <a14:foregroundMark x1="65000" y1="99344" x2="73824" y2="94754"/>
                                        <a14:foregroundMark x1="73235" y1="94754" x2="73235" y2="99016"/>
                                        <a14:foregroundMark x1="71176" y1="92131" x2="69706" y2="97705"/>
                                        <a14:foregroundMark x1="67941" y1="96066" x2="58824" y2="99016"/>
                                        <a14:foregroundMark x1="65294" y1="93115" x2="75882" y2="97049"/>
                                        <a14:foregroundMark x1="73824" y1="97705" x2="77353" y2="99672"/>
                                        <a14:foregroundMark x1="33235" y1="88525" x2="19118" y2="98361"/>
                                        <a14:foregroundMark x1="19118" y1="98361" x2="17941" y2="97705"/>
                                        <a14:foregroundMark x1="24412" y1="93115" x2="22941" y2="95738"/>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1724602" cy="1544203"/>
                          </a:xfrm>
                          <a:prstGeom prst="rect">
                            <a:avLst/>
                          </a:prstGeom>
                          <a:noFill/>
                          <a:ln>
                            <a:noFill/>
                          </a:ln>
                        </pic:spPr>
                      </pic:pic>
                    </a:graphicData>
                  </a:graphic>
                </wp:anchor>
              </w:drawing>
            </w:r>
          </w:p>
          <w:p w14:paraId="5271350F" w14:textId="77777777" w:rsidR="00612B2B" w:rsidRDefault="00612B2B">
            <w:pPr>
              <w:rPr>
                <w:rFonts w:ascii="Times New Roman" w:hAnsi="Times New Roman" w:cs="Times New Roman"/>
              </w:rPr>
            </w:pPr>
          </w:p>
          <w:p w14:paraId="5C0D5DE2" w14:textId="77777777" w:rsidR="00612B2B" w:rsidRPr="007D74A5" w:rsidRDefault="00612B2B">
            <w:pPr>
              <w:jc w:val="center"/>
              <w:rPr>
                <w:rFonts w:ascii="Modern Love Caps" w:hAnsi="Modern Love Caps" w:cs="Times New Roman"/>
              </w:rPr>
            </w:pPr>
            <w:r w:rsidRPr="00322EEE">
              <w:rPr>
                <w:rFonts w:ascii="Modern Love Caps" w:hAnsi="Modern Love Caps" w:cs="Times New Roman"/>
                <w:sz w:val="32"/>
                <w:szCs w:val="32"/>
              </w:rPr>
              <w:t>Karen Horney</w:t>
            </w:r>
          </w:p>
        </w:tc>
        <w:tc>
          <w:tcPr>
            <w:tcW w:w="2168" w:type="dxa"/>
          </w:tcPr>
          <w:p w14:paraId="07D7945A" w14:textId="77777777" w:rsidR="00612B2B" w:rsidRPr="00045F32" w:rsidRDefault="00612B2B">
            <w:pPr>
              <w:rPr>
                <w:rFonts w:ascii="Dreaming Outloud Pro" w:hAnsi="Dreaming Outloud Pro" w:cs="Dreaming Outloud Pro"/>
                <w:sz w:val="36"/>
                <w:szCs w:val="36"/>
              </w:rPr>
            </w:pPr>
          </w:p>
          <w:p w14:paraId="7462EDB9" w14:textId="77777777" w:rsidR="00612B2B" w:rsidRDefault="00612B2B">
            <w:pPr>
              <w:jc w:val="center"/>
              <w:rPr>
                <w:rFonts w:ascii="Dreaming Outloud Pro" w:hAnsi="Dreaming Outloud Pro" w:cs="Dreaming Outloud Pro"/>
                <w:sz w:val="36"/>
                <w:szCs w:val="36"/>
              </w:rPr>
            </w:pPr>
            <w:r>
              <w:rPr>
                <w:rFonts w:ascii="Dreaming Outloud Pro" w:hAnsi="Dreaming Outloud Pro" w:cs="Dreaming Outloud Pro"/>
                <w:noProof/>
                <w:sz w:val="36"/>
                <w:szCs w:val="36"/>
              </w:rPr>
              <w:drawing>
                <wp:anchor distT="0" distB="0" distL="114300" distR="114300" simplePos="0" relativeHeight="251658246" behindDoc="1" locked="0" layoutInCell="1" allowOverlap="1" wp14:anchorId="3F2775E3" wp14:editId="67E2637F">
                  <wp:simplePos x="0" y="0"/>
                  <wp:positionH relativeFrom="column">
                    <wp:posOffset>13105</wp:posOffset>
                  </wp:positionH>
                  <wp:positionV relativeFrom="paragraph">
                    <wp:posOffset>412346</wp:posOffset>
                  </wp:positionV>
                  <wp:extent cx="1253490" cy="1253490"/>
                  <wp:effectExtent l="0" t="0" r="3810" b="3810"/>
                  <wp:wrapTight wrapText="bothSides">
                    <wp:wrapPolygon edited="0">
                      <wp:start x="0" y="0"/>
                      <wp:lineTo x="0" y="21337"/>
                      <wp:lineTo x="21337" y="21337"/>
                      <wp:lineTo x="2133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349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5F32">
              <w:rPr>
                <w:rFonts w:ascii="Dreaming Outloud Pro" w:hAnsi="Dreaming Outloud Pro" w:cs="Dreaming Outloud Pro"/>
                <w:sz w:val="36"/>
                <w:szCs w:val="36"/>
              </w:rPr>
              <w:t>Psicología</w:t>
            </w:r>
          </w:p>
          <w:p w14:paraId="1246D8C8" w14:textId="77777777" w:rsidR="00612B2B" w:rsidRPr="00045F32" w:rsidRDefault="00612B2B">
            <w:pPr>
              <w:rPr>
                <w:rFonts w:ascii="Dreaming Outloud Pro" w:hAnsi="Dreaming Outloud Pro" w:cs="Dreaming Outloud Pro"/>
                <w:sz w:val="36"/>
                <w:szCs w:val="36"/>
              </w:rPr>
            </w:pPr>
          </w:p>
        </w:tc>
        <w:tc>
          <w:tcPr>
            <w:tcW w:w="2909" w:type="dxa"/>
          </w:tcPr>
          <w:p w14:paraId="42F72CD3" w14:textId="77777777" w:rsidR="00612B2B" w:rsidRDefault="00612B2B">
            <w:pPr>
              <w:rPr>
                <w:rFonts w:ascii="Times New Roman" w:hAnsi="Times New Roman" w:cs="Times New Roman"/>
              </w:rPr>
            </w:pPr>
            <w:r>
              <w:rPr>
                <w:rFonts w:ascii="Times New Roman" w:hAnsi="Times New Roman" w:cs="Times New Roman"/>
              </w:rPr>
              <w:t xml:space="preserve">Define las neurosis como las desviaciones en la conducta de lo que se cree normal. </w:t>
            </w:r>
          </w:p>
          <w:p w14:paraId="1F7F6F06" w14:textId="77777777" w:rsidR="00612B2B" w:rsidRDefault="00612B2B">
            <w:pPr>
              <w:rPr>
                <w:rFonts w:ascii="Times New Roman" w:hAnsi="Times New Roman" w:cs="Times New Roman"/>
              </w:rPr>
            </w:pPr>
            <w:r>
              <w:rPr>
                <w:rFonts w:ascii="Times New Roman" w:hAnsi="Times New Roman" w:cs="Times New Roman"/>
              </w:rPr>
              <w:t>Las personas neuróticas presentan rigidez en sus reacciones.</w:t>
            </w:r>
          </w:p>
          <w:p w14:paraId="76D300E2" w14:textId="77777777" w:rsidR="00612B2B" w:rsidRDefault="00612B2B">
            <w:pPr>
              <w:rPr>
                <w:rFonts w:ascii="Times New Roman" w:hAnsi="Times New Roman" w:cs="Times New Roman"/>
              </w:rPr>
            </w:pPr>
            <w:r>
              <w:rPr>
                <w:rFonts w:ascii="Times New Roman" w:hAnsi="Times New Roman" w:cs="Times New Roman"/>
              </w:rPr>
              <w:t>Desaprueba la teoría de Freud y como los individuos estas definidos por su naturaleza.</w:t>
            </w:r>
          </w:p>
          <w:p w14:paraId="17D5D7CA" w14:textId="77777777" w:rsidR="00612B2B" w:rsidRDefault="00612B2B">
            <w:pPr>
              <w:rPr>
                <w:rFonts w:ascii="Times New Roman" w:hAnsi="Times New Roman" w:cs="Times New Roman"/>
              </w:rPr>
            </w:pPr>
            <w:r>
              <w:rPr>
                <w:rFonts w:ascii="Times New Roman" w:hAnsi="Times New Roman" w:cs="Times New Roman"/>
              </w:rPr>
              <w:t>La cultura y la neurosis van de la mano. Todos los trastornos neuróticos no solo tienen que ver con las experiencias que los individuos adquieren, sino también con la cultura en el que se está desarrollando.</w:t>
            </w:r>
          </w:p>
          <w:p w14:paraId="01C41343" w14:textId="77777777" w:rsidR="00612B2B" w:rsidRDefault="00612B2B">
            <w:pPr>
              <w:rPr>
                <w:rFonts w:ascii="Times New Roman" w:hAnsi="Times New Roman" w:cs="Times New Roman"/>
              </w:rPr>
            </w:pPr>
            <w:r>
              <w:rPr>
                <w:rFonts w:ascii="Times New Roman" w:hAnsi="Times New Roman" w:cs="Times New Roman"/>
              </w:rPr>
              <w:lastRenderedPageBreak/>
              <w:t xml:space="preserve">Nuestros diferentes conceptos del yo: </w:t>
            </w:r>
          </w:p>
          <w:p w14:paraId="5A23B1A1" w14:textId="77777777" w:rsidR="00612B2B" w:rsidRPr="006E74FC" w:rsidRDefault="00612B2B">
            <w:pPr>
              <w:pStyle w:val="Prrafodelista"/>
              <w:numPr>
                <w:ilvl w:val="0"/>
                <w:numId w:val="2"/>
              </w:numPr>
              <w:ind w:left="720"/>
              <w:rPr>
                <w:rFonts w:ascii="Times New Roman" w:hAnsi="Times New Roman" w:cs="Times New Roman"/>
                <w:b/>
                <w:bCs/>
              </w:rPr>
            </w:pPr>
            <w:r w:rsidRPr="00B15C4B">
              <w:rPr>
                <w:rFonts w:ascii="Times New Roman" w:hAnsi="Times New Roman" w:cs="Times New Roman"/>
                <w:b/>
                <w:bCs/>
              </w:rPr>
              <w:t>Yo real despreciado:</w:t>
            </w:r>
            <w:r>
              <w:rPr>
                <w:rFonts w:ascii="Times New Roman" w:hAnsi="Times New Roman" w:cs="Times New Roman"/>
                <w:b/>
                <w:bCs/>
              </w:rPr>
              <w:t xml:space="preserve"> </w:t>
            </w:r>
            <w:r>
              <w:rPr>
                <w:rFonts w:ascii="Times New Roman" w:hAnsi="Times New Roman" w:cs="Times New Roman"/>
              </w:rPr>
              <w:t>falsas ideas de nuestra competencia, valía y capacidad de ser amados que se basan en la creencia de las evaluaciones de otros, en especial las de los padres. Las evaluaciones negativas pueden forzar el sentido del desamparo.</w:t>
            </w:r>
          </w:p>
          <w:p w14:paraId="2662417D" w14:textId="77777777" w:rsidR="00612B2B" w:rsidRPr="006E74FC" w:rsidRDefault="00612B2B">
            <w:pPr>
              <w:pStyle w:val="Prrafodelista"/>
              <w:numPr>
                <w:ilvl w:val="0"/>
                <w:numId w:val="2"/>
              </w:numPr>
              <w:ind w:left="720"/>
              <w:rPr>
                <w:rFonts w:ascii="Times New Roman" w:hAnsi="Times New Roman" w:cs="Times New Roman"/>
                <w:b/>
                <w:bCs/>
              </w:rPr>
            </w:pPr>
            <w:r>
              <w:rPr>
                <w:rFonts w:ascii="Times New Roman" w:hAnsi="Times New Roman" w:cs="Times New Roman"/>
                <w:b/>
                <w:bCs/>
              </w:rPr>
              <w:t>Yo real:</w:t>
            </w:r>
            <w:r>
              <w:rPr>
                <w:rFonts w:ascii="Times New Roman" w:hAnsi="Times New Roman" w:cs="Times New Roman"/>
              </w:rPr>
              <w:t xml:space="preserve"> el verdadero núcleo del ser contiene el potencial para el crecimiento, la felicidad, la fuerza de voluntad, las capacidades y dones especiales y el impulso a la “autorrealización”, es decir, la necesidad de ser espontáneamente lo que uno es en verdad.</w:t>
            </w:r>
          </w:p>
          <w:p w14:paraId="22771448" w14:textId="77777777" w:rsidR="00612B2B" w:rsidRPr="00404076" w:rsidRDefault="00612B2B">
            <w:pPr>
              <w:pStyle w:val="Prrafodelista"/>
              <w:numPr>
                <w:ilvl w:val="0"/>
                <w:numId w:val="2"/>
              </w:numPr>
              <w:ind w:left="720"/>
              <w:rPr>
                <w:rFonts w:ascii="Times New Roman" w:hAnsi="Times New Roman" w:cs="Times New Roman"/>
                <w:b/>
                <w:bCs/>
              </w:rPr>
            </w:pPr>
            <w:r>
              <w:rPr>
                <w:rFonts w:ascii="Times New Roman" w:hAnsi="Times New Roman" w:cs="Times New Roman"/>
                <w:b/>
                <w:bCs/>
              </w:rPr>
              <w:lastRenderedPageBreak/>
              <w:t>Yo verdadero:</w:t>
            </w:r>
            <w:r>
              <w:rPr>
                <w:rFonts w:ascii="Times New Roman" w:hAnsi="Times New Roman" w:cs="Times New Roman"/>
              </w:rPr>
              <w:t xml:space="preserve"> la persona que existe de manera objetiva, con características físicas y psicológicas independientes de las distorsiones subjetivas.</w:t>
            </w:r>
          </w:p>
          <w:p w14:paraId="4D51C6A7" w14:textId="77777777" w:rsidR="00612B2B" w:rsidRPr="0057305B" w:rsidRDefault="00612B2B">
            <w:pPr>
              <w:pStyle w:val="Prrafodelista"/>
              <w:numPr>
                <w:ilvl w:val="0"/>
                <w:numId w:val="2"/>
              </w:numPr>
              <w:rPr>
                <w:rFonts w:ascii="Times New Roman" w:hAnsi="Times New Roman" w:cs="Times New Roman"/>
                <w:b/>
              </w:rPr>
            </w:pPr>
            <w:r>
              <w:rPr>
                <w:rFonts w:ascii="Times New Roman" w:hAnsi="Times New Roman" w:cs="Times New Roman"/>
                <w:b/>
                <w:bCs/>
              </w:rPr>
              <w:t>Yo ideal:</w:t>
            </w:r>
            <w:r>
              <w:rPr>
                <w:rFonts w:ascii="Times New Roman" w:hAnsi="Times New Roman" w:cs="Times New Roman"/>
              </w:rPr>
              <w:t xml:space="preserve"> el sentido perfecto o casi perfecto del yo que una persona desea ser o que imagina que es en realidad como compensación por los sentimientos de vulnerabilidad en un mundo hostil.  </w:t>
            </w:r>
          </w:p>
          <w:p w14:paraId="553ECCDC" w14:textId="77777777" w:rsidR="00612B2B" w:rsidRDefault="00612B2B">
            <w:pPr>
              <w:rPr>
                <w:rFonts w:ascii="Times New Roman" w:hAnsi="Times New Roman" w:cs="Times New Roman"/>
              </w:rPr>
            </w:pPr>
          </w:p>
          <w:p w14:paraId="6545E5BE" w14:textId="77777777" w:rsidR="00612B2B" w:rsidRPr="00B15C4B" w:rsidRDefault="00612B2B">
            <w:pPr>
              <w:rPr>
                <w:rFonts w:ascii="Times New Roman" w:hAnsi="Times New Roman" w:cs="Times New Roman"/>
                <w:b/>
              </w:rPr>
            </w:pPr>
            <w:r>
              <w:rPr>
                <w:noProof/>
              </w:rPr>
              <w:drawing>
                <wp:inline distT="0" distB="0" distL="0" distR="0" wp14:anchorId="730FFDC3" wp14:editId="478720FE">
                  <wp:extent cx="1734910" cy="1270000"/>
                  <wp:effectExtent l="0" t="0" r="0" b="6350"/>
                  <wp:docPr id="12" name="Imagen 12" descr="Neurosis - Banco de fotos e imágenes de stock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urosis - Banco de fotos e imágenes de stock - iStoc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9723" cy="1280843"/>
                          </a:xfrm>
                          <a:prstGeom prst="rect">
                            <a:avLst/>
                          </a:prstGeom>
                          <a:noFill/>
                          <a:ln>
                            <a:noFill/>
                          </a:ln>
                        </pic:spPr>
                      </pic:pic>
                    </a:graphicData>
                  </a:graphic>
                </wp:inline>
              </w:drawing>
            </w:r>
            <w:r>
              <w:rPr>
                <w:rFonts w:ascii="Times New Roman" w:hAnsi="Times New Roman" w:cs="Times New Roman"/>
              </w:rPr>
              <w:t xml:space="preserve"> </w:t>
            </w:r>
            <w:r w:rsidRPr="006E74FC">
              <w:rPr>
                <w:rFonts w:ascii="Times New Roman" w:hAnsi="Times New Roman" w:cs="Times New Roman"/>
              </w:rPr>
              <w:t xml:space="preserve">  </w:t>
            </w:r>
          </w:p>
        </w:tc>
        <w:tc>
          <w:tcPr>
            <w:tcW w:w="1961" w:type="dxa"/>
          </w:tcPr>
          <w:p w14:paraId="458B9159" w14:textId="77777777" w:rsidR="00612B2B" w:rsidRDefault="00612B2B">
            <w:pPr>
              <w:rPr>
                <w:rFonts w:ascii="Times New Roman" w:hAnsi="Times New Roman" w:cs="Times New Roman"/>
              </w:rPr>
            </w:pPr>
            <w:r>
              <w:rPr>
                <w:rFonts w:ascii="Times New Roman" w:hAnsi="Times New Roman" w:cs="Times New Roman"/>
              </w:rPr>
              <w:lastRenderedPageBreak/>
              <w:t>Todo aquello que ocurra alrededor del infante, desde sus experiencias hasta el contexto en el que se desarrolla influirán en la personalidad neurótica del mismo, así como en sus relaciones con demás individuos.</w:t>
            </w:r>
          </w:p>
          <w:p w14:paraId="1653EFAE" w14:textId="77777777" w:rsidR="00612B2B" w:rsidRDefault="00612B2B">
            <w:pPr>
              <w:rPr>
                <w:rFonts w:ascii="Times New Roman" w:hAnsi="Times New Roman" w:cs="Times New Roman"/>
              </w:rPr>
            </w:pPr>
            <w:r>
              <w:rPr>
                <w:rFonts w:ascii="Times New Roman" w:hAnsi="Times New Roman" w:cs="Times New Roman"/>
              </w:rPr>
              <w:t xml:space="preserve"> Se necesita de afecto (sentirse amados, estimados, etc.) para así combatir la “angustia” </w:t>
            </w:r>
          </w:p>
          <w:p w14:paraId="2D1EB2B7" w14:textId="77777777" w:rsidR="00612B2B" w:rsidRDefault="00612B2B">
            <w:pPr>
              <w:rPr>
                <w:rFonts w:ascii="Times New Roman" w:hAnsi="Times New Roman" w:cs="Times New Roman"/>
              </w:rPr>
            </w:pPr>
          </w:p>
          <w:p w14:paraId="0DBADB6B" w14:textId="77777777" w:rsidR="00612B2B" w:rsidRDefault="00612B2B">
            <w:pPr>
              <w:rPr>
                <w:rFonts w:ascii="Times New Roman" w:hAnsi="Times New Roman" w:cs="Times New Roman"/>
              </w:rPr>
            </w:pPr>
            <w:r>
              <w:rPr>
                <w:noProof/>
              </w:rPr>
              <w:drawing>
                <wp:inline distT="0" distB="0" distL="0" distR="0" wp14:anchorId="2609938E" wp14:editId="586E7BE9">
                  <wp:extent cx="1123950" cy="11239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3063" w:type="dxa"/>
          </w:tcPr>
          <w:p w14:paraId="54804F8B" w14:textId="77777777" w:rsidR="00612B2B" w:rsidRDefault="00612B2B">
            <w:pPr>
              <w:pStyle w:val="Prrafodelista"/>
              <w:numPr>
                <w:ilvl w:val="0"/>
                <w:numId w:val="2"/>
              </w:numPr>
              <w:rPr>
                <w:rFonts w:ascii="Times New Roman" w:hAnsi="Times New Roman" w:cs="Times New Roman"/>
              </w:rPr>
            </w:pPr>
            <w:r>
              <w:rPr>
                <w:rFonts w:ascii="Times New Roman" w:hAnsi="Times New Roman" w:cs="Times New Roman"/>
              </w:rPr>
              <w:t xml:space="preserve">Existen diferentes necesidades que podemos ver en aula como la afirmación y la aceptación de quienes los rodean. Esto lo podemos categorizar como una persona dependiente, ya que constante y desproporcionadamente se busca la aprobación y el afecto. </w:t>
            </w:r>
          </w:p>
          <w:p w14:paraId="59785FC3" w14:textId="77777777" w:rsidR="00612B2B" w:rsidRDefault="00612B2B">
            <w:pPr>
              <w:pStyle w:val="Prrafodelista"/>
              <w:numPr>
                <w:ilvl w:val="0"/>
                <w:numId w:val="2"/>
              </w:numPr>
              <w:rPr>
                <w:rFonts w:ascii="Times New Roman" w:hAnsi="Times New Roman" w:cs="Times New Roman"/>
              </w:rPr>
            </w:pPr>
            <w:r>
              <w:rPr>
                <w:rFonts w:ascii="Times New Roman" w:hAnsi="Times New Roman" w:cs="Times New Roman"/>
              </w:rPr>
              <w:t xml:space="preserve">En el contexto familiar tenemos la principal característica del “desapego </w:t>
            </w:r>
            <w:r>
              <w:rPr>
                <w:rFonts w:ascii="Times New Roman" w:hAnsi="Times New Roman" w:cs="Times New Roman"/>
              </w:rPr>
              <w:lastRenderedPageBreak/>
              <w:t xml:space="preserve">neurótico”, los niños a menudo buscan ser fríos, indiferentes y distantes. Puede llegar a categorizarse como una necesidad de poner distancia emocional entre ellos y las personas con las que más convive </w:t>
            </w:r>
            <w:r>
              <w:rPr>
                <w:noProof/>
              </w:rPr>
              <w:drawing>
                <wp:anchor distT="0" distB="0" distL="114300" distR="114300" simplePos="0" relativeHeight="251658247" behindDoc="1" locked="0" layoutInCell="1" allowOverlap="1" wp14:anchorId="219484DE" wp14:editId="59BA0FB7">
                  <wp:simplePos x="0" y="0"/>
                  <wp:positionH relativeFrom="column">
                    <wp:posOffset>-526856</wp:posOffset>
                  </wp:positionH>
                  <wp:positionV relativeFrom="paragraph">
                    <wp:posOffset>463356</wp:posOffset>
                  </wp:positionV>
                  <wp:extent cx="2144395" cy="214439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BEBA8EAE-BF5A-486C-A8C5-ECC9F3942E4B}">
                                <a14:imgProps xmlns:a14="http://schemas.microsoft.com/office/drawing/2010/main">
                                  <a14:imgLayer r:embed="rId25">
                                    <a14:imgEffect>
                                      <a14:backgroundRemoval t="10000" b="90000" l="10000" r="90000">
                                        <a14:foregroundMark x1="45778" y1="84444" x2="45778" y2="84444"/>
                                        <a14:foregroundMark x1="44000" y1="83111" x2="44000" y2="831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144395" cy="2144395"/>
                          </a:xfrm>
                          <a:prstGeom prst="rect">
                            <a:avLst/>
                          </a:prstGeom>
                          <a:noFill/>
                          <a:ln>
                            <a:noFill/>
                          </a:ln>
                        </pic:spPr>
                      </pic:pic>
                    </a:graphicData>
                  </a:graphic>
                </wp:anchor>
              </w:drawing>
            </w:r>
            <w:r>
              <w:rPr>
                <w:rFonts w:ascii="Times New Roman" w:hAnsi="Times New Roman" w:cs="Times New Roman"/>
              </w:rPr>
              <w:t>dentro de su contexto social.</w:t>
            </w:r>
          </w:p>
          <w:p w14:paraId="79FE94A0" w14:textId="77777777" w:rsidR="00612B2B" w:rsidRDefault="00612B2B">
            <w:pPr>
              <w:pStyle w:val="Prrafodelista"/>
              <w:ind w:left="786"/>
              <w:rPr>
                <w:rFonts w:ascii="Times New Roman" w:hAnsi="Times New Roman" w:cs="Times New Roman"/>
              </w:rPr>
            </w:pPr>
            <w:r>
              <w:rPr>
                <w:rFonts w:ascii="Times New Roman" w:hAnsi="Times New Roman" w:cs="Times New Roman"/>
              </w:rPr>
              <w:t xml:space="preserve">   </w:t>
            </w:r>
          </w:p>
        </w:tc>
      </w:tr>
    </w:tbl>
    <w:p w14:paraId="2E12BF78" w14:textId="180BA327" w:rsidR="006C2EF8" w:rsidRDefault="006C2EF8">
      <w:pPr>
        <w:rPr>
          <w:rFonts w:ascii="Times New Roman" w:hAnsi="Times New Roman" w:cs="Times New Roman"/>
        </w:rPr>
      </w:pPr>
    </w:p>
    <w:p w14:paraId="7EA2F9CB" w14:textId="77777777" w:rsidR="004923A1" w:rsidRDefault="004923A1">
      <w:pPr>
        <w:rPr>
          <w:rFonts w:ascii="Times New Roman" w:hAnsi="Times New Roman" w:cs="Times New Roman"/>
        </w:rPr>
      </w:pPr>
    </w:p>
    <w:p w14:paraId="1FDB3AC2" w14:textId="77777777" w:rsidR="00411484" w:rsidRDefault="00411484">
      <w:pPr>
        <w:rPr>
          <w:rFonts w:ascii="Times New Roman" w:hAnsi="Times New Roman" w:cs="Times New Roman"/>
        </w:rPr>
      </w:pPr>
    </w:p>
    <w:p w14:paraId="7F7D80D6" w14:textId="77777777" w:rsidR="00411484" w:rsidRDefault="00411484">
      <w:pPr>
        <w:rPr>
          <w:rFonts w:ascii="Times New Roman" w:hAnsi="Times New Roman" w:cs="Times New Roman"/>
        </w:rPr>
      </w:pPr>
    </w:p>
    <w:p w14:paraId="73363580" w14:textId="77777777" w:rsidR="004923A1" w:rsidRDefault="004923A1">
      <w:pPr>
        <w:rPr>
          <w:rFonts w:ascii="Times New Roman" w:hAnsi="Times New Roman" w:cs="Times New Roman"/>
        </w:rPr>
      </w:pPr>
    </w:p>
    <w:p w14:paraId="41A2469E" w14:textId="77777777" w:rsidR="004923A1" w:rsidRDefault="004923A1">
      <w:pPr>
        <w:rPr>
          <w:rFonts w:ascii="Times New Roman" w:hAnsi="Times New Roman" w:cs="Times New Roman"/>
        </w:rPr>
      </w:pPr>
    </w:p>
    <w:p w14:paraId="17242BA7" w14:textId="77777777" w:rsidR="004923A1" w:rsidRDefault="004923A1">
      <w:pPr>
        <w:rPr>
          <w:rFonts w:ascii="Times New Roman" w:hAnsi="Times New Roman" w:cs="Times New Roman"/>
        </w:rPr>
      </w:pPr>
    </w:p>
    <w:p w14:paraId="29CCFEED" w14:textId="77777777" w:rsidR="00A3544E" w:rsidRDefault="00A3544E">
      <w:pPr>
        <w:rPr>
          <w:rFonts w:ascii="Times New Roman" w:hAnsi="Times New Roman" w:cs="Times New Roman"/>
        </w:rPr>
      </w:pPr>
    </w:p>
    <w:p w14:paraId="54FBAC02" w14:textId="77777777" w:rsidR="00A3544E" w:rsidRDefault="00A3544E">
      <w:pPr>
        <w:rPr>
          <w:rFonts w:ascii="Times New Roman" w:hAnsi="Times New Roman" w:cs="Times New Roman"/>
        </w:rPr>
      </w:pPr>
    </w:p>
    <w:p w14:paraId="3D9C4C6D" w14:textId="77777777" w:rsidR="00A3544E" w:rsidRDefault="00A3544E">
      <w:pPr>
        <w:rPr>
          <w:rFonts w:ascii="Times New Roman" w:hAnsi="Times New Roman" w:cs="Times New Roman"/>
        </w:rPr>
      </w:pPr>
    </w:p>
    <w:p w14:paraId="130D9917" w14:textId="77777777" w:rsidR="00174597" w:rsidRDefault="00174597">
      <w:pPr>
        <w:rPr>
          <w:rFonts w:ascii="Times New Roman" w:hAnsi="Times New Roman" w:cs="Times New Roman"/>
        </w:rPr>
      </w:pPr>
    </w:p>
    <w:p w14:paraId="7B89564A" w14:textId="77777777" w:rsidR="00174597" w:rsidRDefault="00174597">
      <w:pPr>
        <w:rPr>
          <w:rFonts w:ascii="Times New Roman" w:hAnsi="Times New Roman" w:cs="Times New Roman"/>
        </w:rPr>
      </w:pPr>
    </w:p>
    <w:p w14:paraId="1392BE7C" w14:textId="77777777" w:rsidR="00174597" w:rsidRDefault="00174597">
      <w:pPr>
        <w:rPr>
          <w:rFonts w:ascii="Times New Roman" w:hAnsi="Times New Roman" w:cs="Times New Roman"/>
        </w:rPr>
      </w:pPr>
    </w:p>
    <w:p w14:paraId="10691F54" w14:textId="77777777" w:rsidR="00174597" w:rsidRDefault="00174597">
      <w:pPr>
        <w:rPr>
          <w:rFonts w:ascii="Times New Roman" w:hAnsi="Times New Roman" w:cs="Times New Roman"/>
        </w:rPr>
      </w:pPr>
    </w:p>
    <w:p w14:paraId="564B1F6C" w14:textId="77777777" w:rsidR="00174597" w:rsidRDefault="00174597">
      <w:pPr>
        <w:rPr>
          <w:rFonts w:ascii="Times New Roman" w:hAnsi="Times New Roman" w:cs="Times New Roman"/>
        </w:rPr>
      </w:pPr>
    </w:p>
    <w:p w14:paraId="1F795C6B" w14:textId="77777777" w:rsidR="00174597" w:rsidRDefault="00174597">
      <w:pPr>
        <w:rPr>
          <w:rFonts w:ascii="Times New Roman" w:hAnsi="Times New Roman" w:cs="Times New Roman"/>
        </w:rPr>
      </w:pPr>
    </w:p>
    <w:p w14:paraId="2B79B213" w14:textId="77777777" w:rsidR="00174597" w:rsidRDefault="00174597">
      <w:pPr>
        <w:rPr>
          <w:rFonts w:ascii="Times New Roman" w:hAnsi="Times New Roman" w:cs="Times New Roman"/>
        </w:rPr>
      </w:pPr>
    </w:p>
    <w:p w14:paraId="0B908A19" w14:textId="77777777" w:rsidR="00174597" w:rsidRDefault="00174597">
      <w:pPr>
        <w:rPr>
          <w:rFonts w:ascii="Times New Roman" w:hAnsi="Times New Roman" w:cs="Times New Roman"/>
        </w:rPr>
      </w:pPr>
    </w:p>
    <w:p w14:paraId="21FB7CE6" w14:textId="77777777" w:rsidR="00174597" w:rsidRDefault="00174597">
      <w:pPr>
        <w:rPr>
          <w:rFonts w:ascii="Times New Roman" w:hAnsi="Times New Roman" w:cs="Times New Roman"/>
        </w:rPr>
      </w:pPr>
    </w:p>
    <w:p w14:paraId="5AE324F0" w14:textId="77777777" w:rsidR="00174597" w:rsidRDefault="00174597">
      <w:pPr>
        <w:rPr>
          <w:rFonts w:ascii="Times New Roman" w:hAnsi="Times New Roman" w:cs="Times New Roman"/>
        </w:rPr>
      </w:pPr>
    </w:p>
    <w:p w14:paraId="23EC1887" w14:textId="77777777" w:rsidR="00174597" w:rsidRDefault="00174597">
      <w:pPr>
        <w:rPr>
          <w:rFonts w:ascii="Times New Roman" w:hAnsi="Times New Roman" w:cs="Times New Roman"/>
        </w:rPr>
      </w:pPr>
    </w:p>
    <w:p w14:paraId="47A99E23" w14:textId="77777777" w:rsidR="00174597" w:rsidRDefault="00174597">
      <w:pPr>
        <w:rPr>
          <w:rFonts w:ascii="Times New Roman" w:hAnsi="Times New Roman" w:cs="Times New Roman"/>
        </w:rPr>
      </w:pPr>
    </w:p>
    <w:p w14:paraId="41BBF6E7" w14:textId="77777777" w:rsidR="00A3544E" w:rsidRDefault="00A3544E">
      <w:pPr>
        <w:rPr>
          <w:rFonts w:ascii="Times New Roman" w:hAnsi="Times New Roman" w:cs="Times New Roman"/>
        </w:rPr>
      </w:pPr>
    </w:p>
    <w:p w14:paraId="3C30D3D8" w14:textId="77777777" w:rsidR="004923A1" w:rsidRDefault="004923A1">
      <w:pPr>
        <w:rPr>
          <w:rFonts w:ascii="Times New Roman" w:hAnsi="Times New Roman" w:cs="Times New Roman"/>
        </w:rPr>
      </w:pPr>
    </w:p>
    <w:tbl>
      <w:tblPr>
        <w:tblW w:w="15472" w:type="dxa"/>
        <w:jc w:val="center"/>
        <w:tblCellMar>
          <w:left w:w="70" w:type="dxa"/>
          <w:right w:w="70" w:type="dxa"/>
        </w:tblCellMar>
        <w:tblLook w:val="04A0" w:firstRow="1" w:lastRow="0" w:firstColumn="1" w:lastColumn="0" w:noHBand="0" w:noVBand="1"/>
      </w:tblPr>
      <w:tblGrid>
        <w:gridCol w:w="2972"/>
        <w:gridCol w:w="2268"/>
        <w:gridCol w:w="2552"/>
        <w:gridCol w:w="2551"/>
        <w:gridCol w:w="2294"/>
        <w:gridCol w:w="258"/>
        <w:gridCol w:w="2577"/>
      </w:tblGrid>
      <w:tr w:rsidR="004923A1" w:rsidRPr="0020138C" w14:paraId="6064D7D5" w14:textId="77777777">
        <w:trPr>
          <w:trHeight w:val="421"/>
          <w:jc w:val="center"/>
        </w:trPr>
        <w:tc>
          <w:tcPr>
            <w:tcW w:w="15472"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433C04B" w14:textId="77777777" w:rsidR="004923A1" w:rsidRPr="000C5283" w:rsidRDefault="004923A1">
            <w:pPr>
              <w:spacing w:after="0" w:line="240" w:lineRule="auto"/>
              <w:jc w:val="center"/>
              <w:rPr>
                <w:rFonts w:ascii="Arial" w:hAnsi="Arial" w:cs="Arial"/>
                <w:b/>
                <w:bCs/>
                <w:color w:val="366092"/>
                <w:szCs w:val="24"/>
              </w:rPr>
            </w:pPr>
            <w:r w:rsidRPr="000C5283">
              <w:rPr>
                <w:rFonts w:ascii="Arial" w:hAnsi="Arial" w:cs="Arial"/>
                <w:b/>
                <w:bCs/>
                <w:color w:val="2F5496" w:themeColor="accent1" w:themeShade="BF"/>
                <w:szCs w:val="24"/>
              </w:rPr>
              <w:lastRenderedPageBreak/>
              <w:t xml:space="preserve">RÚBRICA </w:t>
            </w:r>
            <w:r w:rsidRPr="000C5283">
              <w:rPr>
                <w:rFonts w:ascii="Arial" w:hAnsi="Arial" w:cs="Arial"/>
                <w:b/>
                <w:color w:val="2F5496" w:themeColor="accent1" w:themeShade="BF"/>
                <w:szCs w:val="24"/>
              </w:rPr>
              <w:t xml:space="preserve">PARA EVALUAR </w:t>
            </w:r>
            <w:r>
              <w:rPr>
                <w:rFonts w:ascii="Arial" w:hAnsi="Arial" w:cs="Arial"/>
                <w:b/>
                <w:color w:val="2F5496" w:themeColor="accent1" w:themeShade="BF"/>
                <w:szCs w:val="24"/>
              </w:rPr>
              <w:t>CUADRO DE DOBLE ENTRADA CON APOYO GRÁFICO</w:t>
            </w:r>
          </w:p>
        </w:tc>
      </w:tr>
      <w:tr w:rsidR="004923A1" w:rsidRPr="0020138C" w14:paraId="704BC10E" w14:textId="77777777">
        <w:trPr>
          <w:trHeight w:val="92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7B8F760" w14:textId="77777777" w:rsidR="004923A1" w:rsidRPr="004923A1" w:rsidRDefault="004923A1">
            <w:pPr>
              <w:spacing w:after="0" w:line="240" w:lineRule="auto"/>
              <w:rPr>
                <w:rFonts w:ascii="Calibri" w:hAnsi="Calibri"/>
                <w:color w:val="000000"/>
                <w:sz w:val="20"/>
                <w:szCs w:val="20"/>
              </w:rPr>
            </w:pPr>
            <w:r w:rsidRPr="004923A1">
              <w:rPr>
                <w:rFonts w:ascii="Calibri" w:hAnsi="Calibri"/>
                <w:b/>
                <w:bCs/>
                <w:color w:val="366092"/>
                <w:sz w:val="20"/>
                <w:szCs w:val="20"/>
              </w:rPr>
              <w:t>Competencia:</w:t>
            </w:r>
            <w:r w:rsidRPr="004923A1">
              <w:rPr>
                <w:bCs/>
                <w:i/>
                <w:color w:val="366092"/>
                <w:sz w:val="20"/>
                <w:szCs w:val="20"/>
              </w:rPr>
              <w:t xml:space="preserve"> </w:t>
            </w:r>
            <w:r w:rsidRPr="004923A1">
              <w:rPr>
                <w:i/>
                <w:iCs/>
                <w:sz w:val="20"/>
                <w:szCs w:val="20"/>
              </w:rPr>
              <w:t>detecta los procesos de aprendizaje de sus alumnos para favorecer su desarrollo cognitivo y socioemocional e Integra recursos de la investigación educativa para enriquecer su práctica profesional, expresando su interés por el conocimiento, la ciencia y la mejora de la educación.</w:t>
            </w:r>
          </w:p>
        </w:tc>
        <w:tc>
          <w:tcPr>
            <w:tcW w:w="5129" w:type="dxa"/>
            <w:gridSpan w:val="3"/>
            <w:tcBorders>
              <w:top w:val="single" w:sz="4" w:space="0" w:color="auto"/>
              <w:bottom w:val="single" w:sz="4" w:space="0" w:color="auto"/>
              <w:right w:val="single" w:sz="4" w:space="0" w:color="000000"/>
            </w:tcBorders>
            <w:shd w:val="clear" w:color="auto" w:fill="auto"/>
            <w:vAlign w:val="center"/>
          </w:tcPr>
          <w:p w14:paraId="2DF6CE0E" w14:textId="77777777" w:rsidR="004923A1" w:rsidRPr="0020138C" w:rsidRDefault="004923A1">
            <w:pPr>
              <w:spacing w:after="0" w:line="240" w:lineRule="auto"/>
              <w:rPr>
                <w:rFonts w:ascii="Calibri" w:hAnsi="Calibri"/>
                <w:color w:val="000000"/>
              </w:rPr>
            </w:pPr>
            <w:r w:rsidRPr="00802750">
              <w:rPr>
                <w:rFonts w:ascii="Calibri" w:hAnsi="Calibri"/>
                <w:b/>
                <w:bCs/>
                <w:color w:val="366092"/>
              </w:rPr>
              <w:t>Problema:</w:t>
            </w:r>
            <w:r>
              <w:rPr>
                <w:rFonts w:ascii="Calibri" w:hAnsi="Calibri"/>
                <w:bCs/>
                <w:i/>
                <w:color w:val="366092"/>
              </w:rPr>
              <w:t xml:space="preserve"> </w:t>
            </w:r>
            <w:r>
              <w:rPr>
                <w:rFonts w:ascii="Calibri" w:hAnsi="Calibri"/>
                <w:bCs/>
                <w:i/>
              </w:rPr>
              <w:t xml:space="preserve">  Ausencia de referente teórico para la elaboración de diagnósticos o intervenciones respecto al desarrollo socioemocional.</w:t>
            </w:r>
          </w:p>
        </w:tc>
      </w:tr>
      <w:tr w:rsidR="004923A1" w:rsidRPr="00802750" w14:paraId="5DA121D4" w14:textId="77777777">
        <w:trPr>
          <w:trHeight w:val="407"/>
          <w:jc w:val="center"/>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14:paraId="253A2B5A"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Referente</w:t>
            </w:r>
          </w:p>
        </w:tc>
        <w:tc>
          <w:tcPr>
            <w:tcW w:w="2268" w:type="dxa"/>
            <w:tcBorders>
              <w:top w:val="nil"/>
              <w:left w:val="nil"/>
              <w:bottom w:val="single" w:sz="4" w:space="0" w:color="auto"/>
              <w:right w:val="single" w:sz="4" w:space="0" w:color="auto"/>
            </w:tcBorders>
            <w:shd w:val="clear" w:color="000000" w:fill="F2F2F2"/>
            <w:noWrap/>
            <w:vAlign w:val="center"/>
            <w:hideMark/>
          </w:tcPr>
          <w:p w14:paraId="439DD983"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Preformal</w:t>
            </w:r>
          </w:p>
        </w:tc>
        <w:tc>
          <w:tcPr>
            <w:tcW w:w="2552" w:type="dxa"/>
            <w:tcBorders>
              <w:top w:val="nil"/>
              <w:left w:val="nil"/>
              <w:bottom w:val="single" w:sz="4" w:space="0" w:color="auto"/>
              <w:right w:val="single" w:sz="4" w:space="0" w:color="auto"/>
            </w:tcBorders>
            <w:shd w:val="clear" w:color="000000" w:fill="F2F2F2"/>
            <w:noWrap/>
            <w:vAlign w:val="center"/>
            <w:hideMark/>
          </w:tcPr>
          <w:p w14:paraId="19AE4AD0"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Receptivo</w:t>
            </w:r>
          </w:p>
        </w:tc>
        <w:tc>
          <w:tcPr>
            <w:tcW w:w="2551" w:type="dxa"/>
            <w:tcBorders>
              <w:top w:val="nil"/>
              <w:left w:val="nil"/>
              <w:bottom w:val="single" w:sz="4" w:space="0" w:color="auto"/>
              <w:right w:val="single" w:sz="4" w:space="0" w:color="auto"/>
            </w:tcBorders>
            <w:shd w:val="clear" w:color="000000" w:fill="F2F2F2"/>
            <w:noWrap/>
            <w:vAlign w:val="center"/>
            <w:hideMark/>
          </w:tcPr>
          <w:p w14:paraId="4E78C755"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Resolutivo</w:t>
            </w:r>
          </w:p>
        </w:tc>
        <w:tc>
          <w:tcPr>
            <w:tcW w:w="2552" w:type="dxa"/>
            <w:gridSpan w:val="2"/>
            <w:tcBorders>
              <w:top w:val="nil"/>
              <w:left w:val="nil"/>
              <w:bottom w:val="single" w:sz="4" w:space="0" w:color="auto"/>
              <w:right w:val="single" w:sz="4" w:space="0" w:color="auto"/>
            </w:tcBorders>
            <w:shd w:val="clear" w:color="000000" w:fill="F2F2F2"/>
            <w:noWrap/>
            <w:vAlign w:val="center"/>
            <w:hideMark/>
          </w:tcPr>
          <w:p w14:paraId="0A83E372"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Autónomo</w:t>
            </w:r>
          </w:p>
        </w:tc>
        <w:tc>
          <w:tcPr>
            <w:tcW w:w="2577" w:type="dxa"/>
            <w:tcBorders>
              <w:top w:val="nil"/>
              <w:left w:val="nil"/>
              <w:bottom w:val="single" w:sz="4" w:space="0" w:color="auto"/>
              <w:right w:val="single" w:sz="4" w:space="0" w:color="auto"/>
            </w:tcBorders>
            <w:shd w:val="clear" w:color="000000" w:fill="F2F2F2"/>
            <w:noWrap/>
            <w:vAlign w:val="center"/>
            <w:hideMark/>
          </w:tcPr>
          <w:p w14:paraId="00B93E8C"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Estratégico</w:t>
            </w:r>
          </w:p>
        </w:tc>
      </w:tr>
      <w:tr w:rsidR="004923A1" w:rsidRPr="0020138C" w14:paraId="4374BCC4" w14:textId="77777777">
        <w:trPr>
          <w:trHeight w:val="237"/>
          <w:jc w:val="center"/>
        </w:trPr>
        <w:tc>
          <w:tcPr>
            <w:tcW w:w="2972" w:type="dxa"/>
            <w:tcBorders>
              <w:top w:val="nil"/>
              <w:left w:val="single" w:sz="4" w:space="0" w:color="auto"/>
              <w:bottom w:val="nil"/>
              <w:right w:val="single" w:sz="4" w:space="0" w:color="auto"/>
            </w:tcBorders>
            <w:shd w:val="clear" w:color="auto" w:fill="auto"/>
            <w:noWrap/>
            <w:hideMark/>
          </w:tcPr>
          <w:p w14:paraId="099B98DD" w14:textId="77777777" w:rsidR="004923A1" w:rsidRPr="00CA26F0" w:rsidRDefault="004923A1">
            <w:pPr>
              <w:spacing w:after="0" w:line="240" w:lineRule="auto"/>
              <w:rPr>
                <w:rFonts w:ascii="Calibri" w:hAnsi="Calibri"/>
                <w:b/>
                <w:bCs/>
                <w:color w:val="366092"/>
                <w:sz w:val="18"/>
              </w:rPr>
            </w:pPr>
            <w:r w:rsidRPr="00CA26F0">
              <w:rPr>
                <w:rFonts w:ascii="Calibri" w:hAnsi="Calibri"/>
                <w:b/>
                <w:bCs/>
                <w:color w:val="366092"/>
                <w:sz w:val="18"/>
              </w:rPr>
              <w:t>Evidencia:</w:t>
            </w:r>
          </w:p>
        </w:tc>
        <w:tc>
          <w:tcPr>
            <w:tcW w:w="2268" w:type="dxa"/>
            <w:vMerge w:val="restart"/>
            <w:tcBorders>
              <w:top w:val="nil"/>
              <w:left w:val="single" w:sz="4" w:space="0" w:color="auto"/>
              <w:bottom w:val="single" w:sz="4" w:space="0" w:color="000000"/>
              <w:right w:val="single" w:sz="4" w:space="0" w:color="auto"/>
            </w:tcBorders>
            <w:shd w:val="clear" w:color="auto" w:fill="auto"/>
          </w:tcPr>
          <w:p w14:paraId="314402DE" w14:textId="77777777" w:rsidR="004923A1" w:rsidRDefault="004923A1">
            <w:pPr>
              <w:spacing w:after="0" w:line="240" w:lineRule="auto"/>
              <w:rPr>
                <w:rFonts w:ascii="Calibri" w:hAnsi="Calibri"/>
                <w:i/>
                <w:iCs/>
                <w:color w:val="000000"/>
                <w:sz w:val="18"/>
              </w:rPr>
            </w:pPr>
            <w:r>
              <w:rPr>
                <w:rFonts w:ascii="Calibri" w:hAnsi="Calibri"/>
                <w:i/>
                <w:iCs/>
                <w:color w:val="000000"/>
                <w:sz w:val="18"/>
              </w:rPr>
              <w:t>Incluye cada uno de los elementos necesarios con incongruencias o con falta de claridad en la comprensión.</w:t>
            </w:r>
          </w:p>
          <w:p w14:paraId="192EDB6A" w14:textId="77777777" w:rsidR="004923A1" w:rsidRDefault="004923A1">
            <w:pPr>
              <w:spacing w:after="0" w:line="240" w:lineRule="auto"/>
              <w:rPr>
                <w:rFonts w:ascii="Calibri" w:hAnsi="Calibri"/>
                <w:i/>
                <w:iCs/>
                <w:color w:val="000000"/>
                <w:sz w:val="18"/>
              </w:rPr>
            </w:pPr>
          </w:p>
          <w:p w14:paraId="35A4200A" w14:textId="77777777" w:rsidR="004923A1" w:rsidRPr="00CA26F0" w:rsidRDefault="004923A1">
            <w:pPr>
              <w:spacing w:after="0" w:line="240" w:lineRule="auto"/>
              <w:rPr>
                <w:rFonts w:ascii="Calibri" w:hAnsi="Calibri"/>
                <w:i/>
                <w:iCs/>
                <w:color w:val="000000"/>
                <w:sz w:val="18"/>
              </w:rPr>
            </w:pPr>
            <w:r w:rsidRPr="00CA26F0">
              <w:rPr>
                <w:rFonts w:ascii="Calibri" w:hAnsi="Calibri"/>
                <w:i/>
                <w:iCs/>
                <w:color w:val="000000"/>
                <w:sz w:val="18"/>
              </w:rPr>
              <w:t>Las ilustraciones que incluye como apoyo gráfico n</w:t>
            </w:r>
            <w:r>
              <w:rPr>
                <w:rFonts w:ascii="Calibri" w:hAnsi="Calibri"/>
                <w:i/>
                <w:iCs/>
                <w:color w:val="000000"/>
                <w:sz w:val="18"/>
              </w:rPr>
              <w:t>o</w:t>
            </w:r>
            <w:r w:rsidRPr="00CA26F0">
              <w:rPr>
                <w:rFonts w:ascii="Calibri" w:hAnsi="Calibri"/>
                <w:i/>
                <w:iCs/>
                <w:color w:val="000000"/>
                <w:sz w:val="18"/>
              </w:rPr>
              <w:t xml:space="preserve"> </w:t>
            </w:r>
            <w:r>
              <w:rPr>
                <w:rFonts w:ascii="Calibri" w:hAnsi="Calibri"/>
                <w:i/>
                <w:iCs/>
                <w:color w:val="000000"/>
                <w:sz w:val="18"/>
              </w:rPr>
              <w:t xml:space="preserve">son </w:t>
            </w:r>
            <w:r w:rsidRPr="00CA26F0">
              <w:rPr>
                <w:rFonts w:ascii="Calibri" w:hAnsi="Calibri"/>
                <w:i/>
                <w:iCs/>
                <w:color w:val="000000"/>
                <w:sz w:val="18"/>
              </w:rPr>
              <w:t>pertinentes al contenido.</w:t>
            </w:r>
          </w:p>
          <w:p w14:paraId="746DF1C0" w14:textId="77777777" w:rsidR="004923A1" w:rsidRPr="00CA26F0" w:rsidRDefault="004923A1">
            <w:pPr>
              <w:spacing w:after="0" w:line="240" w:lineRule="auto"/>
              <w:rPr>
                <w:rFonts w:ascii="Calibri" w:hAnsi="Calibri"/>
                <w:i/>
                <w:iCs/>
                <w:color w:val="000000"/>
                <w:sz w:val="18"/>
              </w:rPr>
            </w:pPr>
          </w:p>
        </w:tc>
        <w:tc>
          <w:tcPr>
            <w:tcW w:w="2552" w:type="dxa"/>
            <w:vMerge w:val="restart"/>
            <w:tcBorders>
              <w:top w:val="nil"/>
              <w:left w:val="single" w:sz="4" w:space="0" w:color="auto"/>
              <w:bottom w:val="single" w:sz="4" w:space="0" w:color="000000"/>
              <w:right w:val="single" w:sz="4" w:space="0" w:color="auto"/>
            </w:tcBorders>
            <w:shd w:val="clear" w:color="auto" w:fill="auto"/>
          </w:tcPr>
          <w:p w14:paraId="38E055F3" w14:textId="77777777" w:rsidR="004923A1" w:rsidRPr="00CA26F0" w:rsidRDefault="004923A1">
            <w:pPr>
              <w:spacing w:after="0" w:line="240" w:lineRule="auto"/>
              <w:rPr>
                <w:rFonts w:ascii="Calibri" w:hAnsi="Calibri"/>
                <w:i/>
                <w:iCs/>
                <w:color w:val="000000"/>
                <w:sz w:val="18"/>
              </w:rPr>
            </w:pPr>
            <w:r w:rsidRPr="00CA26F0">
              <w:rPr>
                <w:rFonts w:ascii="Calibri" w:hAnsi="Calibri"/>
                <w:i/>
                <w:iCs/>
                <w:color w:val="000000"/>
                <w:sz w:val="18"/>
              </w:rPr>
              <w:t xml:space="preserve">Transcribe </w:t>
            </w:r>
            <w:r>
              <w:rPr>
                <w:rFonts w:ascii="Calibri" w:hAnsi="Calibri"/>
                <w:i/>
                <w:iCs/>
                <w:color w:val="000000"/>
                <w:sz w:val="18"/>
              </w:rPr>
              <w:t xml:space="preserve">la explicación </w:t>
            </w:r>
            <w:r w:rsidRPr="00CA26F0">
              <w:rPr>
                <w:rFonts w:ascii="Calibri" w:hAnsi="Calibri"/>
                <w:i/>
                <w:iCs/>
                <w:color w:val="000000"/>
                <w:sz w:val="18"/>
              </w:rPr>
              <w:t xml:space="preserve">de los enfoques de cada uno de cada perspectiva y que teóricos corresponden a cada una de ellas. </w:t>
            </w:r>
          </w:p>
          <w:p w14:paraId="114E2738" w14:textId="77777777" w:rsidR="004923A1" w:rsidRPr="00CA26F0" w:rsidRDefault="004923A1">
            <w:pPr>
              <w:spacing w:after="0" w:line="240" w:lineRule="auto"/>
              <w:rPr>
                <w:rFonts w:ascii="Calibri" w:hAnsi="Calibri"/>
                <w:i/>
                <w:iCs/>
                <w:color w:val="000000"/>
                <w:sz w:val="18"/>
              </w:rPr>
            </w:pPr>
          </w:p>
          <w:p w14:paraId="7E433DF2" w14:textId="77777777" w:rsidR="004923A1" w:rsidRPr="00CA26F0" w:rsidRDefault="004923A1">
            <w:pPr>
              <w:spacing w:after="0" w:line="240" w:lineRule="auto"/>
              <w:rPr>
                <w:rFonts w:ascii="Calibri" w:hAnsi="Calibri"/>
                <w:i/>
                <w:iCs/>
                <w:color w:val="000000"/>
                <w:sz w:val="18"/>
              </w:rPr>
            </w:pPr>
            <w:r>
              <w:rPr>
                <w:rFonts w:ascii="Calibri" w:hAnsi="Calibri"/>
                <w:i/>
                <w:iCs/>
                <w:color w:val="000000"/>
                <w:sz w:val="18"/>
              </w:rPr>
              <w:t xml:space="preserve">Copia las aportaciones generales </w:t>
            </w:r>
            <w:r w:rsidRPr="00CA26F0">
              <w:rPr>
                <w:rFonts w:ascii="Calibri" w:hAnsi="Calibri"/>
                <w:i/>
                <w:iCs/>
                <w:color w:val="000000"/>
                <w:sz w:val="18"/>
              </w:rPr>
              <w:t>de cada teórico al desarrollo socioemocional.</w:t>
            </w:r>
          </w:p>
          <w:p w14:paraId="74AC6C5D" w14:textId="77777777" w:rsidR="004923A1" w:rsidRPr="00CA26F0" w:rsidRDefault="004923A1">
            <w:pPr>
              <w:spacing w:after="0" w:line="240" w:lineRule="auto"/>
              <w:rPr>
                <w:rFonts w:ascii="Calibri" w:hAnsi="Calibri"/>
                <w:i/>
                <w:iCs/>
                <w:color w:val="000000"/>
                <w:sz w:val="18"/>
              </w:rPr>
            </w:pPr>
          </w:p>
          <w:p w14:paraId="15C62AF1" w14:textId="77777777" w:rsidR="004923A1" w:rsidRPr="00CA26F0" w:rsidRDefault="004923A1">
            <w:pPr>
              <w:spacing w:after="0" w:line="240" w:lineRule="auto"/>
              <w:rPr>
                <w:rFonts w:ascii="Calibri" w:hAnsi="Calibri"/>
                <w:i/>
                <w:iCs/>
                <w:color w:val="000000"/>
                <w:sz w:val="18"/>
              </w:rPr>
            </w:pPr>
            <w:r>
              <w:rPr>
                <w:rFonts w:ascii="Calibri" w:hAnsi="Calibri"/>
                <w:i/>
                <w:iCs/>
                <w:color w:val="000000"/>
                <w:sz w:val="18"/>
              </w:rPr>
              <w:t xml:space="preserve">Rescata textualmente </w:t>
            </w:r>
            <w:r w:rsidRPr="00CA26F0">
              <w:rPr>
                <w:rFonts w:ascii="Calibri" w:hAnsi="Calibri"/>
                <w:i/>
                <w:iCs/>
                <w:color w:val="000000"/>
                <w:sz w:val="18"/>
              </w:rPr>
              <w:t xml:space="preserve">las etapas, estadios o momentos correspondientes a la edad preescolar. </w:t>
            </w:r>
          </w:p>
          <w:p w14:paraId="6E6A1C77" w14:textId="77777777" w:rsidR="004923A1" w:rsidRPr="00CA26F0" w:rsidRDefault="004923A1">
            <w:pPr>
              <w:spacing w:after="0" w:line="240" w:lineRule="auto"/>
              <w:rPr>
                <w:rFonts w:ascii="Calibri" w:hAnsi="Calibri"/>
                <w:i/>
                <w:iCs/>
                <w:color w:val="000000"/>
                <w:sz w:val="18"/>
              </w:rPr>
            </w:pPr>
          </w:p>
          <w:p w14:paraId="77D2F4EB" w14:textId="77777777" w:rsidR="004923A1" w:rsidRDefault="004923A1">
            <w:pPr>
              <w:spacing w:after="0" w:line="240" w:lineRule="auto"/>
              <w:rPr>
                <w:rFonts w:ascii="Calibri" w:hAnsi="Calibri"/>
                <w:i/>
                <w:iCs/>
                <w:color w:val="000000"/>
                <w:sz w:val="18"/>
              </w:rPr>
            </w:pPr>
            <w:r w:rsidRPr="00CA26F0">
              <w:rPr>
                <w:rFonts w:ascii="Calibri" w:hAnsi="Calibri"/>
                <w:i/>
                <w:iCs/>
                <w:color w:val="000000"/>
                <w:sz w:val="18"/>
              </w:rPr>
              <w:t xml:space="preserve">Logra identificar las diferencias entre las aportaciones que hace cada teórico. </w:t>
            </w:r>
          </w:p>
          <w:p w14:paraId="730AC697" w14:textId="77777777" w:rsidR="004923A1" w:rsidRDefault="004923A1">
            <w:pPr>
              <w:spacing w:after="0" w:line="240" w:lineRule="auto"/>
              <w:rPr>
                <w:rFonts w:ascii="Calibri" w:hAnsi="Calibri"/>
                <w:i/>
                <w:iCs/>
                <w:color w:val="000000"/>
                <w:sz w:val="18"/>
              </w:rPr>
            </w:pPr>
          </w:p>
          <w:p w14:paraId="7F718C5B" w14:textId="77777777" w:rsidR="004923A1" w:rsidRPr="00CA26F0" w:rsidRDefault="004923A1">
            <w:pPr>
              <w:spacing w:after="0" w:line="240" w:lineRule="auto"/>
              <w:rPr>
                <w:rFonts w:ascii="Calibri" w:hAnsi="Calibri"/>
                <w:i/>
                <w:iCs/>
                <w:color w:val="000000"/>
                <w:sz w:val="18"/>
              </w:rPr>
            </w:pPr>
            <w:r>
              <w:rPr>
                <w:rFonts w:ascii="Calibri" w:hAnsi="Calibri"/>
                <w:i/>
                <w:iCs/>
                <w:color w:val="000000"/>
                <w:sz w:val="18"/>
              </w:rPr>
              <w:t xml:space="preserve">Pocas </w:t>
            </w:r>
            <w:r w:rsidRPr="00CA26F0">
              <w:rPr>
                <w:rFonts w:ascii="Calibri" w:hAnsi="Calibri"/>
                <w:i/>
                <w:iCs/>
                <w:color w:val="000000"/>
                <w:sz w:val="18"/>
              </w:rPr>
              <w:t>ilustraciones</w:t>
            </w:r>
            <w:r>
              <w:rPr>
                <w:rFonts w:ascii="Calibri" w:hAnsi="Calibri"/>
                <w:i/>
                <w:iCs/>
                <w:color w:val="000000"/>
                <w:sz w:val="18"/>
              </w:rPr>
              <w:t xml:space="preserve"> </w:t>
            </w:r>
            <w:r w:rsidRPr="00CA26F0">
              <w:rPr>
                <w:rFonts w:ascii="Calibri" w:hAnsi="Calibri"/>
                <w:i/>
                <w:iCs/>
                <w:color w:val="000000"/>
                <w:sz w:val="18"/>
              </w:rPr>
              <w:t xml:space="preserve">que incluye como apoyo gráfico </w:t>
            </w:r>
            <w:r>
              <w:rPr>
                <w:rFonts w:ascii="Calibri" w:hAnsi="Calibri"/>
                <w:i/>
                <w:iCs/>
                <w:color w:val="000000"/>
                <w:sz w:val="18"/>
              </w:rPr>
              <w:t>s</w:t>
            </w:r>
            <w:r w:rsidRPr="00CA26F0">
              <w:rPr>
                <w:rFonts w:ascii="Calibri" w:hAnsi="Calibri"/>
                <w:i/>
                <w:iCs/>
                <w:color w:val="000000"/>
                <w:sz w:val="18"/>
              </w:rPr>
              <w:t>on pertinentes al contenido.</w:t>
            </w:r>
          </w:p>
          <w:p w14:paraId="2013C15B" w14:textId="77777777" w:rsidR="004923A1" w:rsidRPr="00CA26F0" w:rsidRDefault="004923A1">
            <w:pPr>
              <w:spacing w:after="0" w:line="240" w:lineRule="auto"/>
              <w:rPr>
                <w:rFonts w:ascii="Calibri" w:hAnsi="Calibri"/>
                <w:i/>
                <w:iCs/>
                <w:color w:val="000000"/>
                <w:sz w:val="18"/>
              </w:rPr>
            </w:pPr>
          </w:p>
        </w:tc>
        <w:tc>
          <w:tcPr>
            <w:tcW w:w="2551" w:type="dxa"/>
            <w:vMerge w:val="restart"/>
            <w:tcBorders>
              <w:top w:val="nil"/>
              <w:left w:val="single" w:sz="4" w:space="0" w:color="auto"/>
              <w:bottom w:val="single" w:sz="4" w:space="0" w:color="000000"/>
              <w:right w:val="single" w:sz="4" w:space="0" w:color="auto"/>
            </w:tcBorders>
            <w:shd w:val="clear" w:color="auto" w:fill="auto"/>
          </w:tcPr>
          <w:p w14:paraId="30ED93C1" w14:textId="77777777" w:rsidR="004923A1" w:rsidRDefault="004923A1">
            <w:pPr>
              <w:spacing w:after="0" w:line="240" w:lineRule="auto"/>
              <w:rPr>
                <w:rFonts w:ascii="Calibri" w:hAnsi="Calibri"/>
                <w:i/>
                <w:iCs/>
                <w:color w:val="000000"/>
                <w:sz w:val="18"/>
              </w:rPr>
            </w:pPr>
            <w:r>
              <w:rPr>
                <w:rFonts w:ascii="Calibri" w:hAnsi="Calibri"/>
                <w:i/>
                <w:iCs/>
                <w:color w:val="000000"/>
                <w:sz w:val="18"/>
              </w:rPr>
              <w:t>Explica con cierta imprecisión cada una de las perspectivas y los teóricos que corresponde cada una de ellas.</w:t>
            </w:r>
          </w:p>
          <w:p w14:paraId="254A28D5" w14:textId="77777777" w:rsidR="004923A1" w:rsidRDefault="004923A1">
            <w:pPr>
              <w:spacing w:after="0" w:line="240" w:lineRule="auto"/>
              <w:rPr>
                <w:rFonts w:ascii="Calibri" w:hAnsi="Calibri"/>
                <w:i/>
                <w:iCs/>
                <w:color w:val="000000"/>
                <w:sz w:val="18"/>
              </w:rPr>
            </w:pPr>
          </w:p>
          <w:p w14:paraId="290D456D" w14:textId="77777777" w:rsidR="004923A1" w:rsidRPr="00CA26F0" w:rsidRDefault="004923A1">
            <w:pPr>
              <w:spacing w:after="0" w:line="240" w:lineRule="auto"/>
              <w:rPr>
                <w:rFonts w:ascii="Calibri" w:hAnsi="Calibri"/>
                <w:i/>
                <w:iCs/>
                <w:color w:val="000000"/>
                <w:sz w:val="18"/>
              </w:rPr>
            </w:pPr>
            <w:r>
              <w:rPr>
                <w:rFonts w:ascii="Calibri" w:hAnsi="Calibri"/>
                <w:i/>
                <w:iCs/>
                <w:color w:val="000000"/>
                <w:sz w:val="18"/>
              </w:rPr>
              <w:t>L</w:t>
            </w:r>
            <w:r w:rsidRPr="00CA26F0">
              <w:rPr>
                <w:rFonts w:ascii="Calibri" w:hAnsi="Calibri"/>
                <w:i/>
                <w:iCs/>
                <w:color w:val="000000"/>
                <w:sz w:val="18"/>
              </w:rPr>
              <w:t>as aportaciones de cada teórico al desarrollo socioemocional.</w:t>
            </w:r>
          </w:p>
          <w:p w14:paraId="7D2D3C76" w14:textId="77777777" w:rsidR="004923A1" w:rsidRPr="00CA26F0" w:rsidRDefault="004923A1">
            <w:pPr>
              <w:spacing w:after="0" w:line="240" w:lineRule="auto"/>
              <w:rPr>
                <w:rFonts w:ascii="Calibri" w:hAnsi="Calibri"/>
                <w:i/>
                <w:iCs/>
                <w:color w:val="000000"/>
                <w:sz w:val="18"/>
              </w:rPr>
            </w:pPr>
          </w:p>
          <w:p w14:paraId="4B758137" w14:textId="77777777" w:rsidR="004923A1" w:rsidRPr="00CA26F0" w:rsidRDefault="004923A1">
            <w:pPr>
              <w:spacing w:after="0" w:line="240" w:lineRule="auto"/>
              <w:rPr>
                <w:rFonts w:ascii="Calibri" w:hAnsi="Calibri"/>
                <w:i/>
                <w:iCs/>
                <w:color w:val="000000"/>
                <w:sz w:val="18"/>
              </w:rPr>
            </w:pPr>
            <w:r w:rsidRPr="00CA26F0">
              <w:rPr>
                <w:rFonts w:ascii="Calibri" w:hAnsi="Calibri"/>
                <w:i/>
                <w:iCs/>
                <w:color w:val="000000"/>
                <w:sz w:val="18"/>
              </w:rPr>
              <w:t xml:space="preserve">Enfatiza las etapas, estadios o momentos correspondientes a la edad preescolar. </w:t>
            </w:r>
          </w:p>
          <w:p w14:paraId="75EAE8AE" w14:textId="77777777" w:rsidR="004923A1" w:rsidRPr="00CA26F0" w:rsidRDefault="004923A1">
            <w:pPr>
              <w:spacing w:after="0" w:line="240" w:lineRule="auto"/>
              <w:rPr>
                <w:rFonts w:ascii="Calibri" w:hAnsi="Calibri"/>
                <w:i/>
                <w:iCs/>
                <w:color w:val="000000"/>
                <w:sz w:val="18"/>
              </w:rPr>
            </w:pPr>
          </w:p>
          <w:p w14:paraId="4FED42E9" w14:textId="77777777" w:rsidR="004923A1" w:rsidRPr="00CA26F0" w:rsidRDefault="004923A1">
            <w:pPr>
              <w:spacing w:after="0" w:line="240" w:lineRule="auto"/>
              <w:rPr>
                <w:rFonts w:ascii="Calibri" w:hAnsi="Calibri"/>
                <w:i/>
                <w:iCs/>
                <w:color w:val="000000"/>
                <w:sz w:val="18"/>
              </w:rPr>
            </w:pPr>
            <w:r>
              <w:rPr>
                <w:rFonts w:ascii="Calibri" w:hAnsi="Calibri"/>
                <w:i/>
                <w:iCs/>
                <w:color w:val="000000"/>
                <w:sz w:val="18"/>
              </w:rPr>
              <w:t xml:space="preserve">Explica </w:t>
            </w:r>
            <w:r w:rsidRPr="00CA26F0">
              <w:rPr>
                <w:rFonts w:ascii="Calibri" w:hAnsi="Calibri"/>
                <w:i/>
                <w:iCs/>
                <w:color w:val="000000"/>
                <w:sz w:val="18"/>
              </w:rPr>
              <w:t xml:space="preserve">las diferencias entre las aportaciones que hace cada teórico. </w:t>
            </w:r>
          </w:p>
          <w:p w14:paraId="5C2CCD78" w14:textId="77777777" w:rsidR="004923A1" w:rsidRPr="00CA26F0" w:rsidRDefault="004923A1">
            <w:pPr>
              <w:spacing w:after="0" w:line="240" w:lineRule="auto"/>
              <w:rPr>
                <w:rFonts w:ascii="Calibri" w:hAnsi="Calibri"/>
                <w:i/>
                <w:iCs/>
                <w:color w:val="000000"/>
                <w:sz w:val="18"/>
              </w:rPr>
            </w:pPr>
          </w:p>
          <w:p w14:paraId="3DD352DB" w14:textId="77777777" w:rsidR="004923A1" w:rsidRPr="00CA26F0" w:rsidRDefault="004923A1">
            <w:pPr>
              <w:spacing w:after="0" w:line="240" w:lineRule="auto"/>
              <w:rPr>
                <w:rFonts w:ascii="Calibri" w:hAnsi="Calibri"/>
                <w:i/>
                <w:iCs/>
                <w:color w:val="000000"/>
                <w:sz w:val="18"/>
              </w:rPr>
            </w:pPr>
            <w:r>
              <w:rPr>
                <w:rFonts w:ascii="Calibri" w:hAnsi="Calibri"/>
                <w:i/>
                <w:iCs/>
                <w:color w:val="000000"/>
                <w:sz w:val="18"/>
              </w:rPr>
              <w:t xml:space="preserve">La mayoría de las </w:t>
            </w:r>
            <w:r w:rsidRPr="00CA26F0">
              <w:rPr>
                <w:rFonts w:ascii="Calibri" w:hAnsi="Calibri"/>
                <w:i/>
                <w:iCs/>
                <w:color w:val="000000"/>
                <w:sz w:val="18"/>
              </w:rPr>
              <w:t xml:space="preserve"> ilustraciones que incluye como apoyo gráfi</w:t>
            </w:r>
            <w:r>
              <w:rPr>
                <w:rFonts w:ascii="Calibri" w:hAnsi="Calibri"/>
                <w:i/>
                <w:iCs/>
                <w:color w:val="000000"/>
                <w:sz w:val="18"/>
              </w:rPr>
              <w:t>co son pertinentes al contenido.</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tcPr>
          <w:p w14:paraId="6F1E625D" w14:textId="77777777" w:rsidR="004923A1" w:rsidRPr="00CA26F0" w:rsidRDefault="004923A1">
            <w:pPr>
              <w:spacing w:after="0" w:line="240" w:lineRule="auto"/>
              <w:rPr>
                <w:rFonts w:ascii="Calibri" w:hAnsi="Calibri"/>
                <w:i/>
                <w:iCs/>
                <w:color w:val="000000"/>
                <w:sz w:val="18"/>
              </w:rPr>
            </w:pPr>
            <w:r w:rsidRPr="00CA26F0">
              <w:rPr>
                <w:rFonts w:ascii="Calibri" w:hAnsi="Calibri"/>
                <w:i/>
                <w:iCs/>
                <w:color w:val="000000"/>
                <w:sz w:val="18"/>
              </w:rPr>
              <w:t xml:space="preserve">Explica de manera clara el enfoque de cada uno de cada perspectiva y que teóricos corresponden a cada una de ellas. </w:t>
            </w:r>
          </w:p>
          <w:p w14:paraId="7BB07C92" w14:textId="77777777" w:rsidR="004923A1" w:rsidRPr="00CA26F0" w:rsidRDefault="004923A1">
            <w:pPr>
              <w:spacing w:after="0" w:line="240" w:lineRule="auto"/>
              <w:rPr>
                <w:rFonts w:ascii="Calibri" w:hAnsi="Calibri"/>
                <w:i/>
                <w:iCs/>
                <w:color w:val="000000"/>
                <w:sz w:val="18"/>
              </w:rPr>
            </w:pPr>
          </w:p>
          <w:p w14:paraId="3CA7F7BB" w14:textId="77777777" w:rsidR="004923A1" w:rsidRPr="00CA26F0" w:rsidRDefault="004923A1">
            <w:pPr>
              <w:spacing w:after="0" w:line="240" w:lineRule="auto"/>
              <w:rPr>
                <w:rFonts w:ascii="Calibri" w:hAnsi="Calibri"/>
                <w:i/>
                <w:iCs/>
                <w:color w:val="000000"/>
                <w:sz w:val="18"/>
              </w:rPr>
            </w:pPr>
            <w:r>
              <w:rPr>
                <w:rFonts w:ascii="Calibri" w:hAnsi="Calibri"/>
                <w:i/>
                <w:iCs/>
                <w:color w:val="000000"/>
                <w:sz w:val="18"/>
              </w:rPr>
              <w:t>L</w:t>
            </w:r>
            <w:r w:rsidRPr="00CA26F0">
              <w:rPr>
                <w:rFonts w:ascii="Calibri" w:hAnsi="Calibri"/>
                <w:i/>
                <w:iCs/>
                <w:color w:val="000000"/>
                <w:sz w:val="18"/>
              </w:rPr>
              <w:t xml:space="preserve">as aportaciones </w:t>
            </w:r>
            <w:r>
              <w:rPr>
                <w:rFonts w:ascii="Calibri" w:hAnsi="Calibri"/>
                <w:i/>
                <w:iCs/>
                <w:color w:val="000000"/>
                <w:sz w:val="18"/>
              </w:rPr>
              <w:t xml:space="preserve">generales </w:t>
            </w:r>
            <w:r w:rsidRPr="00CA26F0">
              <w:rPr>
                <w:rFonts w:ascii="Calibri" w:hAnsi="Calibri"/>
                <w:i/>
                <w:iCs/>
                <w:color w:val="000000"/>
                <w:sz w:val="18"/>
              </w:rPr>
              <w:t>de cada teórico al desarrollo socioemocional.</w:t>
            </w:r>
          </w:p>
          <w:p w14:paraId="12D7A32B" w14:textId="77777777" w:rsidR="004923A1" w:rsidRPr="00CA26F0" w:rsidRDefault="004923A1">
            <w:pPr>
              <w:spacing w:after="0" w:line="240" w:lineRule="auto"/>
              <w:rPr>
                <w:rFonts w:ascii="Calibri" w:hAnsi="Calibri"/>
                <w:i/>
                <w:iCs/>
                <w:color w:val="000000"/>
                <w:sz w:val="18"/>
              </w:rPr>
            </w:pPr>
          </w:p>
          <w:p w14:paraId="759B611D" w14:textId="77777777" w:rsidR="004923A1" w:rsidRPr="00CA26F0" w:rsidRDefault="004923A1">
            <w:pPr>
              <w:spacing w:after="0" w:line="240" w:lineRule="auto"/>
              <w:rPr>
                <w:rFonts w:ascii="Calibri" w:hAnsi="Calibri"/>
                <w:i/>
                <w:iCs/>
                <w:color w:val="000000"/>
                <w:sz w:val="18"/>
              </w:rPr>
            </w:pPr>
            <w:r w:rsidRPr="00CA26F0">
              <w:rPr>
                <w:rFonts w:ascii="Calibri" w:hAnsi="Calibri"/>
                <w:i/>
                <w:iCs/>
                <w:color w:val="000000"/>
                <w:sz w:val="18"/>
              </w:rPr>
              <w:t xml:space="preserve">Enfatiza las etapas, estadios o momentos correspondientes a la edad preescolar. </w:t>
            </w:r>
          </w:p>
          <w:p w14:paraId="64E99416" w14:textId="77777777" w:rsidR="004923A1" w:rsidRPr="00CA26F0" w:rsidRDefault="004923A1">
            <w:pPr>
              <w:spacing w:after="0" w:line="240" w:lineRule="auto"/>
              <w:rPr>
                <w:rFonts w:ascii="Calibri" w:hAnsi="Calibri"/>
                <w:i/>
                <w:iCs/>
                <w:color w:val="000000"/>
                <w:sz w:val="18"/>
              </w:rPr>
            </w:pPr>
          </w:p>
          <w:p w14:paraId="6FE30840" w14:textId="77777777" w:rsidR="004923A1" w:rsidRPr="00CA26F0" w:rsidRDefault="004923A1">
            <w:pPr>
              <w:spacing w:after="0" w:line="240" w:lineRule="auto"/>
              <w:rPr>
                <w:rFonts w:ascii="Calibri" w:hAnsi="Calibri"/>
                <w:i/>
                <w:iCs/>
                <w:color w:val="000000"/>
                <w:sz w:val="18"/>
              </w:rPr>
            </w:pPr>
            <w:r w:rsidRPr="00CA26F0">
              <w:rPr>
                <w:rFonts w:ascii="Calibri" w:hAnsi="Calibri"/>
                <w:i/>
                <w:iCs/>
                <w:color w:val="000000"/>
                <w:sz w:val="18"/>
              </w:rPr>
              <w:t xml:space="preserve">Logra identificar las diferencias entre las aportaciones que hace cada teórico. </w:t>
            </w:r>
          </w:p>
          <w:p w14:paraId="73C06D8B" w14:textId="77777777" w:rsidR="004923A1" w:rsidRPr="00CA26F0" w:rsidRDefault="004923A1">
            <w:pPr>
              <w:spacing w:after="0" w:line="240" w:lineRule="auto"/>
              <w:rPr>
                <w:rFonts w:ascii="Calibri" w:hAnsi="Calibri"/>
                <w:i/>
                <w:iCs/>
                <w:color w:val="000000"/>
                <w:sz w:val="18"/>
              </w:rPr>
            </w:pPr>
          </w:p>
          <w:p w14:paraId="383755B9" w14:textId="77777777" w:rsidR="004923A1" w:rsidRPr="00CA26F0" w:rsidRDefault="004923A1">
            <w:pPr>
              <w:spacing w:after="0" w:line="240" w:lineRule="auto"/>
              <w:rPr>
                <w:rFonts w:ascii="Calibri" w:hAnsi="Calibri"/>
                <w:i/>
                <w:iCs/>
                <w:color w:val="000000"/>
                <w:sz w:val="18"/>
              </w:rPr>
            </w:pPr>
            <w:r>
              <w:rPr>
                <w:rFonts w:ascii="Calibri" w:hAnsi="Calibri"/>
                <w:i/>
                <w:iCs/>
                <w:color w:val="000000"/>
                <w:sz w:val="18"/>
              </w:rPr>
              <w:t>Todas l</w:t>
            </w:r>
            <w:r w:rsidRPr="00CA26F0">
              <w:rPr>
                <w:rFonts w:ascii="Calibri" w:hAnsi="Calibri"/>
                <w:i/>
                <w:iCs/>
                <w:color w:val="000000"/>
                <w:sz w:val="18"/>
              </w:rPr>
              <w:t xml:space="preserve">as ilustraciones que incluye como apoyo gráfico </w:t>
            </w:r>
            <w:r>
              <w:rPr>
                <w:rFonts w:ascii="Calibri" w:hAnsi="Calibri"/>
                <w:i/>
                <w:iCs/>
                <w:color w:val="000000"/>
                <w:sz w:val="18"/>
              </w:rPr>
              <w:t>s</w:t>
            </w:r>
            <w:r w:rsidRPr="00CA26F0">
              <w:rPr>
                <w:rFonts w:ascii="Calibri" w:hAnsi="Calibri"/>
                <w:i/>
                <w:iCs/>
                <w:color w:val="000000"/>
                <w:sz w:val="18"/>
              </w:rPr>
              <w:t>on pertinentes al contenido.</w:t>
            </w:r>
          </w:p>
        </w:tc>
        <w:tc>
          <w:tcPr>
            <w:tcW w:w="2577" w:type="dxa"/>
            <w:vMerge w:val="restart"/>
            <w:tcBorders>
              <w:top w:val="nil"/>
              <w:left w:val="single" w:sz="4" w:space="0" w:color="auto"/>
              <w:bottom w:val="single" w:sz="4" w:space="0" w:color="000000"/>
              <w:right w:val="single" w:sz="4" w:space="0" w:color="auto"/>
            </w:tcBorders>
            <w:shd w:val="clear" w:color="auto" w:fill="auto"/>
          </w:tcPr>
          <w:p w14:paraId="3DE06729" w14:textId="77777777" w:rsidR="004923A1" w:rsidRPr="00CA26F0" w:rsidRDefault="004923A1">
            <w:pPr>
              <w:spacing w:after="0" w:line="240" w:lineRule="auto"/>
              <w:rPr>
                <w:rFonts w:ascii="Calibri" w:hAnsi="Calibri"/>
                <w:i/>
                <w:iCs/>
                <w:color w:val="000000"/>
                <w:sz w:val="18"/>
              </w:rPr>
            </w:pPr>
            <w:r w:rsidRPr="00CA26F0">
              <w:rPr>
                <w:rFonts w:ascii="Calibri" w:hAnsi="Calibri"/>
                <w:i/>
                <w:iCs/>
                <w:color w:val="000000"/>
                <w:sz w:val="18"/>
              </w:rPr>
              <w:t xml:space="preserve">Explica clara y creativamente:  el enfoque de cada una de las perspectivas y que teóricos corresponden a cada una de ellas. </w:t>
            </w:r>
          </w:p>
          <w:p w14:paraId="64E25846" w14:textId="77777777" w:rsidR="004923A1" w:rsidRPr="00CA26F0" w:rsidRDefault="004923A1">
            <w:pPr>
              <w:spacing w:after="0" w:line="240" w:lineRule="auto"/>
              <w:rPr>
                <w:rFonts w:ascii="Calibri" w:hAnsi="Calibri"/>
                <w:i/>
                <w:iCs/>
                <w:color w:val="000000"/>
                <w:sz w:val="18"/>
              </w:rPr>
            </w:pPr>
          </w:p>
          <w:p w14:paraId="5A61611A" w14:textId="77777777" w:rsidR="004923A1" w:rsidRPr="00CA26F0" w:rsidRDefault="004923A1">
            <w:pPr>
              <w:spacing w:after="0" w:line="240" w:lineRule="auto"/>
              <w:rPr>
                <w:rFonts w:ascii="Calibri" w:hAnsi="Calibri"/>
                <w:i/>
                <w:iCs/>
                <w:color w:val="000000"/>
                <w:sz w:val="18"/>
              </w:rPr>
            </w:pPr>
            <w:r>
              <w:rPr>
                <w:rFonts w:ascii="Calibri" w:hAnsi="Calibri"/>
                <w:i/>
                <w:iCs/>
                <w:color w:val="000000"/>
                <w:sz w:val="18"/>
              </w:rPr>
              <w:t>L</w:t>
            </w:r>
            <w:r w:rsidRPr="00CA26F0">
              <w:rPr>
                <w:rFonts w:ascii="Calibri" w:hAnsi="Calibri"/>
                <w:i/>
                <w:iCs/>
                <w:color w:val="000000"/>
                <w:sz w:val="18"/>
              </w:rPr>
              <w:t>as aportaciones</w:t>
            </w:r>
            <w:r>
              <w:rPr>
                <w:rFonts w:ascii="Calibri" w:hAnsi="Calibri"/>
                <w:i/>
                <w:iCs/>
                <w:color w:val="000000"/>
                <w:sz w:val="18"/>
              </w:rPr>
              <w:t xml:space="preserve"> generales</w:t>
            </w:r>
            <w:r w:rsidRPr="00CA26F0">
              <w:rPr>
                <w:rFonts w:ascii="Calibri" w:hAnsi="Calibri"/>
                <w:i/>
                <w:iCs/>
                <w:color w:val="000000"/>
                <w:sz w:val="18"/>
              </w:rPr>
              <w:t xml:space="preserve"> de cada teórico al desarrollo socioemocional.</w:t>
            </w:r>
          </w:p>
          <w:p w14:paraId="64D6FCF5" w14:textId="77777777" w:rsidR="004923A1" w:rsidRPr="00CA26F0" w:rsidRDefault="004923A1">
            <w:pPr>
              <w:spacing w:after="0" w:line="240" w:lineRule="auto"/>
              <w:rPr>
                <w:rFonts w:ascii="Calibri" w:hAnsi="Calibri"/>
                <w:i/>
                <w:iCs/>
                <w:color w:val="000000"/>
                <w:sz w:val="18"/>
              </w:rPr>
            </w:pPr>
          </w:p>
          <w:p w14:paraId="26B32D08" w14:textId="77777777" w:rsidR="004923A1" w:rsidRPr="00CA26F0" w:rsidRDefault="004923A1">
            <w:pPr>
              <w:spacing w:after="0" w:line="240" w:lineRule="auto"/>
              <w:rPr>
                <w:rFonts w:ascii="Calibri" w:hAnsi="Calibri"/>
                <w:i/>
                <w:iCs/>
                <w:color w:val="000000"/>
                <w:sz w:val="18"/>
              </w:rPr>
            </w:pPr>
            <w:r w:rsidRPr="00CA26F0">
              <w:rPr>
                <w:rFonts w:ascii="Calibri" w:hAnsi="Calibri"/>
                <w:i/>
                <w:iCs/>
                <w:color w:val="000000"/>
                <w:sz w:val="18"/>
              </w:rPr>
              <w:t xml:space="preserve">Enfatiza las etapas, estadios o momentos correspondientes a la edad preescolar. </w:t>
            </w:r>
          </w:p>
          <w:p w14:paraId="42D34035" w14:textId="77777777" w:rsidR="004923A1" w:rsidRPr="00CA26F0" w:rsidRDefault="004923A1">
            <w:pPr>
              <w:spacing w:after="0" w:line="240" w:lineRule="auto"/>
              <w:rPr>
                <w:rFonts w:ascii="Calibri" w:hAnsi="Calibri"/>
                <w:i/>
                <w:iCs/>
                <w:color w:val="000000"/>
                <w:sz w:val="18"/>
              </w:rPr>
            </w:pPr>
          </w:p>
          <w:p w14:paraId="3D5302DA" w14:textId="77777777" w:rsidR="004923A1" w:rsidRPr="00CA26F0" w:rsidRDefault="004923A1">
            <w:pPr>
              <w:spacing w:after="0" w:line="240" w:lineRule="auto"/>
              <w:rPr>
                <w:rFonts w:ascii="Calibri" w:hAnsi="Calibri"/>
                <w:i/>
                <w:iCs/>
                <w:color w:val="000000"/>
                <w:sz w:val="18"/>
              </w:rPr>
            </w:pPr>
            <w:r w:rsidRPr="00CA26F0">
              <w:rPr>
                <w:rFonts w:ascii="Calibri" w:hAnsi="Calibri"/>
                <w:i/>
                <w:iCs/>
                <w:color w:val="000000"/>
                <w:sz w:val="18"/>
              </w:rPr>
              <w:t xml:space="preserve">Logra identificar las diferencias entre las aportaciones que hace cada teórico. </w:t>
            </w:r>
          </w:p>
          <w:p w14:paraId="34A1379E" w14:textId="77777777" w:rsidR="004923A1" w:rsidRPr="00CA26F0" w:rsidRDefault="004923A1">
            <w:pPr>
              <w:spacing w:after="0" w:line="240" w:lineRule="auto"/>
              <w:rPr>
                <w:rFonts w:ascii="Calibri" w:hAnsi="Calibri"/>
                <w:i/>
                <w:iCs/>
                <w:color w:val="000000"/>
                <w:sz w:val="18"/>
              </w:rPr>
            </w:pPr>
          </w:p>
          <w:p w14:paraId="27DF7ABF" w14:textId="77777777" w:rsidR="004923A1" w:rsidRPr="00CA26F0" w:rsidRDefault="004923A1">
            <w:pPr>
              <w:spacing w:after="0" w:line="240" w:lineRule="auto"/>
              <w:rPr>
                <w:rFonts w:ascii="Calibri" w:hAnsi="Calibri"/>
                <w:i/>
                <w:iCs/>
                <w:color w:val="000000"/>
                <w:sz w:val="18"/>
              </w:rPr>
            </w:pPr>
            <w:r>
              <w:rPr>
                <w:rFonts w:ascii="Calibri" w:hAnsi="Calibri"/>
                <w:i/>
                <w:iCs/>
                <w:color w:val="000000"/>
                <w:sz w:val="18"/>
              </w:rPr>
              <w:t>Incluye en cada celda una imagen como apoyo gráfico pertinente con el contenido explicado.</w:t>
            </w:r>
          </w:p>
        </w:tc>
      </w:tr>
      <w:tr w:rsidR="004923A1" w:rsidRPr="0020138C" w14:paraId="3D6A6101" w14:textId="77777777">
        <w:trPr>
          <w:trHeight w:val="445"/>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707A7AB3" w14:textId="77777777" w:rsidR="004923A1" w:rsidRPr="00CA26F0" w:rsidRDefault="004923A1">
            <w:pPr>
              <w:spacing w:after="0" w:line="240" w:lineRule="auto"/>
              <w:rPr>
                <w:i/>
                <w:iCs/>
                <w:sz w:val="18"/>
              </w:rPr>
            </w:pPr>
            <w:r w:rsidRPr="00CA26F0">
              <w:rPr>
                <w:i/>
                <w:iCs/>
                <w:sz w:val="18"/>
              </w:rPr>
              <w:t>Cuadro de doble entrada con apoyo gráfico</w:t>
            </w:r>
          </w:p>
        </w:tc>
        <w:tc>
          <w:tcPr>
            <w:tcW w:w="2268" w:type="dxa"/>
            <w:vMerge/>
            <w:tcBorders>
              <w:top w:val="nil"/>
              <w:left w:val="single" w:sz="4" w:space="0" w:color="auto"/>
              <w:bottom w:val="single" w:sz="4" w:space="0" w:color="000000"/>
              <w:right w:val="single" w:sz="4" w:space="0" w:color="auto"/>
            </w:tcBorders>
            <w:vAlign w:val="center"/>
          </w:tcPr>
          <w:p w14:paraId="25C21A84" w14:textId="77777777" w:rsidR="004923A1" w:rsidRPr="00CA26F0" w:rsidRDefault="004923A1">
            <w:pPr>
              <w:spacing w:after="0" w:line="240" w:lineRule="auto"/>
              <w:rPr>
                <w:rFonts w:ascii="Calibri" w:hAnsi="Calibri"/>
                <w:i/>
                <w:iCs/>
                <w:color w:val="000000"/>
                <w:sz w:val="18"/>
              </w:rPr>
            </w:pPr>
          </w:p>
        </w:tc>
        <w:tc>
          <w:tcPr>
            <w:tcW w:w="2552" w:type="dxa"/>
            <w:vMerge/>
            <w:tcBorders>
              <w:top w:val="nil"/>
              <w:left w:val="single" w:sz="4" w:space="0" w:color="auto"/>
              <w:bottom w:val="single" w:sz="4" w:space="0" w:color="000000"/>
              <w:right w:val="single" w:sz="4" w:space="0" w:color="auto"/>
            </w:tcBorders>
            <w:vAlign w:val="center"/>
          </w:tcPr>
          <w:p w14:paraId="22800C9A" w14:textId="77777777" w:rsidR="004923A1" w:rsidRPr="00CA26F0" w:rsidRDefault="004923A1">
            <w:pPr>
              <w:spacing w:after="0" w:line="240" w:lineRule="auto"/>
              <w:rPr>
                <w:rFonts w:ascii="Calibri" w:hAnsi="Calibri"/>
                <w:i/>
                <w:iCs/>
                <w:color w:val="000000"/>
                <w:sz w:val="18"/>
              </w:rPr>
            </w:pPr>
          </w:p>
        </w:tc>
        <w:tc>
          <w:tcPr>
            <w:tcW w:w="2551" w:type="dxa"/>
            <w:vMerge/>
            <w:tcBorders>
              <w:top w:val="nil"/>
              <w:left w:val="single" w:sz="4" w:space="0" w:color="auto"/>
              <w:bottom w:val="single" w:sz="4" w:space="0" w:color="000000"/>
              <w:right w:val="single" w:sz="4" w:space="0" w:color="auto"/>
            </w:tcBorders>
            <w:vAlign w:val="center"/>
          </w:tcPr>
          <w:p w14:paraId="257030D6" w14:textId="77777777" w:rsidR="004923A1" w:rsidRPr="00CA26F0" w:rsidRDefault="004923A1">
            <w:pPr>
              <w:spacing w:after="0" w:line="240" w:lineRule="auto"/>
              <w:rPr>
                <w:rFonts w:ascii="Calibri" w:hAnsi="Calibri"/>
                <w:i/>
                <w:iCs/>
                <w:color w:val="000000"/>
                <w:sz w:val="18"/>
              </w:rPr>
            </w:pPr>
          </w:p>
        </w:tc>
        <w:tc>
          <w:tcPr>
            <w:tcW w:w="2552" w:type="dxa"/>
            <w:gridSpan w:val="2"/>
            <w:vMerge/>
            <w:tcBorders>
              <w:top w:val="nil"/>
              <w:left w:val="single" w:sz="4" w:space="0" w:color="auto"/>
              <w:bottom w:val="single" w:sz="4" w:space="0" w:color="000000"/>
              <w:right w:val="single" w:sz="4" w:space="0" w:color="auto"/>
            </w:tcBorders>
            <w:vAlign w:val="center"/>
          </w:tcPr>
          <w:p w14:paraId="5C0E40C1" w14:textId="77777777" w:rsidR="004923A1" w:rsidRPr="00CA26F0" w:rsidRDefault="004923A1">
            <w:pPr>
              <w:spacing w:after="0" w:line="240" w:lineRule="auto"/>
              <w:rPr>
                <w:rFonts w:ascii="Calibri" w:hAnsi="Calibri"/>
                <w:i/>
                <w:iCs/>
                <w:color w:val="000000"/>
                <w:sz w:val="18"/>
              </w:rPr>
            </w:pPr>
          </w:p>
        </w:tc>
        <w:tc>
          <w:tcPr>
            <w:tcW w:w="2577" w:type="dxa"/>
            <w:vMerge/>
            <w:tcBorders>
              <w:top w:val="nil"/>
              <w:left w:val="single" w:sz="4" w:space="0" w:color="auto"/>
              <w:bottom w:val="single" w:sz="4" w:space="0" w:color="000000"/>
              <w:right w:val="single" w:sz="4" w:space="0" w:color="auto"/>
            </w:tcBorders>
            <w:vAlign w:val="center"/>
          </w:tcPr>
          <w:p w14:paraId="29D7231A" w14:textId="77777777" w:rsidR="004923A1" w:rsidRPr="00CA26F0" w:rsidRDefault="004923A1">
            <w:pPr>
              <w:spacing w:after="0" w:line="240" w:lineRule="auto"/>
              <w:rPr>
                <w:rFonts w:ascii="Calibri" w:hAnsi="Calibri"/>
                <w:i/>
                <w:iCs/>
                <w:color w:val="000000"/>
                <w:sz w:val="18"/>
              </w:rPr>
            </w:pPr>
          </w:p>
        </w:tc>
      </w:tr>
      <w:tr w:rsidR="004923A1" w:rsidRPr="0020138C" w14:paraId="3C8EFC20" w14:textId="77777777">
        <w:trPr>
          <w:trHeight w:val="300"/>
          <w:jc w:val="center"/>
        </w:trPr>
        <w:tc>
          <w:tcPr>
            <w:tcW w:w="2972" w:type="dxa"/>
            <w:tcBorders>
              <w:top w:val="nil"/>
              <w:left w:val="single" w:sz="4" w:space="0" w:color="auto"/>
              <w:bottom w:val="nil"/>
              <w:right w:val="single" w:sz="4" w:space="0" w:color="auto"/>
            </w:tcBorders>
            <w:shd w:val="clear" w:color="auto" w:fill="auto"/>
            <w:noWrap/>
            <w:hideMark/>
          </w:tcPr>
          <w:p w14:paraId="351844EC" w14:textId="77777777" w:rsidR="004923A1" w:rsidRPr="0020138C" w:rsidRDefault="004923A1">
            <w:pPr>
              <w:spacing w:after="0" w:line="240" w:lineRule="auto"/>
              <w:rPr>
                <w:rFonts w:ascii="Calibri" w:hAnsi="Calibri"/>
                <w:b/>
                <w:bCs/>
                <w:color w:val="366092"/>
              </w:rPr>
            </w:pPr>
            <w:r w:rsidRPr="0020138C">
              <w:rPr>
                <w:rFonts w:ascii="Calibri" w:hAnsi="Calibri"/>
                <w:b/>
                <w:bCs/>
                <w:color w:val="366092"/>
              </w:rPr>
              <w:t>Criterio:</w:t>
            </w:r>
          </w:p>
        </w:tc>
        <w:tc>
          <w:tcPr>
            <w:tcW w:w="2268" w:type="dxa"/>
            <w:vMerge/>
            <w:tcBorders>
              <w:top w:val="nil"/>
              <w:left w:val="single" w:sz="4" w:space="0" w:color="auto"/>
              <w:bottom w:val="single" w:sz="4" w:space="0" w:color="000000"/>
              <w:right w:val="single" w:sz="4" w:space="0" w:color="auto"/>
            </w:tcBorders>
            <w:vAlign w:val="center"/>
          </w:tcPr>
          <w:p w14:paraId="7F18D83D" w14:textId="77777777" w:rsidR="004923A1" w:rsidRPr="0020138C" w:rsidRDefault="004923A1">
            <w:pPr>
              <w:spacing w:after="0" w:line="240" w:lineRule="auto"/>
              <w:rPr>
                <w:rFonts w:ascii="Calibri" w:hAnsi="Calibri"/>
                <w:i/>
                <w:iCs/>
                <w:color w:val="000000"/>
              </w:rPr>
            </w:pPr>
          </w:p>
        </w:tc>
        <w:tc>
          <w:tcPr>
            <w:tcW w:w="2552" w:type="dxa"/>
            <w:vMerge/>
            <w:tcBorders>
              <w:top w:val="nil"/>
              <w:left w:val="single" w:sz="4" w:space="0" w:color="auto"/>
              <w:bottom w:val="single" w:sz="4" w:space="0" w:color="000000"/>
              <w:right w:val="single" w:sz="4" w:space="0" w:color="auto"/>
            </w:tcBorders>
            <w:vAlign w:val="center"/>
          </w:tcPr>
          <w:p w14:paraId="772C9970" w14:textId="77777777" w:rsidR="004923A1" w:rsidRPr="0020138C" w:rsidRDefault="004923A1">
            <w:pPr>
              <w:spacing w:after="0" w:line="240" w:lineRule="auto"/>
              <w:rPr>
                <w:rFonts w:ascii="Calibri" w:hAnsi="Calibri"/>
                <w:i/>
                <w:iCs/>
                <w:color w:val="000000"/>
              </w:rPr>
            </w:pPr>
          </w:p>
        </w:tc>
        <w:tc>
          <w:tcPr>
            <w:tcW w:w="2551" w:type="dxa"/>
            <w:vMerge/>
            <w:tcBorders>
              <w:top w:val="nil"/>
              <w:left w:val="single" w:sz="4" w:space="0" w:color="auto"/>
              <w:bottom w:val="single" w:sz="4" w:space="0" w:color="000000"/>
              <w:right w:val="single" w:sz="4" w:space="0" w:color="auto"/>
            </w:tcBorders>
            <w:vAlign w:val="center"/>
          </w:tcPr>
          <w:p w14:paraId="05075281" w14:textId="77777777" w:rsidR="004923A1" w:rsidRPr="0020138C" w:rsidRDefault="004923A1">
            <w:pPr>
              <w:spacing w:after="0" w:line="240" w:lineRule="auto"/>
              <w:rPr>
                <w:rFonts w:ascii="Calibri" w:hAnsi="Calibri"/>
                <w:i/>
                <w:iCs/>
                <w:color w:val="000000"/>
              </w:rPr>
            </w:pPr>
          </w:p>
        </w:tc>
        <w:tc>
          <w:tcPr>
            <w:tcW w:w="2552" w:type="dxa"/>
            <w:gridSpan w:val="2"/>
            <w:vMerge/>
            <w:tcBorders>
              <w:top w:val="nil"/>
              <w:left w:val="single" w:sz="4" w:space="0" w:color="auto"/>
              <w:bottom w:val="single" w:sz="4" w:space="0" w:color="000000"/>
              <w:right w:val="single" w:sz="4" w:space="0" w:color="auto"/>
            </w:tcBorders>
            <w:vAlign w:val="center"/>
          </w:tcPr>
          <w:p w14:paraId="04F4D93D" w14:textId="77777777" w:rsidR="004923A1" w:rsidRPr="0020138C" w:rsidRDefault="004923A1">
            <w:pPr>
              <w:spacing w:after="0" w:line="240" w:lineRule="auto"/>
              <w:rPr>
                <w:rFonts w:ascii="Calibri" w:hAnsi="Calibri"/>
                <w:i/>
                <w:iCs/>
                <w:color w:val="000000"/>
              </w:rPr>
            </w:pPr>
          </w:p>
        </w:tc>
        <w:tc>
          <w:tcPr>
            <w:tcW w:w="2577" w:type="dxa"/>
            <w:vMerge/>
            <w:tcBorders>
              <w:top w:val="nil"/>
              <w:left w:val="single" w:sz="4" w:space="0" w:color="auto"/>
              <w:bottom w:val="single" w:sz="4" w:space="0" w:color="000000"/>
              <w:right w:val="single" w:sz="4" w:space="0" w:color="auto"/>
            </w:tcBorders>
            <w:vAlign w:val="center"/>
          </w:tcPr>
          <w:p w14:paraId="403E9961" w14:textId="77777777" w:rsidR="004923A1" w:rsidRPr="0020138C" w:rsidRDefault="004923A1">
            <w:pPr>
              <w:spacing w:after="0" w:line="240" w:lineRule="auto"/>
              <w:rPr>
                <w:rFonts w:ascii="Calibri" w:hAnsi="Calibri"/>
                <w:i/>
                <w:iCs/>
                <w:color w:val="000000"/>
              </w:rPr>
            </w:pPr>
          </w:p>
        </w:tc>
      </w:tr>
      <w:tr w:rsidR="004923A1" w:rsidRPr="0020138C" w14:paraId="5F72781D" w14:textId="77777777" w:rsidTr="004923A1">
        <w:trPr>
          <w:trHeight w:val="4130"/>
          <w:jc w:val="center"/>
        </w:trPr>
        <w:tc>
          <w:tcPr>
            <w:tcW w:w="2972" w:type="dxa"/>
            <w:tcBorders>
              <w:top w:val="nil"/>
              <w:left w:val="single" w:sz="4" w:space="0" w:color="auto"/>
              <w:bottom w:val="single" w:sz="4" w:space="0" w:color="auto"/>
              <w:right w:val="single" w:sz="4" w:space="0" w:color="auto"/>
            </w:tcBorders>
            <w:shd w:val="clear" w:color="auto" w:fill="auto"/>
            <w:hideMark/>
          </w:tcPr>
          <w:p w14:paraId="546B21F4" w14:textId="77777777" w:rsidR="004923A1" w:rsidRPr="004923A1" w:rsidRDefault="004923A1">
            <w:pPr>
              <w:rPr>
                <w:i/>
                <w:sz w:val="20"/>
                <w:szCs w:val="20"/>
              </w:rPr>
            </w:pPr>
            <w:r w:rsidRPr="004923A1">
              <w:rPr>
                <w:i/>
                <w:sz w:val="20"/>
                <w:szCs w:val="20"/>
              </w:rPr>
              <w:t xml:space="preserve">Señala las perspectivas teóricas del desarrollo socioemocional (10), los teóricos que corresponden a cada una de ellas (10), sus principales aportaciones al desarrollo socioemocional (20), las etapas que proponen y especial énfasis en las que corresponden a la edad de preescolar (40). </w:t>
            </w:r>
          </w:p>
          <w:p w14:paraId="2D026EAD" w14:textId="77777777" w:rsidR="004923A1" w:rsidRPr="004923A1" w:rsidRDefault="004923A1">
            <w:pPr>
              <w:rPr>
                <w:i/>
                <w:sz w:val="20"/>
                <w:szCs w:val="20"/>
              </w:rPr>
            </w:pPr>
            <w:r w:rsidRPr="004923A1">
              <w:rPr>
                <w:i/>
                <w:sz w:val="20"/>
                <w:szCs w:val="20"/>
              </w:rPr>
              <w:t>Debe apoyarse con imágenes alusivas al contenido (10).</w:t>
            </w:r>
          </w:p>
          <w:p w14:paraId="515C9EF0" w14:textId="77777777" w:rsidR="004923A1" w:rsidRPr="0020138C" w:rsidRDefault="004923A1">
            <w:pPr>
              <w:rPr>
                <w:rFonts w:ascii="Calibri" w:hAnsi="Calibri"/>
                <w:i/>
                <w:iCs/>
              </w:rPr>
            </w:pPr>
            <w:r w:rsidRPr="004923A1">
              <w:rPr>
                <w:i/>
                <w:sz w:val="20"/>
                <w:szCs w:val="20"/>
              </w:rPr>
              <w:t>Diferencias entre cada perspectiva (10).</w:t>
            </w:r>
          </w:p>
        </w:tc>
        <w:tc>
          <w:tcPr>
            <w:tcW w:w="2268" w:type="dxa"/>
            <w:vMerge/>
            <w:tcBorders>
              <w:top w:val="nil"/>
              <w:left w:val="single" w:sz="4" w:space="0" w:color="auto"/>
              <w:bottom w:val="single" w:sz="4" w:space="0" w:color="000000"/>
              <w:right w:val="single" w:sz="4" w:space="0" w:color="auto"/>
            </w:tcBorders>
            <w:vAlign w:val="center"/>
          </w:tcPr>
          <w:p w14:paraId="694A50F3" w14:textId="77777777" w:rsidR="004923A1" w:rsidRPr="0020138C" w:rsidRDefault="004923A1">
            <w:pPr>
              <w:spacing w:after="0" w:line="240" w:lineRule="auto"/>
              <w:rPr>
                <w:rFonts w:ascii="Calibri" w:hAnsi="Calibri"/>
                <w:i/>
                <w:iCs/>
                <w:color w:val="000000"/>
              </w:rPr>
            </w:pPr>
          </w:p>
        </w:tc>
        <w:tc>
          <w:tcPr>
            <w:tcW w:w="2552" w:type="dxa"/>
            <w:vMerge/>
            <w:tcBorders>
              <w:top w:val="nil"/>
              <w:left w:val="single" w:sz="4" w:space="0" w:color="auto"/>
              <w:bottom w:val="single" w:sz="4" w:space="0" w:color="000000"/>
              <w:right w:val="single" w:sz="4" w:space="0" w:color="auto"/>
            </w:tcBorders>
            <w:vAlign w:val="center"/>
          </w:tcPr>
          <w:p w14:paraId="63106C77" w14:textId="77777777" w:rsidR="004923A1" w:rsidRPr="0020138C" w:rsidRDefault="004923A1">
            <w:pPr>
              <w:spacing w:after="0" w:line="240" w:lineRule="auto"/>
              <w:rPr>
                <w:rFonts w:ascii="Calibri" w:hAnsi="Calibri"/>
                <w:i/>
                <w:iCs/>
                <w:color w:val="000000"/>
              </w:rPr>
            </w:pPr>
          </w:p>
        </w:tc>
        <w:tc>
          <w:tcPr>
            <w:tcW w:w="2551" w:type="dxa"/>
            <w:vMerge/>
            <w:tcBorders>
              <w:top w:val="nil"/>
              <w:left w:val="single" w:sz="4" w:space="0" w:color="auto"/>
              <w:bottom w:val="single" w:sz="4" w:space="0" w:color="000000"/>
              <w:right w:val="single" w:sz="4" w:space="0" w:color="auto"/>
            </w:tcBorders>
            <w:vAlign w:val="center"/>
          </w:tcPr>
          <w:p w14:paraId="081E0A8B" w14:textId="77777777" w:rsidR="004923A1" w:rsidRPr="0020138C" w:rsidRDefault="004923A1">
            <w:pPr>
              <w:spacing w:after="0" w:line="240" w:lineRule="auto"/>
              <w:rPr>
                <w:rFonts w:ascii="Calibri" w:hAnsi="Calibri"/>
                <w:i/>
                <w:iCs/>
                <w:color w:val="000000"/>
              </w:rPr>
            </w:pPr>
          </w:p>
        </w:tc>
        <w:tc>
          <w:tcPr>
            <w:tcW w:w="2552" w:type="dxa"/>
            <w:gridSpan w:val="2"/>
            <w:vMerge/>
            <w:tcBorders>
              <w:top w:val="nil"/>
              <w:left w:val="single" w:sz="4" w:space="0" w:color="auto"/>
              <w:bottom w:val="single" w:sz="4" w:space="0" w:color="000000"/>
              <w:right w:val="single" w:sz="4" w:space="0" w:color="auto"/>
            </w:tcBorders>
            <w:vAlign w:val="center"/>
          </w:tcPr>
          <w:p w14:paraId="03872CE6" w14:textId="77777777" w:rsidR="004923A1" w:rsidRPr="0020138C" w:rsidRDefault="004923A1">
            <w:pPr>
              <w:spacing w:after="0" w:line="240" w:lineRule="auto"/>
              <w:rPr>
                <w:rFonts w:ascii="Calibri" w:hAnsi="Calibri"/>
                <w:i/>
                <w:iCs/>
                <w:color w:val="000000"/>
              </w:rPr>
            </w:pPr>
          </w:p>
        </w:tc>
        <w:tc>
          <w:tcPr>
            <w:tcW w:w="2577" w:type="dxa"/>
            <w:vMerge/>
            <w:tcBorders>
              <w:top w:val="nil"/>
              <w:left w:val="single" w:sz="4" w:space="0" w:color="auto"/>
              <w:bottom w:val="single" w:sz="4" w:space="0" w:color="000000"/>
              <w:right w:val="single" w:sz="4" w:space="0" w:color="auto"/>
            </w:tcBorders>
            <w:vAlign w:val="center"/>
          </w:tcPr>
          <w:p w14:paraId="73D22215" w14:textId="77777777" w:rsidR="004923A1" w:rsidRPr="0020138C" w:rsidRDefault="004923A1">
            <w:pPr>
              <w:spacing w:after="0" w:line="240" w:lineRule="auto"/>
              <w:rPr>
                <w:rFonts w:ascii="Calibri" w:hAnsi="Calibri"/>
                <w:i/>
                <w:iCs/>
                <w:color w:val="000000"/>
              </w:rPr>
            </w:pPr>
          </w:p>
        </w:tc>
      </w:tr>
      <w:tr w:rsidR="004923A1" w:rsidRPr="00802750" w14:paraId="5B452200" w14:textId="77777777">
        <w:trPr>
          <w:trHeight w:val="300"/>
          <w:jc w:val="center"/>
        </w:trPr>
        <w:tc>
          <w:tcPr>
            <w:tcW w:w="2972" w:type="dxa"/>
            <w:tcBorders>
              <w:top w:val="nil"/>
              <w:left w:val="single" w:sz="4" w:space="0" w:color="auto"/>
              <w:bottom w:val="single" w:sz="4" w:space="0" w:color="auto"/>
              <w:right w:val="single" w:sz="4" w:space="0" w:color="auto"/>
            </w:tcBorders>
            <w:shd w:val="clear" w:color="000000" w:fill="F2F2F2"/>
            <w:noWrap/>
            <w:vAlign w:val="bottom"/>
            <w:hideMark/>
          </w:tcPr>
          <w:p w14:paraId="4576CD5F"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Ponderación: 100%</w:t>
            </w:r>
          </w:p>
        </w:tc>
        <w:tc>
          <w:tcPr>
            <w:tcW w:w="2268" w:type="dxa"/>
            <w:tcBorders>
              <w:top w:val="nil"/>
              <w:left w:val="nil"/>
              <w:bottom w:val="single" w:sz="4" w:space="0" w:color="auto"/>
              <w:right w:val="single" w:sz="4" w:space="0" w:color="auto"/>
            </w:tcBorders>
            <w:shd w:val="clear" w:color="000000" w:fill="F2F2F2"/>
            <w:noWrap/>
            <w:vAlign w:val="bottom"/>
            <w:hideMark/>
          </w:tcPr>
          <w:p w14:paraId="79B1915F"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60%</w:t>
            </w:r>
          </w:p>
        </w:tc>
        <w:tc>
          <w:tcPr>
            <w:tcW w:w="2552" w:type="dxa"/>
            <w:tcBorders>
              <w:top w:val="nil"/>
              <w:left w:val="nil"/>
              <w:bottom w:val="single" w:sz="4" w:space="0" w:color="auto"/>
              <w:right w:val="single" w:sz="4" w:space="0" w:color="auto"/>
            </w:tcBorders>
            <w:shd w:val="clear" w:color="000000" w:fill="F2F2F2"/>
            <w:noWrap/>
            <w:vAlign w:val="bottom"/>
            <w:hideMark/>
          </w:tcPr>
          <w:p w14:paraId="2C22DDE0"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70%</w:t>
            </w:r>
          </w:p>
        </w:tc>
        <w:tc>
          <w:tcPr>
            <w:tcW w:w="2551" w:type="dxa"/>
            <w:tcBorders>
              <w:top w:val="nil"/>
              <w:left w:val="nil"/>
              <w:bottom w:val="single" w:sz="4" w:space="0" w:color="auto"/>
              <w:right w:val="single" w:sz="4" w:space="0" w:color="auto"/>
            </w:tcBorders>
            <w:shd w:val="clear" w:color="000000" w:fill="F2F2F2"/>
            <w:noWrap/>
            <w:vAlign w:val="bottom"/>
            <w:hideMark/>
          </w:tcPr>
          <w:p w14:paraId="50A6B7A9"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80%</w:t>
            </w:r>
          </w:p>
        </w:tc>
        <w:tc>
          <w:tcPr>
            <w:tcW w:w="2552" w:type="dxa"/>
            <w:gridSpan w:val="2"/>
            <w:tcBorders>
              <w:top w:val="nil"/>
              <w:left w:val="nil"/>
              <w:bottom w:val="single" w:sz="4" w:space="0" w:color="auto"/>
              <w:right w:val="single" w:sz="4" w:space="0" w:color="auto"/>
            </w:tcBorders>
            <w:shd w:val="clear" w:color="000000" w:fill="F2F2F2"/>
            <w:noWrap/>
            <w:vAlign w:val="bottom"/>
            <w:hideMark/>
          </w:tcPr>
          <w:p w14:paraId="26E0ADB5"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90%</w:t>
            </w:r>
          </w:p>
        </w:tc>
        <w:tc>
          <w:tcPr>
            <w:tcW w:w="2577" w:type="dxa"/>
            <w:tcBorders>
              <w:top w:val="nil"/>
              <w:left w:val="nil"/>
              <w:bottom w:val="single" w:sz="4" w:space="0" w:color="auto"/>
              <w:right w:val="single" w:sz="4" w:space="0" w:color="auto"/>
            </w:tcBorders>
            <w:shd w:val="clear" w:color="000000" w:fill="F2F2F2"/>
            <w:noWrap/>
            <w:vAlign w:val="bottom"/>
            <w:hideMark/>
          </w:tcPr>
          <w:p w14:paraId="1474AE08"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100%</w:t>
            </w:r>
          </w:p>
        </w:tc>
      </w:tr>
      <w:tr w:rsidR="004923A1" w:rsidRPr="0020138C" w14:paraId="7FC3AD95" w14:textId="77777777">
        <w:trPr>
          <w:trHeight w:val="315"/>
          <w:jc w:val="center"/>
        </w:trPr>
        <w:tc>
          <w:tcPr>
            <w:tcW w:w="2972" w:type="dxa"/>
            <w:tcBorders>
              <w:top w:val="nil"/>
              <w:left w:val="single" w:sz="4" w:space="0" w:color="auto"/>
              <w:bottom w:val="single" w:sz="4" w:space="0" w:color="auto"/>
              <w:right w:val="single" w:sz="4" w:space="0" w:color="auto"/>
            </w:tcBorders>
            <w:shd w:val="clear" w:color="000000" w:fill="F2F2F2"/>
            <w:noWrap/>
            <w:vAlign w:val="bottom"/>
            <w:hideMark/>
          </w:tcPr>
          <w:p w14:paraId="06364394"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Evaluación</w:t>
            </w:r>
          </w:p>
        </w:tc>
        <w:tc>
          <w:tcPr>
            <w:tcW w:w="2268" w:type="dxa"/>
            <w:tcBorders>
              <w:top w:val="nil"/>
              <w:left w:val="nil"/>
              <w:bottom w:val="single" w:sz="4" w:space="0" w:color="auto"/>
              <w:right w:val="nil"/>
            </w:tcBorders>
            <w:shd w:val="clear" w:color="000000" w:fill="F2F2F2"/>
            <w:noWrap/>
            <w:vAlign w:val="bottom"/>
            <w:hideMark/>
          </w:tcPr>
          <w:p w14:paraId="6ACB359E"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Logros</w:t>
            </w:r>
          </w:p>
        </w:tc>
        <w:tc>
          <w:tcPr>
            <w:tcW w:w="5103"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0D4D8BA"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Nota</w:t>
            </w:r>
          </w:p>
        </w:tc>
        <w:tc>
          <w:tcPr>
            <w:tcW w:w="5129"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508B0174" w14:textId="77777777" w:rsidR="004923A1" w:rsidRPr="0020138C" w:rsidRDefault="004923A1">
            <w:pPr>
              <w:spacing w:after="0" w:line="240" w:lineRule="auto"/>
              <w:jc w:val="center"/>
              <w:rPr>
                <w:rFonts w:ascii="Calibri" w:hAnsi="Calibri"/>
                <w:b/>
                <w:bCs/>
                <w:color w:val="366092"/>
              </w:rPr>
            </w:pPr>
            <w:r w:rsidRPr="0020138C">
              <w:rPr>
                <w:rFonts w:ascii="Calibri" w:hAnsi="Calibri"/>
                <w:b/>
                <w:bCs/>
                <w:color w:val="366092"/>
              </w:rPr>
              <w:t>Acciones para mejorar</w:t>
            </w:r>
          </w:p>
        </w:tc>
      </w:tr>
      <w:tr w:rsidR="004923A1" w:rsidRPr="0020138C" w14:paraId="4BEE33C1" w14:textId="77777777">
        <w:trPr>
          <w:trHeight w:val="300"/>
          <w:jc w:val="center"/>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14:paraId="10E7234B" w14:textId="77777777" w:rsidR="004923A1" w:rsidRPr="0020138C" w:rsidRDefault="004923A1">
            <w:pPr>
              <w:spacing w:after="0" w:line="240" w:lineRule="auto"/>
              <w:jc w:val="center"/>
              <w:rPr>
                <w:rFonts w:ascii="Calibri" w:hAnsi="Calibri"/>
                <w:b/>
                <w:bCs/>
                <w:i/>
                <w:iCs/>
                <w:color w:val="000000"/>
              </w:rPr>
            </w:pPr>
            <w:r w:rsidRPr="0020138C">
              <w:rPr>
                <w:rFonts w:ascii="Calibri" w:hAnsi="Calibri"/>
                <w:b/>
                <w:bCs/>
                <w:i/>
                <w:iCs/>
                <w:color w:val="000000"/>
              </w:rPr>
              <w:t>Autoevaluación</w:t>
            </w:r>
            <w:r>
              <w:rPr>
                <w:rFonts w:ascii="Calibri" w:hAnsi="Calibri"/>
                <w:b/>
                <w:bCs/>
                <w:i/>
                <w:iCs/>
                <w:color w:val="000000"/>
              </w:rPr>
              <w:t>*</w:t>
            </w:r>
          </w:p>
        </w:tc>
        <w:tc>
          <w:tcPr>
            <w:tcW w:w="2268" w:type="dxa"/>
            <w:tcBorders>
              <w:top w:val="nil"/>
              <w:left w:val="nil"/>
              <w:bottom w:val="single" w:sz="4" w:space="0" w:color="auto"/>
              <w:right w:val="nil"/>
            </w:tcBorders>
            <w:shd w:val="clear" w:color="auto" w:fill="auto"/>
            <w:noWrap/>
            <w:vAlign w:val="bottom"/>
            <w:hideMark/>
          </w:tcPr>
          <w:p w14:paraId="0E41B8F5" w14:textId="77777777" w:rsidR="004923A1" w:rsidRPr="0020138C" w:rsidRDefault="004923A1">
            <w:pPr>
              <w:spacing w:after="0" w:line="240" w:lineRule="auto"/>
              <w:rPr>
                <w:rFonts w:ascii="Calibri" w:hAnsi="Calibri"/>
                <w:color w:val="000000"/>
              </w:rPr>
            </w:pPr>
            <w:r w:rsidRPr="0020138C">
              <w:rPr>
                <w:rFonts w:ascii="Calibri" w:hAnsi="Calibri"/>
                <w:color w:val="000000"/>
              </w:rPr>
              <w:t> </w:t>
            </w:r>
          </w:p>
        </w:tc>
        <w:tc>
          <w:tcPr>
            <w:tcW w:w="2552" w:type="dxa"/>
            <w:tcBorders>
              <w:top w:val="nil"/>
              <w:left w:val="single" w:sz="4" w:space="0" w:color="auto"/>
              <w:bottom w:val="single" w:sz="4" w:space="0" w:color="auto"/>
              <w:right w:val="nil"/>
            </w:tcBorders>
            <w:shd w:val="clear" w:color="auto" w:fill="auto"/>
            <w:noWrap/>
            <w:vAlign w:val="bottom"/>
            <w:hideMark/>
          </w:tcPr>
          <w:p w14:paraId="0A615823" w14:textId="77777777" w:rsidR="004923A1" w:rsidRPr="0020138C" w:rsidRDefault="004923A1">
            <w:pPr>
              <w:spacing w:after="0" w:line="240" w:lineRule="auto"/>
              <w:rPr>
                <w:rFonts w:ascii="Calibri" w:hAnsi="Calibri"/>
                <w:color w:val="000000"/>
              </w:rPr>
            </w:pPr>
            <w:r w:rsidRPr="0020138C">
              <w:rPr>
                <w:rFonts w:ascii="Calibri" w:hAnsi="Calibri"/>
                <w:color w:val="000000"/>
              </w:rPr>
              <w:t> </w:t>
            </w:r>
          </w:p>
        </w:tc>
        <w:tc>
          <w:tcPr>
            <w:tcW w:w="2551" w:type="dxa"/>
            <w:tcBorders>
              <w:top w:val="nil"/>
              <w:left w:val="nil"/>
              <w:bottom w:val="single" w:sz="4" w:space="0" w:color="auto"/>
              <w:right w:val="nil"/>
            </w:tcBorders>
            <w:shd w:val="clear" w:color="auto" w:fill="auto"/>
            <w:noWrap/>
            <w:vAlign w:val="bottom"/>
            <w:hideMark/>
          </w:tcPr>
          <w:p w14:paraId="537EF4FB" w14:textId="77777777" w:rsidR="004923A1" w:rsidRPr="0020138C" w:rsidRDefault="004923A1">
            <w:pPr>
              <w:spacing w:after="0" w:line="240" w:lineRule="auto"/>
              <w:rPr>
                <w:rFonts w:ascii="Calibri" w:hAnsi="Calibri"/>
                <w:color w:val="000000"/>
              </w:rPr>
            </w:pPr>
            <w:r w:rsidRPr="0020138C">
              <w:rPr>
                <w:rFonts w:ascii="Calibri" w:hAnsi="Calibri"/>
                <w:color w:val="000000"/>
              </w:rPr>
              <w:t> </w:t>
            </w:r>
          </w:p>
        </w:tc>
        <w:tc>
          <w:tcPr>
            <w:tcW w:w="2294" w:type="dxa"/>
            <w:tcBorders>
              <w:top w:val="nil"/>
              <w:left w:val="single" w:sz="4" w:space="0" w:color="auto"/>
              <w:bottom w:val="single" w:sz="4" w:space="0" w:color="auto"/>
              <w:right w:val="nil"/>
            </w:tcBorders>
            <w:shd w:val="clear" w:color="auto" w:fill="auto"/>
            <w:noWrap/>
            <w:vAlign w:val="bottom"/>
            <w:hideMark/>
          </w:tcPr>
          <w:p w14:paraId="488918D9" w14:textId="77777777" w:rsidR="004923A1" w:rsidRPr="0020138C" w:rsidRDefault="004923A1">
            <w:pPr>
              <w:spacing w:after="0" w:line="240" w:lineRule="auto"/>
              <w:rPr>
                <w:rFonts w:ascii="Calibri" w:hAnsi="Calibri"/>
                <w:color w:val="000000"/>
              </w:rPr>
            </w:pPr>
            <w:r w:rsidRPr="0020138C">
              <w:rPr>
                <w:rFonts w:ascii="Calibri" w:hAnsi="Calibri"/>
                <w:color w:val="000000"/>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4E8B2A9A" w14:textId="77777777" w:rsidR="004923A1" w:rsidRPr="0020138C" w:rsidRDefault="004923A1">
            <w:pPr>
              <w:spacing w:after="0" w:line="240" w:lineRule="auto"/>
              <w:rPr>
                <w:rFonts w:ascii="Calibri" w:hAnsi="Calibri"/>
                <w:color w:val="000000"/>
              </w:rPr>
            </w:pPr>
            <w:r w:rsidRPr="0020138C">
              <w:rPr>
                <w:rFonts w:ascii="Calibri" w:hAnsi="Calibri"/>
                <w:color w:val="000000"/>
              </w:rPr>
              <w:t> </w:t>
            </w:r>
          </w:p>
        </w:tc>
      </w:tr>
      <w:tr w:rsidR="004923A1" w:rsidRPr="0020138C" w14:paraId="07EFC75B" w14:textId="77777777">
        <w:trPr>
          <w:trHeight w:val="185"/>
          <w:jc w:val="center"/>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14:paraId="0C445CD7" w14:textId="77777777" w:rsidR="004923A1" w:rsidRPr="0020138C" w:rsidRDefault="004923A1">
            <w:pPr>
              <w:spacing w:after="0" w:line="240" w:lineRule="auto"/>
              <w:jc w:val="center"/>
              <w:rPr>
                <w:rFonts w:ascii="Calibri" w:hAnsi="Calibri"/>
                <w:b/>
                <w:bCs/>
                <w:i/>
                <w:iCs/>
                <w:color w:val="000000"/>
              </w:rPr>
            </w:pPr>
            <w:r w:rsidRPr="0020138C">
              <w:rPr>
                <w:rFonts w:ascii="Calibri" w:hAnsi="Calibri"/>
                <w:b/>
                <w:bCs/>
                <w:i/>
                <w:iCs/>
                <w:color w:val="000000"/>
              </w:rPr>
              <w:t>Coevaluación</w:t>
            </w:r>
            <w:r>
              <w:rPr>
                <w:rFonts w:ascii="Calibri" w:hAnsi="Calibri"/>
                <w:b/>
                <w:bCs/>
                <w:i/>
                <w:iCs/>
                <w:color w:val="000000"/>
              </w:rPr>
              <w:t>*</w:t>
            </w:r>
          </w:p>
        </w:tc>
        <w:tc>
          <w:tcPr>
            <w:tcW w:w="2268" w:type="dxa"/>
            <w:tcBorders>
              <w:top w:val="nil"/>
              <w:left w:val="nil"/>
              <w:bottom w:val="nil"/>
              <w:right w:val="nil"/>
            </w:tcBorders>
            <w:shd w:val="clear" w:color="auto" w:fill="auto"/>
            <w:noWrap/>
            <w:vAlign w:val="bottom"/>
            <w:hideMark/>
          </w:tcPr>
          <w:p w14:paraId="35AA62E5" w14:textId="77777777" w:rsidR="004923A1" w:rsidRPr="0020138C" w:rsidRDefault="004923A1">
            <w:pPr>
              <w:spacing w:after="0" w:line="240" w:lineRule="auto"/>
              <w:rPr>
                <w:rFonts w:ascii="Calibri" w:hAnsi="Calibri"/>
                <w:color w:val="000000"/>
              </w:rPr>
            </w:pPr>
            <w:r w:rsidRPr="0020138C">
              <w:rPr>
                <w:rFonts w:ascii="Calibri" w:hAnsi="Calibri"/>
                <w:color w:val="000000"/>
              </w:rPr>
              <w:t> </w:t>
            </w:r>
          </w:p>
        </w:tc>
        <w:tc>
          <w:tcPr>
            <w:tcW w:w="10232" w:type="dxa"/>
            <w:gridSpan w:val="5"/>
            <w:vMerge w:val="restart"/>
            <w:tcBorders>
              <w:top w:val="nil"/>
              <w:left w:val="single" w:sz="4" w:space="0" w:color="auto"/>
              <w:right w:val="single" w:sz="4" w:space="0" w:color="auto"/>
            </w:tcBorders>
            <w:shd w:val="clear" w:color="auto" w:fill="auto"/>
            <w:noWrap/>
            <w:vAlign w:val="bottom"/>
            <w:hideMark/>
          </w:tcPr>
          <w:p w14:paraId="64A0CD45" w14:textId="77777777" w:rsidR="004923A1" w:rsidRPr="0020138C" w:rsidRDefault="004923A1">
            <w:pPr>
              <w:jc w:val="center"/>
              <w:rPr>
                <w:i/>
              </w:rPr>
            </w:pPr>
            <w:r w:rsidRPr="009051BA">
              <w:rPr>
                <w:i/>
              </w:rPr>
              <w:t>*Autoevaluación, coevaluación y heteroevaluación se plasmaran en la plataforma de escuela en red.</w:t>
            </w:r>
          </w:p>
        </w:tc>
      </w:tr>
      <w:tr w:rsidR="004923A1" w:rsidRPr="0020138C" w14:paraId="2644FD1F" w14:textId="77777777">
        <w:trPr>
          <w:trHeight w:val="297"/>
          <w:jc w:val="center"/>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14:paraId="14BFA822" w14:textId="77777777" w:rsidR="004923A1" w:rsidRPr="0020138C" w:rsidRDefault="004923A1">
            <w:pPr>
              <w:spacing w:after="0" w:line="240" w:lineRule="auto"/>
              <w:jc w:val="center"/>
              <w:rPr>
                <w:rFonts w:ascii="Calibri" w:hAnsi="Calibri"/>
                <w:b/>
                <w:bCs/>
                <w:i/>
                <w:iCs/>
                <w:color w:val="000000"/>
              </w:rPr>
            </w:pPr>
            <w:r w:rsidRPr="0020138C">
              <w:rPr>
                <w:rFonts w:ascii="Calibri" w:hAnsi="Calibri"/>
                <w:b/>
                <w:bCs/>
                <w:i/>
                <w:iCs/>
                <w:color w:val="000000"/>
              </w:rPr>
              <w:t>Heteroevaluación</w:t>
            </w:r>
            <w:r>
              <w:rPr>
                <w:rFonts w:ascii="Calibri" w:hAnsi="Calibri"/>
                <w:b/>
                <w:bCs/>
                <w:i/>
                <w:iCs/>
                <w:color w:val="000000"/>
              </w:rPr>
              <w:t>*</w:t>
            </w:r>
          </w:p>
        </w:tc>
        <w:tc>
          <w:tcPr>
            <w:tcW w:w="2268" w:type="dxa"/>
            <w:tcBorders>
              <w:top w:val="single" w:sz="4" w:space="0" w:color="auto"/>
              <w:left w:val="nil"/>
              <w:bottom w:val="single" w:sz="4" w:space="0" w:color="auto"/>
              <w:right w:val="nil"/>
            </w:tcBorders>
            <w:shd w:val="clear" w:color="auto" w:fill="auto"/>
            <w:noWrap/>
            <w:vAlign w:val="bottom"/>
            <w:hideMark/>
          </w:tcPr>
          <w:p w14:paraId="17A1CB10" w14:textId="77777777" w:rsidR="004923A1" w:rsidRPr="0020138C" w:rsidRDefault="004923A1">
            <w:pPr>
              <w:spacing w:after="0" w:line="240" w:lineRule="auto"/>
              <w:rPr>
                <w:rFonts w:ascii="Calibri" w:hAnsi="Calibri"/>
                <w:color w:val="000000"/>
              </w:rPr>
            </w:pPr>
            <w:r w:rsidRPr="0020138C">
              <w:rPr>
                <w:rFonts w:ascii="Calibri" w:hAnsi="Calibri"/>
                <w:color w:val="000000"/>
              </w:rPr>
              <w:t> </w:t>
            </w:r>
          </w:p>
        </w:tc>
        <w:tc>
          <w:tcPr>
            <w:tcW w:w="10232" w:type="dxa"/>
            <w:gridSpan w:val="5"/>
            <w:vMerge/>
            <w:tcBorders>
              <w:left w:val="single" w:sz="4" w:space="0" w:color="auto"/>
              <w:bottom w:val="single" w:sz="4" w:space="0" w:color="auto"/>
              <w:right w:val="single" w:sz="4" w:space="0" w:color="auto"/>
            </w:tcBorders>
            <w:shd w:val="clear" w:color="auto" w:fill="auto"/>
            <w:noWrap/>
            <w:vAlign w:val="bottom"/>
            <w:hideMark/>
          </w:tcPr>
          <w:p w14:paraId="34F7ECD2" w14:textId="77777777" w:rsidR="004923A1" w:rsidRPr="0020138C" w:rsidRDefault="004923A1">
            <w:pPr>
              <w:spacing w:after="0" w:line="240" w:lineRule="auto"/>
              <w:rPr>
                <w:rFonts w:ascii="Calibri" w:hAnsi="Calibri"/>
                <w:color w:val="000000"/>
              </w:rPr>
            </w:pPr>
          </w:p>
        </w:tc>
      </w:tr>
    </w:tbl>
    <w:p w14:paraId="1BEE34D9" w14:textId="77777777" w:rsidR="0012183F" w:rsidRPr="00C13A94" w:rsidRDefault="0012183F">
      <w:pPr>
        <w:rPr>
          <w:rFonts w:ascii="Times New Roman" w:hAnsi="Times New Roman" w:cs="Times New Roman"/>
        </w:rPr>
      </w:pPr>
    </w:p>
    <w:sectPr w:rsidR="0012183F" w:rsidRPr="00C13A94" w:rsidSect="000A7EDB">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35E4" w14:textId="77777777" w:rsidR="0041486F" w:rsidRDefault="0041486F" w:rsidP="008B0D90">
      <w:pPr>
        <w:spacing w:after="0" w:line="240" w:lineRule="auto"/>
      </w:pPr>
      <w:r>
        <w:separator/>
      </w:r>
    </w:p>
  </w:endnote>
  <w:endnote w:type="continuationSeparator" w:id="0">
    <w:p w14:paraId="57AB7C79" w14:textId="77777777" w:rsidR="0041486F" w:rsidRDefault="0041486F" w:rsidP="008B0D90">
      <w:pPr>
        <w:spacing w:after="0" w:line="240" w:lineRule="auto"/>
      </w:pPr>
      <w:r>
        <w:continuationSeparator/>
      </w:r>
    </w:p>
  </w:endnote>
  <w:endnote w:type="continuationNotice" w:id="1">
    <w:p w14:paraId="02497583" w14:textId="77777777" w:rsidR="0041486F" w:rsidRDefault="00414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Dreaming Outloud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66C6" w14:textId="77777777" w:rsidR="0041486F" w:rsidRDefault="0041486F" w:rsidP="008B0D90">
      <w:pPr>
        <w:spacing w:after="0" w:line="240" w:lineRule="auto"/>
      </w:pPr>
      <w:r>
        <w:separator/>
      </w:r>
    </w:p>
  </w:footnote>
  <w:footnote w:type="continuationSeparator" w:id="0">
    <w:p w14:paraId="26AC907E" w14:textId="77777777" w:rsidR="0041486F" w:rsidRDefault="0041486F" w:rsidP="008B0D90">
      <w:pPr>
        <w:spacing w:after="0" w:line="240" w:lineRule="auto"/>
      </w:pPr>
      <w:r>
        <w:continuationSeparator/>
      </w:r>
    </w:p>
  </w:footnote>
  <w:footnote w:type="continuationNotice" w:id="1">
    <w:p w14:paraId="5B40C57D" w14:textId="77777777" w:rsidR="0041486F" w:rsidRDefault="004148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01DD"/>
    <w:multiLevelType w:val="hybridMultilevel"/>
    <w:tmpl w:val="58342AEC"/>
    <w:lvl w:ilvl="0" w:tplc="FBB4EF7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ECD3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F407F4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7A87A4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DCEF68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B74520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0A8359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EE6BEE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732187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0F0B78"/>
    <w:multiLevelType w:val="hybridMultilevel"/>
    <w:tmpl w:val="EDF20F58"/>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7E52BA"/>
    <w:multiLevelType w:val="hybridMultilevel"/>
    <w:tmpl w:val="F112FF62"/>
    <w:lvl w:ilvl="0" w:tplc="080A0005">
      <w:start w:val="1"/>
      <w:numFmt w:val="bullet"/>
      <w:lvlText w:val=""/>
      <w:lvlJc w:val="left"/>
      <w:pPr>
        <w:ind w:left="1210" w:hanging="360"/>
      </w:pPr>
      <w:rPr>
        <w:rFonts w:ascii="Wingdings" w:hAnsi="Wingdings" w:hint="default"/>
      </w:rPr>
    </w:lvl>
    <w:lvl w:ilvl="1" w:tplc="080A0003" w:tentative="1">
      <w:start w:val="1"/>
      <w:numFmt w:val="bullet"/>
      <w:lvlText w:val="o"/>
      <w:lvlJc w:val="left"/>
      <w:pPr>
        <w:ind w:left="1930" w:hanging="360"/>
      </w:pPr>
      <w:rPr>
        <w:rFonts w:ascii="Courier New" w:hAnsi="Courier New" w:cs="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cs="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cs="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3" w15:restartNumberingAfterBreak="0">
    <w:nsid w:val="353B4CB5"/>
    <w:multiLevelType w:val="hybridMultilevel"/>
    <w:tmpl w:val="123E1BAE"/>
    <w:lvl w:ilvl="0" w:tplc="84FC2CAA">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962ADA"/>
    <w:multiLevelType w:val="hybridMultilevel"/>
    <w:tmpl w:val="5A32BDA2"/>
    <w:lvl w:ilvl="0" w:tplc="080A0005">
      <w:start w:val="1"/>
      <w:numFmt w:val="bullet"/>
      <w:lvlText w:val=""/>
      <w:lvlJc w:val="left"/>
      <w:pPr>
        <w:ind w:left="1352" w:hanging="360"/>
      </w:pPr>
      <w:rPr>
        <w:rFonts w:ascii="Wingdings" w:hAnsi="Wingdings" w:hint="default"/>
      </w:rPr>
    </w:lvl>
    <w:lvl w:ilvl="1" w:tplc="080A0003" w:tentative="1">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5" w15:restartNumberingAfterBreak="0">
    <w:nsid w:val="532D2062"/>
    <w:multiLevelType w:val="hybridMultilevel"/>
    <w:tmpl w:val="DCB83268"/>
    <w:lvl w:ilvl="0" w:tplc="84FC2CAA">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4203767">
    <w:abstractNumId w:val="0"/>
  </w:num>
  <w:num w:numId="2" w16cid:durableId="629478477">
    <w:abstractNumId w:val="1"/>
  </w:num>
  <w:num w:numId="3" w16cid:durableId="302850486">
    <w:abstractNumId w:val="2"/>
  </w:num>
  <w:num w:numId="4" w16cid:durableId="1925341085">
    <w:abstractNumId w:val="4"/>
  </w:num>
  <w:num w:numId="5" w16cid:durableId="946618083">
    <w:abstractNumId w:val="5"/>
  </w:num>
  <w:num w:numId="6" w16cid:durableId="1159617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F8"/>
    <w:rsid w:val="00012986"/>
    <w:rsid w:val="0002327D"/>
    <w:rsid w:val="000300B2"/>
    <w:rsid w:val="000318C7"/>
    <w:rsid w:val="00033583"/>
    <w:rsid w:val="00035C05"/>
    <w:rsid w:val="00040543"/>
    <w:rsid w:val="00045F32"/>
    <w:rsid w:val="0004744E"/>
    <w:rsid w:val="00054FF8"/>
    <w:rsid w:val="00063A50"/>
    <w:rsid w:val="00066563"/>
    <w:rsid w:val="00072B54"/>
    <w:rsid w:val="00083EEA"/>
    <w:rsid w:val="00087E3C"/>
    <w:rsid w:val="0009393A"/>
    <w:rsid w:val="00094916"/>
    <w:rsid w:val="000A644C"/>
    <w:rsid w:val="000A7EDB"/>
    <w:rsid w:val="000B31E3"/>
    <w:rsid w:val="000B5A65"/>
    <w:rsid w:val="000B654E"/>
    <w:rsid w:val="000C53B6"/>
    <w:rsid w:val="000C6FD9"/>
    <w:rsid w:val="000D2FDE"/>
    <w:rsid w:val="000F626F"/>
    <w:rsid w:val="00102839"/>
    <w:rsid w:val="00105A83"/>
    <w:rsid w:val="00116B47"/>
    <w:rsid w:val="0012183F"/>
    <w:rsid w:val="00121964"/>
    <w:rsid w:val="00127ACF"/>
    <w:rsid w:val="001370D7"/>
    <w:rsid w:val="0014014E"/>
    <w:rsid w:val="0014374A"/>
    <w:rsid w:val="00150D5B"/>
    <w:rsid w:val="00151FB6"/>
    <w:rsid w:val="00161837"/>
    <w:rsid w:val="00167845"/>
    <w:rsid w:val="00167C3C"/>
    <w:rsid w:val="00173BFE"/>
    <w:rsid w:val="00174597"/>
    <w:rsid w:val="001775B6"/>
    <w:rsid w:val="001872D3"/>
    <w:rsid w:val="001874BE"/>
    <w:rsid w:val="0019239C"/>
    <w:rsid w:val="00193628"/>
    <w:rsid w:val="00193EFA"/>
    <w:rsid w:val="001A2426"/>
    <w:rsid w:val="001A253E"/>
    <w:rsid w:val="001A6A4B"/>
    <w:rsid w:val="001B26AD"/>
    <w:rsid w:val="001B4D49"/>
    <w:rsid w:val="001C50A2"/>
    <w:rsid w:val="001E159D"/>
    <w:rsid w:val="001E5900"/>
    <w:rsid w:val="001F71A0"/>
    <w:rsid w:val="00207BC2"/>
    <w:rsid w:val="00234EF2"/>
    <w:rsid w:val="00241D1F"/>
    <w:rsid w:val="0025476C"/>
    <w:rsid w:val="00270D16"/>
    <w:rsid w:val="002728D3"/>
    <w:rsid w:val="002825D9"/>
    <w:rsid w:val="00292053"/>
    <w:rsid w:val="00296B03"/>
    <w:rsid w:val="002A10D3"/>
    <w:rsid w:val="002B6550"/>
    <w:rsid w:val="002D109E"/>
    <w:rsid w:val="002D240A"/>
    <w:rsid w:val="0030558F"/>
    <w:rsid w:val="00313286"/>
    <w:rsid w:val="00322EEE"/>
    <w:rsid w:val="00323F9B"/>
    <w:rsid w:val="003363FF"/>
    <w:rsid w:val="003427BE"/>
    <w:rsid w:val="00346CAD"/>
    <w:rsid w:val="003544E2"/>
    <w:rsid w:val="00355598"/>
    <w:rsid w:val="0035783C"/>
    <w:rsid w:val="003655EA"/>
    <w:rsid w:val="00376E15"/>
    <w:rsid w:val="003A6606"/>
    <w:rsid w:val="003B37A2"/>
    <w:rsid w:val="003B4A49"/>
    <w:rsid w:val="003D371A"/>
    <w:rsid w:val="003D5C0A"/>
    <w:rsid w:val="003E2C0E"/>
    <w:rsid w:val="003E5110"/>
    <w:rsid w:val="003F2AD9"/>
    <w:rsid w:val="003F39EC"/>
    <w:rsid w:val="003F75F0"/>
    <w:rsid w:val="00404076"/>
    <w:rsid w:val="00411484"/>
    <w:rsid w:val="0041486F"/>
    <w:rsid w:val="004169DC"/>
    <w:rsid w:val="00422DA3"/>
    <w:rsid w:val="00422FFC"/>
    <w:rsid w:val="00425281"/>
    <w:rsid w:val="00437108"/>
    <w:rsid w:val="00463C3D"/>
    <w:rsid w:val="00473B2C"/>
    <w:rsid w:val="00483443"/>
    <w:rsid w:val="00487EB3"/>
    <w:rsid w:val="00491659"/>
    <w:rsid w:val="00491D7E"/>
    <w:rsid w:val="00491F88"/>
    <w:rsid w:val="004923A1"/>
    <w:rsid w:val="004A2066"/>
    <w:rsid w:val="004B1045"/>
    <w:rsid w:val="004B3D79"/>
    <w:rsid w:val="004B406D"/>
    <w:rsid w:val="004C2697"/>
    <w:rsid w:val="004C6BB9"/>
    <w:rsid w:val="004D5797"/>
    <w:rsid w:val="004E760D"/>
    <w:rsid w:val="005135DC"/>
    <w:rsid w:val="00517072"/>
    <w:rsid w:val="0051712F"/>
    <w:rsid w:val="005477A6"/>
    <w:rsid w:val="00551180"/>
    <w:rsid w:val="0057305B"/>
    <w:rsid w:val="0057328E"/>
    <w:rsid w:val="00576FBA"/>
    <w:rsid w:val="00581B56"/>
    <w:rsid w:val="00583380"/>
    <w:rsid w:val="005943F9"/>
    <w:rsid w:val="005B5876"/>
    <w:rsid w:val="005B669D"/>
    <w:rsid w:val="005C5AA5"/>
    <w:rsid w:val="005D6C83"/>
    <w:rsid w:val="005D70CF"/>
    <w:rsid w:val="005E133F"/>
    <w:rsid w:val="005E2E9A"/>
    <w:rsid w:val="005E33F8"/>
    <w:rsid w:val="005F4255"/>
    <w:rsid w:val="005F61EE"/>
    <w:rsid w:val="00612B2B"/>
    <w:rsid w:val="0061633F"/>
    <w:rsid w:val="006270EF"/>
    <w:rsid w:val="00634F43"/>
    <w:rsid w:val="00635451"/>
    <w:rsid w:val="00642EB1"/>
    <w:rsid w:val="00643669"/>
    <w:rsid w:val="006450B7"/>
    <w:rsid w:val="006617E0"/>
    <w:rsid w:val="006771CF"/>
    <w:rsid w:val="006908BA"/>
    <w:rsid w:val="00693754"/>
    <w:rsid w:val="006A5029"/>
    <w:rsid w:val="006B6B9C"/>
    <w:rsid w:val="006C2EF8"/>
    <w:rsid w:val="006C6175"/>
    <w:rsid w:val="006C78A4"/>
    <w:rsid w:val="006C7BCB"/>
    <w:rsid w:val="006E74FC"/>
    <w:rsid w:val="006F5B5A"/>
    <w:rsid w:val="006F6E61"/>
    <w:rsid w:val="00701251"/>
    <w:rsid w:val="00702D5B"/>
    <w:rsid w:val="00707446"/>
    <w:rsid w:val="00713666"/>
    <w:rsid w:val="00746F23"/>
    <w:rsid w:val="00754545"/>
    <w:rsid w:val="00765AFB"/>
    <w:rsid w:val="007744AE"/>
    <w:rsid w:val="00783B50"/>
    <w:rsid w:val="00784659"/>
    <w:rsid w:val="007A208B"/>
    <w:rsid w:val="007A7A61"/>
    <w:rsid w:val="007C7245"/>
    <w:rsid w:val="007D09B9"/>
    <w:rsid w:val="007D74A5"/>
    <w:rsid w:val="007E314A"/>
    <w:rsid w:val="007F6A5A"/>
    <w:rsid w:val="008076D6"/>
    <w:rsid w:val="008116D5"/>
    <w:rsid w:val="00815529"/>
    <w:rsid w:val="00822138"/>
    <w:rsid w:val="00822328"/>
    <w:rsid w:val="008352F3"/>
    <w:rsid w:val="0083775F"/>
    <w:rsid w:val="00842EE2"/>
    <w:rsid w:val="008513EB"/>
    <w:rsid w:val="0086121D"/>
    <w:rsid w:val="008725D9"/>
    <w:rsid w:val="00873845"/>
    <w:rsid w:val="008A7D51"/>
    <w:rsid w:val="008B0D90"/>
    <w:rsid w:val="008B244D"/>
    <w:rsid w:val="008B4988"/>
    <w:rsid w:val="008B6400"/>
    <w:rsid w:val="008C00BB"/>
    <w:rsid w:val="008D3AE5"/>
    <w:rsid w:val="008D70AA"/>
    <w:rsid w:val="008E1A69"/>
    <w:rsid w:val="008F24AC"/>
    <w:rsid w:val="00902FD1"/>
    <w:rsid w:val="009034A8"/>
    <w:rsid w:val="00905C84"/>
    <w:rsid w:val="009152B1"/>
    <w:rsid w:val="009208E8"/>
    <w:rsid w:val="00924290"/>
    <w:rsid w:val="00930262"/>
    <w:rsid w:val="00936347"/>
    <w:rsid w:val="00936CA2"/>
    <w:rsid w:val="00936EEC"/>
    <w:rsid w:val="00945D28"/>
    <w:rsid w:val="00945DBC"/>
    <w:rsid w:val="0095178F"/>
    <w:rsid w:val="00955645"/>
    <w:rsid w:val="009570F5"/>
    <w:rsid w:val="00963A02"/>
    <w:rsid w:val="00965288"/>
    <w:rsid w:val="00984771"/>
    <w:rsid w:val="009952CA"/>
    <w:rsid w:val="009B6343"/>
    <w:rsid w:val="009C106A"/>
    <w:rsid w:val="009C2022"/>
    <w:rsid w:val="009C5050"/>
    <w:rsid w:val="009D2430"/>
    <w:rsid w:val="009D30FF"/>
    <w:rsid w:val="009F0492"/>
    <w:rsid w:val="009F4C18"/>
    <w:rsid w:val="009F73E7"/>
    <w:rsid w:val="00A1297A"/>
    <w:rsid w:val="00A20C0C"/>
    <w:rsid w:val="00A34BC0"/>
    <w:rsid w:val="00A3544E"/>
    <w:rsid w:val="00A466B4"/>
    <w:rsid w:val="00A46EE8"/>
    <w:rsid w:val="00A620C0"/>
    <w:rsid w:val="00A766AE"/>
    <w:rsid w:val="00A8368B"/>
    <w:rsid w:val="00AA6626"/>
    <w:rsid w:val="00AA6DEF"/>
    <w:rsid w:val="00AC04AE"/>
    <w:rsid w:val="00AC32CE"/>
    <w:rsid w:val="00AD4CFC"/>
    <w:rsid w:val="00AE2E81"/>
    <w:rsid w:val="00AF13B6"/>
    <w:rsid w:val="00AF1A3D"/>
    <w:rsid w:val="00AF42D3"/>
    <w:rsid w:val="00B03CA1"/>
    <w:rsid w:val="00B06456"/>
    <w:rsid w:val="00B12465"/>
    <w:rsid w:val="00B12B17"/>
    <w:rsid w:val="00B1368A"/>
    <w:rsid w:val="00B13827"/>
    <w:rsid w:val="00B15C4B"/>
    <w:rsid w:val="00B26B52"/>
    <w:rsid w:val="00B31CFF"/>
    <w:rsid w:val="00B420F1"/>
    <w:rsid w:val="00B5591B"/>
    <w:rsid w:val="00B61684"/>
    <w:rsid w:val="00B646D2"/>
    <w:rsid w:val="00B64F76"/>
    <w:rsid w:val="00B72BB7"/>
    <w:rsid w:val="00B73FAE"/>
    <w:rsid w:val="00B77323"/>
    <w:rsid w:val="00B82E67"/>
    <w:rsid w:val="00B85C46"/>
    <w:rsid w:val="00BB1816"/>
    <w:rsid w:val="00BB2E65"/>
    <w:rsid w:val="00BB6DBF"/>
    <w:rsid w:val="00BB6FE0"/>
    <w:rsid w:val="00BC1998"/>
    <w:rsid w:val="00BE404A"/>
    <w:rsid w:val="00C0131C"/>
    <w:rsid w:val="00C10BA8"/>
    <w:rsid w:val="00C13A94"/>
    <w:rsid w:val="00C1490E"/>
    <w:rsid w:val="00C2497C"/>
    <w:rsid w:val="00C31E7C"/>
    <w:rsid w:val="00C33CFA"/>
    <w:rsid w:val="00C41249"/>
    <w:rsid w:val="00C552C7"/>
    <w:rsid w:val="00C57FFA"/>
    <w:rsid w:val="00C64F53"/>
    <w:rsid w:val="00C67F38"/>
    <w:rsid w:val="00C768B0"/>
    <w:rsid w:val="00C86B0B"/>
    <w:rsid w:val="00CA7CA2"/>
    <w:rsid w:val="00CB1B1B"/>
    <w:rsid w:val="00CB1E78"/>
    <w:rsid w:val="00CD5438"/>
    <w:rsid w:val="00CE0DEF"/>
    <w:rsid w:val="00CE2A85"/>
    <w:rsid w:val="00CF5E38"/>
    <w:rsid w:val="00D178E2"/>
    <w:rsid w:val="00D21689"/>
    <w:rsid w:val="00D25271"/>
    <w:rsid w:val="00D3626E"/>
    <w:rsid w:val="00D41CBF"/>
    <w:rsid w:val="00D6246F"/>
    <w:rsid w:val="00D66730"/>
    <w:rsid w:val="00D66A3B"/>
    <w:rsid w:val="00D67210"/>
    <w:rsid w:val="00D757C2"/>
    <w:rsid w:val="00D768AB"/>
    <w:rsid w:val="00D946CE"/>
    <w:rsid w:val="00DC00B3"/>
    <w:rsid w:val="00DE0E23"/>
    <w:rsid w:val="00DE7364"/>
    <w:rsid w:val="00DF520D"/>
    <w:rsid w:val="00E04044"/>
    <w:rsid w:val="00E12E95"/>
    <w:rsid w:val="00E13751"/>
    <w:rsid w:val="00E140AE"/>
    <w:rsid w:val="00E1705C"/>
    <w:rsid w:val="00E30905"/>
    <w:rsid w:val="00E33EFF"/>
    <w:rsid w:val="00E33FD1"/>
    <w:rsid w:val="00E36F36"/>
    <w:rsid w:val="00E53FDA"/>
    <w:rsid w:val="00E53FE5"/>
    <w:rsid w:val="00E71428"/>
    <w:rsid w:val="00E738CE"/>
    <w:rsid w:val="00E81682"/>
    <w:rsid w:val="00E81ACD"/>
    <w:rsid w:val="00E87E98"/>
    <w:rsid w:val="00E92C91"/>
    <w:rsid w:val="00E95877"/>
    <w:rsid w:val="00E95B3E"/>
    <w:rsid w:val="00E97D3A"/>
    <w:rsid w:val="00EB3689"/>
    <w:rsid w:val="00EC35ED"/>
    <w:rsid w:val="00EC3C6B"/>
    <w:rsid w:val="00ED114C"/>
    <w:rsid w:val="00ED5110"/>
    <w:rsid w:val="00EE3ADD"/>
    <w:rsid w:val="00EF5F18"/>
    <w:rsid w:val="00F06AB0"/>
    <w:rsid w:val="00F100A2"/>
    <w:rsid w:val="00F11FE7"/>
    <w:rsid w:val="00F143DA"/>
    <w:rsid w:val="00F228D1"/>
    <w:rsid w:val="00F27095"/>
    <w:rsid w:val="00F2732C"/>
    <w:rsid w:val="00F34FA8"/>
    <w:rsid w:val="00F36E1E"/>
    <w:rsid w:val="00F3775C"/>
    <w:rsid w:val="00F414D8"/>
    <w:rsid w:val="00F42E34"/>
    <w:rsid w:val="00F479D2"/>
    <w:rsid w:val="00F574B4"/>
    <w:rsid w:val="00F57868"/>
    <w:rsid w:val="00F64135"/>
    <w:rsid w:val="00F649DF"/>
    <w:rsid w:val="00F82F13"/>
    <w:rsid w:val="00F948EE"/>
    <w:rsid w:val="00FA5E22"/>
    <w:rsid w:val="00FA5E80"/>
    <w:rsid w:val="00FB58A3"/>
    <w:rsid w:val="00FF0804"/>
    <w:rsid w:val="00FF4158"/>
    <w:rsid w:val="00FF7B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D5FF"/>
  <w15:chartTrackingRefBased/>
  <w15:docId w15:val="{638C0B7E-F7E3-48FA-AF7E-B5DEB698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6C2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D6246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6C2EF8"/>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0318C7"/>
    <w:rPr>
      <w:color w:val="0000FF"/>
      <w:u w:val="single"/>
    </w:rPr>
  </w:style>
  <w:style w:type="character" w:styleId="Mencinsinresolver">
    <w:name w:val="Unresolved Mention"/>
    <w:basedOn w:val="Fuentedeprrafopredeter"/>
    <w:uiPriority w:val="99"/>
    <w:semiHidden/>
    <w:unhideWhenUsed/>
    <w:rsid w:val="005E33F8"/>
    <w:rPr>
      <w:color w:val="605E5C"/>
      <w:shd w:val="clear" w:color="auto" w:fill="E1DFDD"/>
    </w:rPr>
  </w:style>
  <w:style w:type="character" w:customStyle="1" w:styleId="Ttulo3Car">
    <w:name w:val="Título 3 Car"/>
    <w:basedOn w:val="Fuentedeprrafopredeter"/>
    <w:link w:val="Ttulo3"/>
    <w:uiPriority w:val="9"/>
    <w:rsid w:val="00D6246F"/>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8F24AC"/>
    <w:pPr>
      <w:ind w:left="720"/>
      <w:contextualSpacing/>
    </w:pPr>
  </w:style>
  <w:style w:type="table" w:styleId="Tablaconcuadrcula">
    <w:name w:val="Table Grid"/>
    <w:basedOn w:val="Tablanormal"/>
    <w:uiPriority w:val="39"/>
    <w:rsid w:val="00D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B0D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0D90"/>
  </w:style>
  <w:style w:type="paragraph" w:styleId="Piedepgina">
    <w:name w:val="footer"/>
    <w:basedOn w:val="Normal"/>
    <w:link w:val="PiedepginaCar"/>
    <w:uiPriority w:val="99"/>
    <w:unhideWhenUsed/>
    <w:rsid w:val="008B0D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0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5570">
      <w:bodyDiv w:val="1"/>
      <w:marLeft w:val="0"/>
      <w:marRight w:val="0"/>
      <w:marTop w:val="0"/>
      <w:marBottom w:val="0"/>
      <w:divBdr>
        <w:top w:val="none" w:sz="0" w:space="0" w:color="auto"/>
        <w:left w:val="none" w:sz="0" w:space="0" w:color="auto"/>
        <w:bottom w:val="none" w:sz="0" w:space="0" w:color="auto"/>
        <w:right w:val="none" w:sz="0" w:space="0" w:color="auto"/>
      </w:divBdr>
    </w:div>
    <w:div w:id="468322555">
      <w:bodyDiv w:val="1"/>
      <w:marLeft w:val="0"/>
      <w:marRight w:val="0"/>
      <w:marTop w:val="0"/>
      <w:marBottom w:val="0"/>
      <w:divBdr>
        <w:top w:val="none" w:sz="0" w:space="0" w:color="auto"/>
        <w:left w:val="none" w:sz="0" w:space="0" w:color="auto"/>
        <w:bottom w:val="none" w:sz="0" w:space="0" w:color="auto"/>
        <w:right w:val="none" w:sz="0" w:space="0" w:color="auto"/>
      </w:divBdr>
    </w:div>
    <w:div w:id="19638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187.141.233.82/sistema/mensajes/EnviaMensaje1.asp?e=enep-00046&amp;c=1674507163&amp;p=5246519BB3M1M134B4721A024B&amp;idMateria=7098&amp;idMateria=7098&amp;a=M179&amp;an=MARLENE%20MUZQUIZ%20FLORES" TargetMode="External"/><Relationship Id="rId17" Type="http://schemas.openxmlformats.org/officeDocument/2006/relationships/image" Target="media/image5.jpeg"/><Relationship Id="rId25" Type="http://schemas.microsoft.com/office/2007/relationships/hdphoto" Target="media/hdphoto3.wdp"/><Relationship Id="rId2" Type="http://schemas.openxmlformats.org/officeDocument/2006/relationships/customXml" Target="../customXml/item2.xml"/><Relationship Id="rId16" Type="http://schemas.openxmlformats.org/officeDocument/2006/relationships/image" Target="media/image4.jpeg"/><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E1D7D873B244A950C89537DFF2FFA" ma:contentTypeVersion="7" ma:contentTypeDescription="Create a new document." ma:contentTypeScope="" ma:versionID="f08ccd2dbec513a1ad990ca29c1b2555">
  <xsd:schema xmlns:xsd="http://www.w3.org/2001/XMLSchema" xmlns:xs="http://www.w3.org/2001/XMLSchema" xmlns:p="http://schemas.microsoft.com/office/2006/metadata/properties" xmlns:ns3="cb3e0153-783f-40ae-bb7b-4cc0d2f5983e" xmlns:ns4="9197a96d-2454-4871-8e45-fae6c35954ea" targetNamespace="http://schemas.microsoft.com/office/2006/metadata/properties" ma:root="true" ma:fieldsID="3c9df480c5d4ba241eeaf59933f90cc8" ns3:_="" ns4:_="">
    <xsd:import namespace="cb3e0153-783f-40ae-bb7b-4cc0d2f5983e"/>
    <xsd:import namespace="9197a96d-2454-4871-8e45-fae6c35954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e0153-783f-40ae-bb7b-4cc0d2f598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7a96d-2454-4871-8e45-fae6c35954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197a96d-2454-4871-8e45-fae6c35954ea" xsi:nil="true"/>
  </documentManagement>
</p:properties>
</file>

<file path=customXml/itemProps1.xml><?xml version="1.0" encoding="utf-8"?>
<ds:datastoreItem xmlns:ds="http://schemas.openxmlformats.org/officeDocument/2006/customXml" ds:itemID="{11946986-DB07-4F76-AB48-2B8AC97C97B4}">
  <ds:schemaRefs>
    <ds:schemaRef ds:uri="http://schemas.microsoft.com/sharepoint/v3/contenttype/forms"/>
  </ds:schemaRefs>
</ds:datastoreItem>
</file>

<file path=customXml/itemProps2.xml><?xml version="1.0" encoding="utf-8"?>
<ds:datastoreItem xmlns:ds="http://schemas.openxmlformats.org/officeDocument/2006/customXml" ds:itemID="{C949FE0E-DD5A-4F81-ABD8-B7BACFC8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e0153-783f-40ae-bb7b-4cc0d2f5983e"/>
    <ds:schemaRef ds:uri="9197a96d-2454-4871-8e45-fae6c3595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785F7-FDEB-4392-AE61-B130D9E13346}">
  <ds:schemaRefs>
    <ds:schemaRef ds:uri="http://schemas.openxmlformats.org/officeDocument/2006/bibliography"/>
  </ds:schemaRefs>
</ds:datastoreItem>
</file>

<file path=customXml/itemProps4.xml><?xml version="1.0" encoding="utf-8"?>
<ds:datastoreItem xmlns:ds="http://schemas.openxmlformats.org/officeDocument/2006/customXml" ds:itemID="{C4666FD8-E20F-415C-8D23-D553C3FB349C}">
  <ds:schemaRefs>
    <ds:schemaRef ds:uri="http://schemas.openxmlformats.org/package/2006/metadata/core-properties"/>
    <ds:schemaRef ds:uri="9197a96d-2454-4871-8e45-fae6c35954ea"/>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cb3e0153-783f-40ae-bb7b-4cc0d2f5983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1898</Words>
  <Characters>10445</Characters>
  <Application>Microsoft Office Word</Application>
  <DocSecurity>0</DocSecurity>
  <Lines>87</Lines>
  <Paragraphs>24</Paragraphs>
  <ScaleCrop>false</ScaleCrop>
  <Company/>
  <LinksUpToDate>false</LinksUpToDate>
  <CharactersWithSpaces>12319</CharactersWithSpaces>
  <SharedDoc>false</SharedDoc>
  <HLinks>
    <vt:vector size="6" baseType="variant">
      <vt:variant>
        <vt:i4>3473459</vt:i4>
      </vt:variant>
      <vt:variant>
        <vt:i4>0</vt:i4>
      </vt:variant>
      <vt:variant>
        <vt:i4>0</vt:i4>
      </vt:variant>
      <vt:variant>
        <vt:i4>5</vt:i4>
      </vt:variant>
      <vt:variant>
        <vt:lpwstr>http://187.141.233.82/sistema/mensajes/EnviaMensaje1.asp?e=enep-00046&amp;c=1674507163&amp;p=5246519BB3M1M134B4721A024B&amp;idMateria=7098&amp;idMateria=7098&amp;a=M179&amp;an=MARLENE%20MUZQUIZ%20FLORES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ROMINA REALPOZO HARO</dc:creator>
  <cp:keywords/>
  <dc:description/>
  <cp:lastModifiedBy>LORENA ALEJANDRA GONZALEZ LOMAS</cp:lastModifiedBy>
  <cp:revision>2</cp:revision>
  <dcterms:created xsi:type="dcterms:W3CDTF">2023-03-16T02:49:00Z</dcterms:created>
  <dcterms:modified xsi:type="dcterms:W3CDTF">2023-03-16T02:49:00Z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0x010100DA7E1D7D873B244A950C89537DFF2FFA</vt:lpwstr>
  </property>
</Properties>
</file>