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31246" w14:textId="77777777" w:rsidR="00941391"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ESCUELA NORMAL DE EDUCACIÓN PREESCOLAR</w:t>
      </w:r>
    </w:p>
    <w:p w14:paraId="1520E624"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LICENCIATURA EN EDUCACIÓN PREESCOLAR</w:t>
      </w:r>
    </w:p>
    <w:p w14:paraId="2A29BD55"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CICLO ESCOLAR 2022-2023</w:t>
      </w:r>
      <w:r>
        <w:rPr>
          <w:noProof/>
        </w:rPr>
        <w:drawing>
          <wp:anchor distT="0" distB="0" distL="114300" distR="114300" simplePos="0" relativeHeight="251658240" behindDoc="0" locked="0" layoutInCell="1" hidden="0" allowOverlap="1" wp14:anchorId="6E5C5DB6" wp14:editId="688405E0">
            <wp:simplePos x="0" y="0"/>
            <wp:positionH relativeFrom="column">
              <wp:posOffset>2148840</wp:posOffset>
            </wp:positionH>
            <wp:positionV relativeFrom="paragraph">
              <wp:posOffset>254000</wp:posOffset>
            </wp:positionV>
            <wp:extent cx="1562100" cy="97155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62100" cy="971550"/>
                    </a:xfrm>
                    <a:prstGeom prst="rect">
                      <a:avLst/>
                    </a:prstGeom>
                    <a:ln/>
                  </pic:spPr>
                </pic:pic>
              </a:graphicData>
            </a:graphic>
          </wp:anchor>
        </w:drawing>
      </w:r>
    </w:p>
    <w:p w14:paraId="1E513FF2"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2 GRADO           SECCION “C”    4 SEMESTRE</w:t>
      </w:r>
    </w:p>
    <w:p w14:paraId="2E0EE721" w14:textId="1895D966"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CURSO:  </w:t>
      </w:r>
      <w:r w:rsidR="007933BF">
        <w:rPr>
          <w:rFonts w:ascii="Times New Roman" w:eastAsia="Times New Roman" w:hAnsi="Times New Roman" w:cs="Times New Roman"/>
        </w:rPr>
        <w:t>ESTRETEGIAS PARA EL DESARROLLO SOCIOEMOCIONAL</w:t>
      </w:r>
    </w:p>
    <w:p w14:paraId="0CC5AA05" w14:textId="473B53A6"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TITULAR:  </w:t>
      </w:r>
      <w:r w:rsidR="007933BF">
        <w:rPr>
          <w:rFonts w:ascii="Times New Roman" w:eastAsia="Times New Roman" w:hAnsi="Times New Roman" w:cs="Times New Roman"/>
        </w:rPr>
        <w:t>Marlene Muzquiz Flores</w:t>
      </w:r>
    </w:p>
    <w:p w14:paraId="16182ACE"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b/>
        </w:rPr>
        <w:t>UNIDAD I.</w:t>
      </w:r>
      <w:r>
        <w:rPr>
          <w:rFonts w:ascii="Times New Roman" w:eastAsia="Times New Roman" w:hAnsi="Times New Roman" w:cs="Times New Roman"/>
        </w:rPr>
        <w:t xml:space="preserve"> ENTENDER. ORIENTAR Y DIRIGIR LA EDUCACIÓN: ENTRE LA TRADICIÓN Y LA INNOVACIÓN</w:t>
      </w:r>
    </w:p>
    <w:p w14:paraId="382EE206"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COMPETENCIAS DE LA UNIDAD DE APRENDIZAJE:</w:t>
      </w:r>
    </w:p>
    <w:p w14:paraId="4882E359" w14:textId="77777777" w:rsidR="005323CE" w:rsidRPr="005323CE" w:rsidRDefault="005323CE" w:rsidP="005323CE">
      <w:pPr>
        <w:pStyle w:val="Prrafodelista"/>
        <w:numPr>
          <w:ilvl w:val="0"/>
          <w:numId w:val="6"/>
        </w:numPr>
        <w:jc w:val="center"/>
        <w:rPr>
          <w:rFonts w:ascii="Times New Roman" w:hAnsi="Times New Roman" w:cs="Times New Roman"/>
          <w:i/>
        </w:rPr>
      </w:pPr>
      <w:r w:rsidRPr="005323CE">
        <w:rPr>
          <w:rFonts w:ascii="Times New Roman" w:hAnsi="Times New Roman" w:cs="Times New Roman"/>
          <w:i/>
        </w:rPr>
        <w:t>Detecta los procesos de aprendizaje de sus alumnos para favorecer su desarrollo cognitivo y socioemocional.</w:t>
      </w:r>
    </w:p>
    <w:p w14:paraId="6058A96B" w14:textId="77777777" w:rsidR="005323CE" w:rsidRPr="005323CE" w:rsidRDefault="005323CE" w:rsidP="005323CE">
      <w:pPr>
        <w:pStyle w:val="Prrafodelista"/>
        <w:numPr>
          <w:ilvl w:val="0"/>
          <w:numId w:val="7"/>
        </w:numPr>
        <w:jc w:val="center"/>
        <w:rPr>
          <w:rFonts w:ascii="Times New Roman" w:hAnsi="Times New Roman" w:cs="Times New Roman"/>
          <w:i/>
        </w:rPr>
      </w:pPr>
      <w:r w:rsidRPr="005323CE">
        <w:rPr>
          <w:rFonts w:ascii="Times New Roman" w:hAnsi="Times New Roman" w:cs="Times New Roman"/>
          <w:i/>
        </w:rPr>
        <w:t>Plantea las necesidades formativas de los alumnos de acuerdo con sus procesos de desarrollo y de aprendizaje, con base en los nuevos enfoques pedagógicos.</w:t>
      </w:r>
    </w:p>
    <w:p w14:paraId="446850C7" w14:textId="77777777" w:rsidR="005323CE" w:rsidRPr="005323CE" w:rsidRDefault="005323CE" w:rsidP="005323CE">
      <w:pPr>
        <w:pStyle w:val="Prrafodelista"/>
        <w:numPr>
          <w:ilvl w:val="0"/>
          <w:numId w:val="7"/>
        </w:numPr>
        <w:jc w:val="center"/>
        <w:rPr>
          <w:rFonts w:ascii="Times New Roman" w:hAnsi="Times New Roman" w:cs="Times New Roman"/>
          <w:i/>
        </w:rPr>
      </w:pPr>
      <w:r w:rsidRPr="005323CE">
        <w:rPr>
          <w:rFonts w:ascii="Times New Roman" w:hAnsi="Times New Roman" w:cs="Times New Roman"/>
          <w:i/>
        </w:rPr>
        <w:t>Establece relaciones entre los principios, conceptos disciplinarios y contenidos del plan y programas de estudio en función del logro de aprendizaje de sus alumnos, asegurando la coherencia y continuidad entre los distintos grados y niveles educativos.</w:t>
      </w:r>
    </w:p>
    <w:p w14:paraId="206008C7" w14:textId="77777777" w:rsidR="00941391" w:rsidRDefault="00000000" w:rsidP="005323CE">
      <w:pPr>
        <w:spacing w:line="360" w:lineRule="auto"/>
        <w:jc w:val="center"/>
        <w:rPr>
          <w:rFonts w:ascii="Times New Roman" w:eastAsia="Times New Roman" w:hAnsi="Times New Roman" w:cs="Times New Roman"/>
        </w:rPr>
      </w:pPr>
      <w:r>
        <w:rPr>
          <w:rFonts w:ascii="Times New Roman" w:eastAsia="Times New Roman" w:hAnsi="Times New Roman" w:cs="Times New Roman"/>
        </w:rPr>
        <w:t>ALUMNAS:</w:t>
      </w:r>
    </w:p>
    <w:p w14:paraId="1F3D77E3"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DE LA GARZA SANCHEZ REGINA #5</w:t>
      </w:r>
    </w:p>
    <w:p w14:paraId="142CFEC8"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DOMINGUEZ FLORES JOSELYN ANDREA #6</w:t>
      </w:r>
    </w:p>
    <w:p w14:paraId="1D3704CB"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SANCHEZ MONCADA ESTRELLA JANETH #25</w:t>
      </w:r>
    </w:p>
    <w:p w14:paraId="62BF93D2"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SEGOVIA LUCIO BRITTANIA SCARLETT #26</w:t>
      </w:r>
    </w:p>
    <w:p w14:paraId="6A96C258" w14:textId="77777777" w:rsidR="00941391" w:rsidRDefault="00941391">
      <w:pPr>
        <w:spacing w:line="360" w:lineRule="auto"/>
        <w:jc w:val="center"/>
        <w:rPr>
          <w:rFonts w:ascii="Times New Roman" w:eastAsia="Times New Roman" w:hAnsi="Times New Roman" w:cs="Times New Roman"/>
        </w:rPr>
      </w:pPr>
    </w:p>
    <w:p w14:paraId="34AA88C1"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rPr>
        <w:t>“EVIDENCIA UNIDAD 1”</w:t>
      </w:r>
    </w:p>
    <w:p w14:paraId="0D4D2557" w14:textId="77777777" w:rsidR="00941391" w:rsidRDefault="00941391">
      <w:pPr>
        <w:shd w:val="clear" w:color="auto" w:fill="FFFFFF"/>
        <w:spacing w:after="0"/>
        <w:rPr>
          <w:rFonts w:ascii="Times New Roman" w:eastAsia="Times New Roman" w:hAnsi="Times New Roman" w:cs="Times New Roman"/>
        </w:rPr>
      </w:pPr>
    </w:p>
    <w:p w14:paraId="639E2A2F" w14:textId="77777777" w:rsidR="00941391" w:rsidRDefault="00000000">
      <w:pPr>
        <w:shd w:val="clear" w:color="auto" w:fill="FFFFFF"/>
        <w:spacing w:after="0"/>
        <w:rPr>
          <w:rFonts w:ascii="Verdana" w:eastAsia="Verdana" w:hAnsi="Verdana" w:cs="Verdana"/>
          <w:color w:val="000000"/>
          <w:sz w:val="24"/>
          <w:szCs w:val="24"/>
        </w:rPr>
        <w:sectPr w:rsidR="00941391">
          <w:pgSz w:w="12240" w:h="15840"/>
          <w:pgMar w:top="1418" w:right="1701" w:bottom="1418" w:left="1701" w:header="709" w:footer="709" w:gutter="0"/>
          <w:pgNumType w:start="1"/>
          <w:cols w:space="720"/>
        </w:sectPr>
      </w:pPr>
      <w:r>
        <w:rPr>
          <w:rFonts w:ascii="Times New Roman" w:eastAsia="Times New Roman" w:hAnsi="Times New Roman" w:cs="Times New Roman"/>
        </w:rPr>
        <w:t>SALTILLO, COAHUILA DE ZARAGOZA                                                                 MARZO 2023</w:t>
      </w:r>
    </w:p>
    <w:p w14:paraId="45C53407" w14:textId="77777777" w:rsidR="00941391" w:rsidRDefault="00941391">
      <w:pPr>
        <w:widowControl w:val="0"/>
        <w:pBdr>
          <w:top w:val="nil"/>
          <w:left w:val="nil"/>
          <w:bottom w:val="nil"/>
          <w:right w:val="nil"/>
          <w:between w:val="nil"/>
        </w:pBdr>
        <w:spacing w:after="0" w:line="276" w:lineRule="auto"/>
        <w:rPr>
          <w:rFonts w:ascii="Verdana" w:eastAsia="Verdana" w:hAnsi="Verdana" w:cs="Verdana"/>
          <w:color w:val="000000"/>
          <w:sz w:val="24"/>
          <w:szCs w:val="24"/>
        </w:rPr>
      </w:pPr>
    </w:p>
    <w:tbl>
      <w:tblPr>
        <w:tblStyle w:val="a5"/>
        <w:tblW w:w="126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4"/>
        <w:gridCol w:w="2199"/>
        <w:gridCol w:w="2796"/>
        <w:gridCol w:w="2646"/>
        <w:gridCol w:w="2482"/>
      </w:tblGrid>
      <w:tr w:rsidR="00941391" w14:paraId="28133F78" w14:textId="77777777">
        <w:trPr>
          <w:trHeight w:val="688"/>
        </w:trPr>
        <w:tc>
          <w:tcPr>
            <w:tcW w:w="12667" w:type="dxa"/>
            <w:gridSpan w:val="5"/>
            <w:shd w:val="clear" w:color="auto" w:fill="F2F2F2"/>
          </w:tcPr>
          <w:p w14:paraId="3969BA0C" w14:textId="77777777" w:rsidR="00941391" w:rsidRDefault="00000000">
            <w:pPr>
              <w:spacing w:line="360" w:lineRule="auto"/>
              <w:jc w:val="center"/>
              <w:rPr>
                <w:rFonts w:ascii="Times New Roman" w:eastAsia="Times New Roman" w:hAnsi="Times New Roman" w:cs="Times New Roman"/>
              </w:rPr>
            </w:pPr>
            <w:r>
              <w:rPr>
                <w:rFonts w:ascii="Times New Roman" w:eastAsia="Times New Roman" w:hAnsi="Times New Roman" w:cs="Times New Roman"/>
                <w:b/>
              </w:rPr>
              <w:t xml:space="preserve">ALUMNAS: </w:t>
            </w:r>
            <w:r>
              <w:rPr>
                <w:rFonts w:ascii="Times New Roman" w:eastAsia="Times New Roman" w:hAnsi="Times New Roman" w:cs="Times New Roman"/>
              </w:rPr>
              <w:t xml:space="preserve"> DE LA GARZA SANCHEZ REGINA #5, DOMINGUEZ FLORES JOSELYN ANDREA #6, SANCHEZ MONCADA ESTRELLA JANETH #25 Y SEGOVIA LUCIO BRITTANIA SCARLETT #26</w:t>
            </w:r>
          </w:p>
        </w:tc>
      </w:tr>
      <w:tr w:rsidR="00941391" w14:paraId="27E8F0CB" w14:textId="77777777">
        <w:trPr>
          <w:trHeight w:val="1538"/>
        </w:trPr>
        <w:tc>
          <w:tcPr>
            <w:tcW w:w="2544" w:type="dxa"/>
            <w:shd w:val="clear" w:color="auto" w:fill="auto"/>
          </w:tcPr>
          <w:p w14:paraId="0576A1A9" w14:textId="77777777" w:rsidR="00941391" w:rsidRDefault="00941391">
            <w:pPr>
              <w:jc w:val="center"/>
              <w:rPr>
                <w:rFonts w:ascii="Corben" w:eastAsia="Corben" w:hAnsi="Corben" w:cs="Corben"/>
                <w:sz w:val="20"/>
                <w:szCs w:val="20"/>
              </w:rPr>
            </w:pPr>
          </w:p>
          <w:p w14:paraId="33247350" w14:textId="77777777" w:rsidR="00941391" w:rsidRDefault="00941391">
            <w:pPr>
              <w:jc w:val="center"/>
              <w:rPr>
                <w:rFonts w:ascii="Corben" w:eastAsia="Corben" w:hAnsi="Corben" w:cs="Corben"/>
                <w:sz w:val="20"/>
                <w:szCs w:val="20"/>
              </w:rPr>
            </w:pPr>
          </w:p>
          <w:p w14:paraId="18689044" w14:textId="77777777" w:rsidR="00941391" w:rsidRDefault="00000000">
            <w:pPr>
              <w:jc w:val="center"/>
              <w:rPr>
                <w:rFonts w:ascii="Corben" w:eastAsia="Corben" w:hAnsi="Corben" w:cs="Corben"/>
                <w:sz w:val="20"/>
                <w:szCs w:val="20"/>
              </w:rPr>
            </w:pPr>
            <w:r>
              <w:rPr>
                <w:rFonts w:ascii="Corben" w:eastAsia="Corben" w:hAnsi="Corben" w:cs="Corben"/>
                <w:sz w:val="20"/>
                <w:szCs w:val="20"/>
              </w:rPr>
              <w:t>TEÓRICO</w:t>
            </w:r>
          </w:p>
        </w:tc>
        <w:tc>
          <w:tcPr>
            <w:tcW w:w="2199" w:type="dxa"/>
            <w:shd w:val="clear" w:color="auto" w:fill="auto"/>
          </w:tcPr>
          <w:p w14:paraId="7E735020" w14:textId="77777777" w:rsidR="00941391" w:rsidRDefault="00941391">
            <w:pPr>
              <w:jc w:val="center"/>
              <w:rPr>
                <w:rFonts w:ascii="Corben" w:eastAsia="Corben" w:hAnsi="Corben" w:cs="Corben"/>
                <w:sz w:val="20"/>
                <w:szCs w:val="20"/>
              </w:rPr>
            </w:pPr>
          </w:p>
          <w:p w14:paraId="28D5CA25" w14:textId="77777777" w:rsidR="00941391" w:rsidRDefault="00000000">
            <w:pPr>
              <w:jc w:val="center"/>
              <w:rPr>
                <w:rFonts w:ascii="Corben" w:eastAsia="Corben" w:hAnsi="Corben" w:cs="Corben"/>
                <w:sz w:val="20"/>
                <w:szCs w:val="20"/>
              </w:rPr>
            </w:pPr>
            <w:r>
              <w:rPr>
                <w:rFonts w:ascii="Corben" w:eastAsia="Corben" w:hAnsi="Corben" w:cs="Corben"/>
                <w:sz w:val="20"/>
                <w:szCs w:val="20"/>
              </w:rPr>
              <w:t>PERSPECTIVAS TEÓRICAS DEL DESARROLLO SOCIOEMOCIONAL</w:t>
            </w:r>
          </w:p>
        </w:tc>
        <w:tc>
          <w:tcPr>
            <w:tcW w:w="2796" w:type="dxa"/>
            <w:shd w:val="clear" w:color="auto" w:fill="auto"/>
          </w:tcPr>
          <w:p w14:paraId="2CB8C449" w14:textId="77777777" w:rsidR="00941391" w:rsidRDefault="00941391">
            <w:pPr>
              <w:jc w:val="center"/>
              <w:rPr>
                <w:rFonts w:ascii="Corben" w:eastAsia="Corben" w:hAnsi="Corben" w:cs="Corben"/>
                <w:sz w:val="20"/>
                <w:szCs w:val="20"/>
              </w:rPr>
            </w:pPr>
          </w:p>
          <w:p w14:paraId="474EEC00" w14:textId="77777777" w:rsidR="00941391" w:rsidRDefault="00000000">
            <w:pPr>
              <w:jc w:val="center"/>
              <w:rPr>
                <w:rFonts w:ascii="Corben" w:eastAsia="Corben" w:hAnsi="Corben" w:cs="Corben"/>
                <w:sz w:val="20"/>
                <w:szCs w:val="20"/>
              </w:rPr>
            </w:pPr>
            <w:r>
              <w:rPr>
                <w:rFonts w:ascii="Corben" w:eastAsia="Corben" w:hAnsi="Corben" w:cs="Corben"/>
                <w:sz w:val="20"/>
                <w:szCs w:val="20"/>
              </w:rPr>
              <w:t>PRINCIPALES APORTACIONES DEL DESARROLLO SOCIOEMOCIONAL</w:t>
            </w:r>
          </w:p>
        </w:tc>
        <w:tc>
          <w:tcPr>
            <w:tcW w:w="2646" w:type="dxa"/>
            <w:shd w:val="clear" w:color="auto" w:fill="auto"/>
          </w:tcPr>
          <w:p w14:paraId="39C0A0C7" w14:textId="77777777" w:rsidR="00941391" w:rsidRDefault="00941391">
            <w:pPr>
              <w:jc w:val="center"/>
              <w:rPr>
                <w:rFonts w:ascii="Corben" w:eastAsia="Corben" w:hAnsi="Corben" w:cs="Corben"/>
                <w:sz w:val="20"/>
                <w:szCs w:val="20"/>
              </w:rPr>
            </w:pPr>
          </w:p>
          <w:p w14:paraId="2DE4D7E6" w14:textId="77777777" w:rsidR="00941391" w:rsidRDefault="00000000">
            <w:pPr>
              <w:jc w:val="center"/>
              <w:rPr>
                <w:rFonts w:ascii="Corben" w:eastAsia="Corben" w:hAnsi="Corben" w:cs="Corben"/>
                <w:sz w:val="20"/>
                <w:szCs w:val="20"/>
              </w:rPr>
            </w:pPr>
            <w:r>
              <w:rPr>
                <w:rFonts w:ascii="Corben" w:eastAsia="Corben" w:hAnsi="Corben" w:cs="Corben"/>
                <w:sz w:val="20"/>
                <w:szCs w:val="20"/>
              </w:rPr>
              <w:t>ETAPAS O ESTADIOS DE DESARROLLO QUE PROPONE EN LA EDAD PREESCOLAR</w:t>
            </w:r>
          </w:p>
        </w:tc>
        <w:tc>
          <w:tcPr>
            <w:tcW w:w="2482" w:type="dxa"/>
            <w:shd w:val="clear" w:color="auto" w:fill="auto"/>
          </w:tcPr>
          <w:p w14:paraId="3F3B51B8" w14:textId="77777777" w:rsidR="00941391" w:rsidRDefault="00941391">
            <w:pPr>
              <w:jc w:val="center"/>
              <w:rPr>
                <w:rFonts w:ascii="Corben" w:eastAsia="Corben" w:hAnsi="Corben" w:cs="Corben"/>
                <w:sz w:val="20"/>
                <w:szCs w:val="20"/>
              </w:rPr>
            </w:pPr>
          </w:p>
          <w:p w14:paraId="61BADE67" w14:textId="77777777" w:rsidR="00941391" w:rsidRDefault="00941391">
            <w:pPr>
              <w:jc w:val="center"/>
              <w:rPr>
                <w:rFonts w:ascii="Corben" w:eastAsia="Corben" w:hAnsi="Corben" w:cs="Corben"/>
                <w:sz w:val="20"/>
                <w:szCs w:val="20"/>
              </w:rPr>
            </w:pPr>
          </w:p>
          <w:p w14:paraId="58F2F819" w14:textId="77777777" w:rsidR="00941391" w:rsidRDefault="00000000">
            <w:pPr>
              <w:jc w:val="center"/>
              <w:rPr>
                <w:rFonts w:ascii="Corben" w:eastAsia="Corben" w:hAnsi="Corben" w:cs="Corben"/>
                <w:sz w:val="20"/>
                <w:szCs w:val="20"/>
              </w:rPr>
            </w:pPr>
            <w:r>
              <w:rPr>
                <w:rFonts w:ascii="Corben" w:eastAsia="Corben" w:hAnsi="Corben" w:cs="Corben"/>
                <w:sz w:val="20"/>
                <w:szCs w:val="20"/>
              </w:rPr>
              <w:t>EJEMPLOS</w:t>
            </w:r>
          </w:p>
          <w:p w14:paraId="7C24B962" w14:textId="77777777" w:rsidR="00941391" w:rsidRDefault="00000000">
            <w:pPr>
              <w:jc w:val="center"/>
              <w:rPr>
                <w:rFonts w:ascii="Corben" w:eastAsia="Corben" w:hAnsi="Corben" w:cs="Corben"/>
                <w:sz w:val="20"/>
                <w:szCs w:val="20"/>
              </w:rPr>
            </w:pPr>
            <w:r>
              <w:rPr>
                <w:rFonts w:ascii="Corben" w:eastAsia="Corben" w:hAnsi="Corben" w:cs="Corben"/>
                <w:sz w:val="20"/>
                <w:szCs w:val="20"/>
              </w:rPr>
              <w:t>(CONTEXTO FAMILIAR Y ÁULICO)</w:t>
            </w:r>
          </w:p>
        </w:tc>
      </w:tr>
      <w:tr w:rsidR="00941391" w14:paraId="531EBECA" w14:textId="77777777">
        <w:trPr>
          <w:trHeight w:val="3586"/>
        </w:trPr>
        <w:tc>
          <w:tcPr>
            <w:tcW w:w="2544" w:type="dxa"/>
            <w:shd w:val="clear" w:color="auto" w:fill="F2F2F2"/>
          </w:tcPr>
          <w:p w14:paraId="2E6A6FE4" w14:textId="77777777" w:rsidR="00941391" w:rsidRDefault="00941391">
            <w:pPr>
              <w:rPr>
                <w:rFonts w:ascii="Times New Roman" w:eastAsia="Times New Roman" w:hAnsi="Times New Roman" w:cs="Times New Roman"/>
              </w:rPr>
            </w:pPr>
          </w:p>
          <w:p w14:paraId="445356FE" w14:textId="77777777" w:rsidR="00941391" w:rsidRDefault="00941391">
            <w:pPr>
              <w:rPr>
                <w:rFonts w:ascii="Times New Roman" w:eastAsia="Times New Roman" w:hAnsi="Times New Roman" w:cs="Times New Roman"/>
              </w:rPr>
            </w:pPr>
          </w:p>
          <w:p w14:paraId="4C3D2DF5" w14:textId="77777777" w:rsidR="00941391" w:rsidRDefault="00000000">
            <w:pPr>
              <w:jc w:val="center"/>
              <w:rPr>
                <w:rFonts w:ascii="Comic Sans MS" w:eastAsia="Comic Sans MS" w:hAnsi="Comic Sans MS" w:cs="Comic Sans MS"/>
                <w:b/>
                <w:sz w:val="48"/>
                <w:szCs w:val="48"/>
              </w:rPr>
            </w:pPr>
            <w:r>
              <w:rPr>
                <w:rFonts w:ascii="Comic Sans MS" w:eastAsia="Comic Sans MS" w:hAnsi="Comic Sans MS" w:cs="Comic Sans MS"/>
                <w:b/>
                <w:sz w:val="48"/>
                <w:szCs w:val="48"/>
              </w:rPr>
              <w:t>MELANIE</w:t>
            </w:r>
          </w:p>
          <w:p w14:paraId="6218E81E" w14:textId="77777777" w:rsidR="00941391" w:rsidRDefault="00000000">
            <w:pPr>
              <w:jc w:val="center"/>
              <w:rPr>
                <w:rFonts w:ascii="Comic Sans MS" w:eastAsia="Comic Sans MS" w:hAnsi="Comic Sans MS" w:cs="Comic Sans MS"/>
                <w:b/>
                <w:sz w:val="48"/>
                <w:szCs w:val="48"/>
              </w:rPr>
            </w:pPr>
            <w:r>
              <w:rPr>
                <w:rFonts w:ascii="Comic Sans MS" w:eastAsia="Comic Sans MS" w:hAnsi="Comic Sans MS" w:cs="Comic Sans MS"/>
                <w:b/>
                <w:sz w:val="48"/>
                <w:szCs w:val="48"/>
              </w:rPr>
              <w:t>KLEIN</w:t>
            </w:r>
          </w:p>
          <w:p w14:paraId="708DB81D" w14:textId="77777777" w:rsidR="00941391" w:rsidRDefault="00000000">
            <w:pPr>
              <w:rPr>
                <w:rFonts w:ascii="Times New Roman" w:eastAsia="Times New Roman" w:hAnsi="Times New Roman" w:cs="Times New Roman"/>
              </w:rPr>
            </w:pPr>
            <w:r>
              <w:rPr>
                <w:noProof/>
              </w:rPr>
              <w:drawing>
                <wp:anchor distT="0" distB="0" distL="114300" distR="114300" simplePos="0" relativeHeight="251659264" behindDoc="0" locked="0" layoutInCell="1" hidden="0" allowOverlap="1" wp14:anchorId="79E6C19C" wp14:editId="249E7E2D">
                  <wp:simplePos x="0" y="0"/>
                  <wp:positionH relativeFrom="column">
                    <wp:posOffset>107951</wp:posOffset>
                  </wp:positionH>
                  <wp:positionV relativeFrom="paragraph">
                    <wp:posOffset>141605</wp:posOffset>
                  </wp:positionV>
                  <wp:extent cx="1275923" cy="1600200"/>
                  <wp:effectExtent l="63500" t="63500" r="63500" b="63500"/>
                  <wp:wrapNone/>
                  <wp:docPr id="7" name="image4.png" descr="Terapia de juego de Melanie Klein - Wikipedia, la enciclopedia libre"/>
                  <wp:cNvGraphicFramePr/>
                  <a:graphic xmlns:a="http://schemas.openxmlformats.org/drawingml/2006/main">
                    <a:graphicData uri="http://schemas.openxmlformats.org/drawingml/2006/picture">
                      <pic:pic xmlns:pic="http://schemas.openxmlformats.org/drawingml/2006/picture">
                        <pic:nvPicPr>
                          <pic:cNvPr id="0" name="image4.png" descr="Terapia de juego de Melanie Klein - Wikipedia, la enciclopedia libre"/>
                          <pic:cNvPicPr preferRelativeResize="0"/>
                        </pic:nvPicPr>
                        <pic:blipFill>
                          <a:blip r:embed="rId6"/>
                          <a:srcRect/>
                          <a:stretch>
                            <a:fillRect/>
                          </a:stretch>
                        </pic:blipFill>
                        <pic:spPr>
                          <a:xfrm>
                            <a:off x="0" y="0"/>
                            <a:ext cx="1275923" cy="1600200"/>
                          </a:xfrm>
                          <a:prstGeom prst="rect">
                            <a:avLst/>
                          </a:prstGeom>
                          <a:ln w="63500">
                            <a:solidFill>
                              <a:srgbClr val="333333"/>
                            </a:solidFill>
                            <a:prstDash val="solid"/>
                          </a:ln>
                        </pic:spPr>
                      </pic:pic>
                    </a:graphicData>
                  </a:graphic>
                </wp:anchor>
              </w:drawing>
            </w:r>
          </w:p>
          <w:p w14:paraId="07DD1BFC" w14:textId="77777777" w:rsidR="00941391" w:rsidRDefault="00941391">
            <w:pPr>
              <w:rPr>
                <w:rFonts w:ascii="Times New Roman" w:eastAsia="Times New Roman" w:hAnsi="Times New Roman" w:cs="Times New Roman"/>
              </w:rPr>
            </w:pPr>
          </w:p>
          <w:p w14:paraId="4887584E" w14:textId="77777777" w:rsidR="00941391" w:rsidRDefault="00941391">
            <w:pPr>
              <w:rPr>
                <w:rFonts w:ascii="Times New Roman" w:eastAsia="Times New Roman" w:hAnsi="Times New Roman" w:cs="Times New Roman"/>
              </w:rPr>
            </w:pPr>
          </w:p>
          <w:p w14:paraId="0B53864D" w14:textId="77777777" w:rsidR="00941391" w:rsidRDefault="00941391">
            <w:pPr>
              <w:jc w:val="center"/>
              <w:rPr>
                <w:rFonts w:ascii="Modern Love Caps" w:eastAsia="Modern Love Caps" w:hAnsi="Modern Love Caps" w:cs="Modern Love Caps"/>
                <w:sz w:val="32"/>
                <w:szCs w:val="32"/>
              </w:rPr>
            </w:pPr>
          </w:p>
          <w:p w14:paraId="1E53E2E9" w14:textId="77777777" w:rsidR="00941391" w:rsidRDefault="00941391">
            <w:pPr>
              <w:jc w:val="center"/>
              <w:rPr>
                <w:rFonts w:ascii="Modern Love Caps" w:eastAsia="Modern Love Caps" w:hAnsi="Modern Love Caps" w:cs="Modern Love Caps"/>
                <w:sz w:val="32"/>
                <w:szCs w:val="32"/>
              </w:rPr>
            </w:pPr>
          </w:p>
          <w:p w14:paraId="1334BB32" w14:textId="77777777" w:rsidR="00941391" w:rsidRDefault="00941391">
            <w:pPr>
              <w:jc w:val="center"/>
              <w:rPr>
                <w:rFonts w:ascii="Modern Love Caps" w:eastAsia="Modern Love Caps" w:hAnsi="Modern Love Caps" w:cs="Modern Love Caps"/>
                <w:sz w:val="32"/>
                <w:szCs w:val="32"/>
              </w:rPr>
            </w:pPr>
          </w:p>
          <w:p w14:paraId="68FE29A1" w14:textId="77777777" w:rsidR="00941391" w:rsidRDefault="00941391">
            <w:pPr>
              <w:jc w:val="center"/>
              <w:rPr>
                <w:rFonts w:ascii="Modern Love Caps" w:eastAsia="Modern Love Caps" w:hAnsi="Modern Love Caps" w:cs="Modern Love Caps"/>
                <w:sz w:val="32"/>
                <w:szCs w:val="32"/>
              </w:rPr>
            </w:pPr>
          </w:p>
          <w:p w14:paraId="798FF5BA" w14:textId="77777777" w:rsidR="00941391" w:rsidRDefault="00941391">
            <w:pPr>
              <w:jc w:val="center"/>
              <w:rPr>
                <w:rFonts w:ascii="Modern Love Caps" w:eastAsia="Modern Love Caps" w:hAnsi="Modern Love Caps" w:cs="Modern Love Caps"/>
              </w:rPr>
            </w:pPr>
          </w:p>
        </w:tc>
        <w:tc>
          <w:tcPr>
            <w:tcW w:w="2199" w:type="dxa"/>
            <w:shd w:val="clear" w:color="auto" w:fill="F2F2F2"/>
          </w:tcPr>
          <w:p w14:paraId="22D2E485" w14:textId="77777777" w:rsidR="00941391" w:rsidRDefault="00941391">
            <w:pPr>
              <w:rPr>
                <w:rFonts w:ascii="Times New Roman" w:eastAsia="Times New Roman" w:hAnsi="Times New Roman" w:cs="Times New Roman"/>
              </w:rPr>
            </w:pPr>
          </w:p>
          <w:p w14:paraId="0F959737" w14:textId="77777777" w:rsidR="00941391" w:rsidRDefault="00941391">
            <w:pPr>
              <w:rPr>
                <w:rFonts w:ascii="Times New Roman" w:eastAsia="Times New Roman" w:hAnsi="Times New Roman" w:cs="Times New Roman"/>
              </w:rPr>
            </w:pPr>
          </w:p>
          <w:p w14:paraId="78D6C4BC" w14:textId="77777777" w:rsidR="00941391" w:rsidRDefault="00000000">
            <w:pPr>
              <w:jc w:val="center"/>
              <w:rPr>
                <w:rFonts w:ascii="High Tower Text" w:eastAsia="High Tower Text" w:hAnsi="High Tower Text" w:cs="High Tower Text"/>
                <w:sz w:val="36"/>
                <w:szCs w:val="36"/>
              </w:rPr>
            </w:pPr>
            <w:r>
              <w:rPr>
                <w:rFonts w:ascii="High Tower Text" w:eastAsia="High Tower Text" w:hAnsi="High Tower Text" w:cs="High Tower Text"/>
                <w:sz w:val="36"/>
                <w:szCs w:val="36"/>
              </w:rPr>
              <w:t>Psicológica</w:t>
            </w:r>
          </w:p>
          <w:p w14:paraId="6246637F" w14:textId="77777777" w:rsidR="00941391" w:rsidRDefault="00000000">
            <w:pPr>
              <w:jc w:val="center"/>
              <w:rPr>
                <w:rFonts w:ascii="Dreaming Outloud Pro" w:eastAsia="Dreaming Outloud Pro" w:hAnsi="Dreaming Outloud Pro" w:cs="Dreaming Outloud Pro"/>
                <w:sz w:val="36"/>
                <w:szCs w:val="36"/>
              </w:rPr>
            </w:pPr>
            <w:r>
              <w:rPr>
                <w:noProof/>
              </w:rPr>
              <w:drawing>
                <wp:anchor distT="0" distB="0" distL="114300" distR="114300" simplePos="0" relativeHeight="251660288" behindDoc="0" locked="0" layoutInCell="1" hidden="0" allowOverlap="1" wp14:anchorId="6F5B4B9A" wp14:editId="1C70492F">
                  <wp:simplePos x="0" y="0"/>
                  <wp:positionH relativeFrom="column">
                    <wp:posOffset>-20319</wp:posOffset>
                  </wp:positionH>
                  <wp:positionV relativeFrom="paragraph">
                    <wp:posOffset>99060</wp:posOffset>
                  </wp:positionV>
                  <wp:extent cx="1319530" cy="1543050"/>
                  <wp:effectExtent l="0" t="0" r="0" b="0"/>
                  <wp:wrapNone/>
                  <wp:docPr id="2" name="image2.png" descr="Ramas de la psicología » The Educated Machine » Lo mejor en educación"/>
                  <wp:cNvGraphicFramePr/>
                  <a:graphic xmlns:a="http://schemas.openxmlformats.org/drawingml/2006/main">
                    <a:graphicData uri="http://schemas.openxmlformats.org/drawingml/2006/picture">
                      <pic:pic xmlns:pic="http://schemas.openxmlformats.org/drawingml/2006/picture">
                        <pic:nvPicPr>
                          <pic:cNvPr id="0" name="image2.png" descr="Ramas de la psicología » The Educated Machine » Lo mejor en educación"/>
                          <pic:cNvPicPr preferRelativeResize="0"/>
                        </pic:nvPicPr>
                        <pic:blipFill>
                          <a:blip r:embed="rId7"/>
                          <a:srcRect/>
                          <a:stretch>
                            <a:fillRect/>
                          </a:stretch>
                        </pic:blipFill>
                        <pic:spPr>
                          <a:xfrm>
                            <a:off x="0" y="0"/>
                            <a:ext cx="1319530" cy="1543050"/>
                          </a:xfrm>
                          <a:prstGeom prst="rect">
                            <a:avLst/>
                          </a:prstGeom>
                          <a:ln/>
                        </pic:spPr>
                      </pic:pic>
                    </a:graphicData>
                  </a:graphic>
                </wp:anchor>
              </w:drawing>
            </w:r>
          </w:p>
          <w:p w14:paraId="4163DB13" w14:textId="77777777" w:rsidR="00941391" w:rsidRDefault="00941391">
            <w:pPr>
              <w:rPr>
                <w:rFonts w:ascii="Times New Roman" w:eastAsia="Times New Roman" w:hAnsi="Times New Roman" w:cs="Times New Roman"/>
              </w:rPr>
            </w:pPr>
          </w:p>
        </w:tc>
        <w:tc>
          <w:tcPr>
            <w:tcW w:w="2796" w:type="dxa"/>
            <w:shd w:val="clear" w:color="auto" w:fill="F2F2F2"/>
          </w:tcPr>
          <w:p w14:paraId="2ED83CDF" w14:textId="77777777" w:rsidR="00941391" w:rsidRDefault="00000000">
            <w:pPr>
              <w:rPr>
                <w:rFonts w:ascii="Times New Roman" w:eastAsia="Times New Roman" w:hAnsi="Times New Roman" w:cs="Times New Roman"/>
                <w:color w:val="000000"/>
              </w:rPr>
            </w:pPr>
            <w:r>
              <w:rPr>
                <w:rFonts w:ascii="Times New Roman" w:eastAsia="Times New Roman" w:hAnsi="Times New Roman" w:cs="Times New Roman"/>
                <w:color w:val="000000"/>
              </w:rPr>
              <w:t>La teoría psicoanalítica de Melanie Klein aborda conceptos tales como una etapa temprana del complejo de Edipo, un aparto psíquico con un ego que existe desde el nacimiento con mecanismos de defensa posteriores, un superyo que también es temprano, donde se conceptualiza la fantasía inconsciente y la postulación de una posición esquizoparanoide y depresiva como eje para sostener y articular su teoría.</w:t>
            </w:r>
          </w:p>
          <w:p w14:paraId="38A4101A" w14:textId="77777777" w:rsidR="00941391" w:rsidRDefault="00000000">
            <w:pPr>
              <w:numPr>
                <w:ilvl w:val="0"/>
                <w:numId w:val="4"/>
              </w:numPr>
              <w:pBdr>
                <w:top w:val="nil"/>
                <w:left w:val="nil"/>
                <w:bottom w:val="nil"/>
                <w:right w:val="nil"/>
                <w:between w:val="nil"/>
              </w:pBdr>
              <w:spacing w:line="259" w:lineRule="auto"/>
              <w:jc w:val="both"/>
              <w:rPr>
                <w:color w:val="000000"/>
              </w:rPr>
            </w:pPr>
            <w:r>
              <w:rPr>
                <w:rFonts w:ascii="Times New Roman" w:eastAsia="Times New Roman" w:hAnsi="Times New Roman" w:cs="Times New Roman"/>
                <w:color w:val="000000"/>
              </w:rPr>
              <w:t>Además, propone la teoría de las relaciones objétales afirma que el individuo y su desarrollo se forman desde el nacimiento el ser humano se encuentra en un estado de conflicto entre la vida, el amor, muerte y odio.</w:t>
            </w:r>
          </w:p>
          <w:p w14:paraId="090A8E2A" w14:textId="77777777" w:rsidR="00941391" w:rsidRDefault="00000000">
            <w:pPr>
              <w:numPr>
                <w:ilvl w:val="0"/>
                <w:numId w:val="4"/>
              </w:numPr>
              <w:pBdr>
                <w:top w:val="nil"/>
                <w:left w:val="nil"/>
                <w:bottom w:val="nil"/>
                <w:right w:val="nil"/>
                <w:between w:val="nil"/>
              </w:pBdr>
              <w:spacing w:line="259" w:lineRule="auto"/>
              <w:jc w:val="both"/>
              <w:rPr>
                <w:color w:val="000000"/>
              </w:rPr>
            </w:pPr>
            <w:r>
              <w:rPr>
                <w:rFonts w:ascii="Times New Roman" w:eastAsia="Times New Roman" w:hAnsi="Times New Roman" w:cs="Times New Roman"/>
                <w:color w:val="000000"/>
              </w:rPr>
              <w:lastRenderedPageBreak/>
              <w:t>Posición esquizoparanoide: ansiedad, defensas y relaciones internas y externas.</w:t>
            </w:r>
          </w:p>
          <w:p w14:paraId="74FC9721" w14:textId="77777777" w:rsidR="00941391" w:rsidRDefault="00000000">
            <w:pPr>
              <w:numPr>
                <w:ilvl w:val="0"/>
                <w:numId w:val="4"/>
              </w:numPr>
              <w:pBdr>
                <w:top w:val="nil"/>
                <w:left w:val="nil"/>
                <w:bottom w:val="nil"/>
                <w:right w:val="nil"/>
                <w:between w:val="nil"/>
              </w:pBdr>
              <w:spacing w:line="259" w:lineRule="auto"/>
              <w:jc w:val="both"/>
              <w:rPr>
                <w:color w:val="000000"/>
              </w:rPr>
            </w:pPr>
            <w:r>
              <w:rPr>
                <w:rFonts w:ascii="Times New Roman" w:eastAsia="Times New Roman" w:hAnsi="Times New Roman" w:cs="Times New Roman"/>
                <w:color w:val="000000"/>
              </w:rPr>
              <w:t>Posición depresiva: la ansiedad derivada al ser-objeto amado.</w:t>
            </w:r>
          </w:p>
          <w:p w14:paraId="193EBDD5" w14:textId="77777777" w:rsidR="00941391" w:rsidRDefault="00000000">
            <w:pPr>
              <w:numPr>
                <w:ilvl w:val="0"/>
                <w:numId w:val="2"/>
              </w:numPr>
              <w:pBdr>
                <w:top w:val="nil"/>
                <w:left w:val="nil"/>
                <w:bottom w:val="nil"/>
                <w:right w:val="nil"/>
                <w:between w:val="nil"/>
              </w:pBdr>
              <w:spacing w:line="259" w:lineRule="auto"/>
              <w:rPr>
                <w:color w:val="000000"/>
              </w:rPr>
            </w:pPr>
            <w:r>
              <w:rPr>
                <w:rFonts w:ascii="Times New Roman" w:eastAsia="Times New Roman" w:hAnsi="Times New Roman" w:cs="Times New Roman"/>
                <w:color w:val="000000"/>
              </w:rPr>
              <w:t>Complejo Edipo: deseos amorosos hacia uno de los progenitores.</w:t>
            </w:r>
          </w:p>
          <w:p w14:paraId="17055D23" w14:textId="77777777" w:rsidR="00941391" w:rsidRDefault="00000000">
            <w:pPr>
              <w:numPr>
                <w:ilvl w:val="0"/>
                <w:numId w:val="2"/>
              </w:numPr>
              <w:pBdr>
                <w:top w:val="nil"/>
                <w:left w:val="nil"/>
                <w:bottom w:val="nil"/>
                <w:right w:val="nil"/>
                <w:between w:val="nil"/>
              </w:pBdr>
              <w:spacing w:line="259" w:lineRule="auto"/>
              <w:rPr>
                <w:color w:val="000000"/>
              </w:rPr>
            </w:pPr>
            <w:r>
              <w:rPr>
                <w:rFonts w:ascii="Times New Roman" w:eastAsia="Times New Roman" w:hAnsi="Times New Roman" w:cs="Times New Roman"/>
                <w:color w:val="000000"/>
              </w:rPr>
              <w:t>Su experiencia clínica especialmente aplicada a niños a través de la</w:t>
            </w:r>
          </w:p>
          <w:p w14:paraId="43D2C981" w14:textId="77777777" w:rsidR="00941391" w:rsidRDefault="00000000">
            <w:pPr>
              <w:pBdr>
                <w:top w:val="nil"/>
                <w:left w:val="nil"/>
                <w:bottom w:val="nil"/>
                <w:right w:val="nil"/>
                <w:between w:val="nil"/>
              </w:pBdr>
              <w:spacing w:line="259"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técnica del juego, le permitió encontrar que estos descargan la agresividad y la</w:t>
            </w:r>
          </w:p>
          <w:p w14:paraId="08891FC6" w14:textId="77777777" w:rsidR="00941391" w:rsidRDefault="00000000">
            <w:pPr>
              <w:pBdr>
                <w:top w:val="nil"/>
                <w:left w:val="nil"/>
                <w:bottom w:val="nil"/>
                <w:right w:val="nil"/>
                <w:between w:val="nil"/>
              </w:pBdr>
              <w:spacing w:line="259"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agresión mediante la elección de los juguetes y los tipos de juegos que</w:t>
            </w:r>
          </w:p>
          <w:p w14:paraId="0F94B477" w14:textId="77777777" w:rsidR="00941391" w:rsidRDefault="00000000">
            <w:pPr>
              <w:pBdr>
                <w:top w:val="nil"/>
                <w:left w:val="nil"/>
                <w:bottom w:val="nil"/>
                <w:right w:val="nil"/>
                <w:between w:val="nil"/>
              </w:pBdr>
              <w:spacing w:line="259"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estructuraban.</w:t>
            </w:r>
          </w:p>
          <w:p w14:paraId="56DC0249" w14:textId="77777777" w:rsidR="00941391" w:rsidRDefault="00000000">
            <w:pPr>
              <w:pBdr>
                <w:top w:val="nil"/>
                <w:left w:val="nil"/>
                <w:bottom w:val="nil"/>
                <w:right w:val="nil"/>
                <w:between w:val="nil"/>
              </w:pBdr>
              <w:spacing w:line="259"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“El juego es un lenguaje que habla el niño, cuyo papel</w:t>
            </w:r>
          </w:p>
          <w:p w14:paraId="5150882E" w14:textId="77777777" w:rsidR="00941391" w:rsidRDefault="00000000">
            <w:pPr>
              <w:pBdr>
                <w:top w:val="nil"/>
                <w:left w:val="nil"/>
                <w:bottom w:val="nil"/>
                <w:right w:val="nil"/>
                <w:between w:val="nil"/>
              </w:pBdr>
              <w:spacing w:line="259"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consiste en comprender y aportar interpretaciones verbales. De esta manera, el juego es </w:t>
            </w:r>
            <w:r>
              <w:rPr>
                <w:rFonts w:ascii="Times New Roman" w:eastAsia="Times New Roman" w:hAnsi="Times New Roman" w:cs="Times New Roman"/>
                <w:color w:val="000000"/>
              </w:rPr>
              <w:lastRenderedPageBreak/>
              <w:t>una traducción deformada de las fantasías exoactuadas simbólicamente, en el</w:t>
            </w:r>
          </w:p>
          <w:p w14:paraId="19852880" w14:textId="77777777" w:rsidR="00941391" w:rsidRDefault="00000000">
            <w:pPr>
              <w:pBdr>
                <w:top w:val="nil"/>
                <w:left w:val="nil"/>
                <w:bottom w:val="nil"/>
                <w:right w:val="nil"/>
                <w:between w:val="nil"/>
              </w:pBdr>
              <w:spacing w:line="259"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modo como el sueño representa por medio de imágenes,</w:t>
            </w:r>
          </w:p>
          <w:p w14:paraId="246F7D89" w14:textId="77777777" w:rsidR="00941391" w:rsidRDefault="00000000">
            <w:pPr>
              <w:pBdr>
                <w:top w:val="nil"/>
                <w:left w:val="nil"/>
                <w:bottom w:val="nil"/>
                <w:right w:val="nil"/>
                <w:between w:val="nil"/>
              </w:pBdr>
              <w:spacing w:line="259"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deformándolos, pensamientos latentes claros, ordenados</w:t>
            </w:r>
          </w:p>
          <w:p w14:paraId="642FABBC" w14:textId="77777777" w:rsidR="00941391" w:rsidRDefault="00000000">
            <w:pPr>
              <w:pBdr>
                <w:top w:val="nil"/>
                <w:left w:val="nil"/>
                <w:bottom w:val="nil"/>
                <w:right w:val="nil"/>
                <w:between w:val="nil"/>
              </w:pBdr>
              <w:spacing w:after="160" w:line="259"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y lógicos.” (Melanie Klein, 1883)</w:t>
            </w:r>
          </w:p>
        </w:tc>
        <w:tc>
          <w:tcPr>
            <w:tcW w:w="2646" w:type="dxa"/>
            <w:shd w:val="clear" w:color="auto" w:fill="F2F2F2"/>
          </w:tcPr>
          <w:p w14:paraId="6373701E" w14:textId="4D03695B" w:rsidR="007933BF" w:rsidRPr="007933BF" w:rsidRDefault="007933BF">
            <w:pPr>
              <w:jc w:val="both"/>
              <w:rPr>
                <w:rFonts w:ascii="Times New Roman" w:hAnsi="Times New Roman" w:cs="Times New Roman"/>
              </w:rPr>
            </w:pPr>
            <w:r w:rsidRPr="007933BF">
              <w:rPr>
                <w:rFonts w:ascii="Times New Roman" w:hAnsi="Times New Roman" w:cs="Times New Roman"/>
              </w:rPr>
              <w:lastRenderedPageBreak/>
              <w:t xml:space="preserve">Melanie Klein posiciona </w:t>
            </w:r>
            <w:r w:rsidRPr="007933BF">
              <w:rPr>
                <w:rFonts w:ascii="Times New Roman" w:hAnsi="Times New Roman" w:cs="Times New Roman"/>
              </w:rPr>
              <w:t>el psicoanálisis,</w:t>
            </w:r>
            <w:r w:rsidRPr="007933BF">
              <w:rPr>
                <w:rFonts w:ascii="Times New Roman" w:hAnsi="Times New Roman" w:cs="Times New Roman"/>
              </w:rPr>
              <w:t xml:space="preserve"> </w:t>
            </w:r>
            <w:r w:rsidRPr="007933BF">
              <w:rPr>
                <w:rFonts w:ascii="Times New Roman" w:hAnsi="Times New Roman" w:cs="Times New Roman"/>
              </w:rPr>
              <w:t>una concepción del juego como vía de acceso al inconsciente del niño y de sus con</w:t>
            </w:r>
            <w:r w:rsidRPr="007933BF">
              <w:rPr>
                <w:rFonts w:ascii="Times New Roman" w:hAnsi="Times New Roman" w:cs="Times New Roman"/>
              </w:rPr>
              <w:t>flictos</w:t>
            </w:r>
            <w:r w:rsidRPr="007933BF">
              <w:rPr>
                <w:rFonts w:ascii="Times New Roman" w:hAnsi="Times New Roman" w:cs="Times New Roman"/>
              </w:rPr>
              <w:t xml:space="preserve"> </w:t>
            </w:r>
            <w:r w:rsidRPr="007933BF">
              <w:rPr>
                <w:rFonts w:ascii="Times New Roman" w:hAnsi="Times New Roman" w:cs="Times New Roman"/>
              </w:rPr>
              <w:t xml:space="preserve">todo esto a base de la observación. </w:t>
            </w:r>
          </w:p>
          <w:p w14:paraId="16ED9923" w14:textId="35AE98F1" w:rsidR="007933BF" w:rsidRPr="007933BF" w:rsidRDefault="007933BF" w:rsidP="007933BF">
            <w:pPr>
              <w:pStyle w:val="Prrafodelista"/>
              <w:numPr>
                <w:ilvl w:val="0"/>
                <w:numId w:val="5"/>
              </w:numPr>
              <w:rPr>
                <w:rFonts w:ascii="Times New Roman" w:hAnsi="Times New Roman" w:cs="Times New Roman"/>
              </w:rPr>
            </w:pPr>
            <w:r w:rsidRPr="007933BF">
              <w:rPr>
                <w:rFonts w:ascii="Times New Roman" w:hAnsi="Times New Roman" w:cs="Times New Roman"/>
              </w:rPr>
              <w:t xml:space="preserve">Representando </w:t>
            </w:r>
            <w:r w:rsidRPr="007933BF">
              <w:rPr>
                <w:rFonts w:ascii="Times New Roman" w:hAnsi="Times New Roman" w:cs="Times New Roman"/>
              </w:rPr>
              <w:t xml:space="preserve">simbolismos, fantasías, deseos, y experiencias; </w:t>
            </w:r>
            <w:r w:rsidRPr="007933BF">
              <w:rPr>
                <w:rFonts w:ascii="Times New Roman" w:hAnsi="Times New Roman" w:cs="Times New Roman"/>
              </w:rPr>
              <w:t>dando la</w:t>
            </w:r>
            <w:r w:rsidRPr="007933BF">
              <w:rPr>
                <w:rFonts w:ascii="Times New Roman" w:hAnsi="Times New Roman" w:cs="Times New Roman"/>
              </w:rPr>
              <w:t xml:space="preserve"> vía para el análisis del inconsciente</w:t>
            </w:r>
            <w:r w:rsidRPr="007933BF">
              <w:rPr>
                <w:rFonts w:ascii="Times New Roman" w:hAnsi="Times New Roman" w:cs="Times New Roman"/>
              </w:rPr>
              <w:t xml:space="preserve"> como contenido y expresiones.</w:t>
            </w:r>
          </w:p>
          <w:p w14:paraId="687958D9" w14:textId="12E9D147" w:rsidR="007933BF" w:rsidRPr="007933BF" w:rsidRDefault="007933BF" w:rsidP="007933BF">
            <w:pPr>
              <w:pStyle w:val="Prrafodelista"/>
              <w:numPr>
                <w:ilvl w:val="0"/>
                <w:numId w:val="5"/>
              </w:numPr>
              <w:rPr>
                <w:rFonts w:ascii="Times New Roman" w:eastAsia="Times New Roman" w:hAnsi="Times New Roman" w:cs="Times New Roman"/>
                <w:sz w:val="28"/>
                <w:szCs w:val="28"/>
              </w:rPr>
            </w:pPr>
            <w:r>
              <w:rPr>
                <w:rFonts w:ascii="Times New Roman" w:hAnsi="Times New Roman" w:cs="Times New Roman"/>
              </w:rPr>
              <w:t>Propone el j</w:t>
            </w:r>
            <w:r w:rsidRPr="007933BF">
              <w:rPr>
                <w:rFonts w:ascii="Times New Roman" w:hAnsi="Times New Roman" w:cs="Times New Roman"/>
              </w:rPr>
              <w:t xml:space="preserve">uego </w:t>
            </w:r>
            <w:r w:rsidR="005323CE" w:rsidRPr="007933BF">
              <w:rPr>
                <w:rFonts w:ascii="Times New Roman" w:hAnsi="Times New Roman" w:cs="Times New Roman"/>
              </w:rPr>
              <w:t>didá</w:t>
            </w:r>
            <w:r w:rsidR="005323CE">
              <w:rPr>
                <w:rFonts w:ascii="Times New Roman" w:hAnsi="Times New Roman" w:cs="Times New Roman"/>
              </w:rPr>
              <w:t>ct</w:t>
            </w:r>
            <w:r w:rsidR="005323CE" w:rsidRPr="007933BF">
              <w:rPr>
                <w:rFonts w:ascii="Times New Roman" w:hAnsi="Times New Roman" w:cs="Times New Roman"/>
              </w:rPr>
              <w:t>ico</w:t>
            </w:r>
            <w:r w:rsidRPr="007933BF">
              <w:rPr>
                <w:rFonts w:ascii="Times New Roman" w:hAnsi="Times New Roman" w:cs="Times New Roman"/>
              </w:rPr>
              <w:t xml:space="preserve"> </w:t>
            </w:r>
            <w:r w:rsidR="005323CE">
              <w:rPr>
                <w:rFonts w:ascii="Times New Roman" w:hAnsi="Times New Roman" w:cs="Times New Roman"/>
              </w:rPr>
              <w:t xml:space="preserve">de </w:t>
            </w:r>
            <w:r w:rsidRPr="007933BF">
              <w:rPr>
                <w:rFonts w:ascii="Times New Roman" w:hAnsi="Times New Roman" w:cs="Times New Roman"/>
              </w:rPr>
              <w:t>niño</w:t>
            </w:r>
            <w:r w:rsidR="005323CE">
              <w:rPr>
                <w:rFonts w:ascii="Times New Roman" w:hAnsi="Times New Roman" w:cs="Times New Roman"/>
              </w:rPr>
              <w:t xml:space="preserve"> a</w:t>
            </w:r>
            <w:r w:rsidRPr="007933BF">
              <w:rPr>
                <w:rFonts w:ascii="Times New Roman" w:hAnsi="Times New Roman" w:cs="Times New Roman"/>
              </w:rPr>
              <w:t xml:space="preserve"> adulto como objeto de estudio. </w:t>
            </w:r>
          </w:p>
          <w:p w14:paraId="058A9B48" w14:textId="501BEB39" w:rsidR="007933BF" w:rsidRPr="005323CE" w:rsidRDefault="007933BF" w:rsidP="007933BF">
            <w:pPr>
              <w:pStyle w:val="Prrafodelista"/>
              <w:numPr>
                <w:ilvl w:val="0"/>
                <w:numId w:val="5"/>
              </w:numPr>
              <w:rPr>
                <w:rFonts w:ascii="Times New Roman" w:eastAsia="Times New Roman" w:hAnsi="Times New Roman" w:cs="Times New Roman"/>
                <w:sz w:val="28"/>
                <w:szCs w:val="28"/>
              </w:rPr>
            </w:pPr>
            <w:r w:rsidRPr="007933BF">
              <w:rPr>
                <w:rFonts w:ascii="Times New Roman" w:hAnsi="Times New Roman" w:cs="Times New Roman"/>
              </w:rPr>
              <w:t xml:space="preserve">El </w:t>
            </w:r>
            <w:r w:rsidR="005323CE">
              <w:rPr>
                <w:rFonts w:ascii="Times New Roman" w:hAnsi="Times New Roman" w:cs="Times New Roman"/>
              </w:rPr>
              <w:t xml:space="preserve">espacio del juego </w:t>
            </w:r>
            <w:r w:rsidR="005323CE" w:rsidRPr="007933BF">
              <w:rPr>
                <w:rFonts w:ascii="Times New Roman" w:hAnsi="Times New Roman" w:cs="Times New Roman"/>
              </w:rPr>
              <w:t>transicional</w:t>
            </w:r>
            <w:r w:rsidRPr="007933BF">
              <w:rPr>
                <w:rFonts w:ascii="Times New Roman" w:hAnsi="Times New Roman" w:cs="Times New Roman"/>
              </w:rPr>
              <w:t xml:space="preserve"> constituye</w:t>
            </w:r>
            <w:r w:rsidR="005323CE">
              <w:rPr>
                <w:rFonts w:ascii="Times New Roman" w:hAnsi="Times New Roman" w:cs="Times New Roman"/>
              </w:rPr>
              <w:t xml:space="preserve"> </w:t>
            </w:r>
            <w:r w:rsidRPr="007933BF">
              <w:rPr>
                <w:rFonts w:ascii="Times New Roman" w:hAnsi="Times New Roman" w:cs="Times New Roman"/>
              </w:rPr>
              <w:t xml:space="preserve">una </w:t>
            </w:r>
            <w:r w:rsidRPr="007933BF">
              <w:rPr>
                <w:rFonts w:ascii="Times New Roman" w:hAnsi="Times New Roman" w:cs="Times New Roman"/>
              </w:rPr>
              <w:t>conducta compleja.</w:t>
            </w:r>
          </w:p>
          <w:p w14:paraId="7F37A203" w14:textId="4AC308C3" w:rsidR="005323CE" w:rsidRDefault="005323CE" w:rsidP="005323CE">
            <w:pPr>
              <w:pStyle w:val="Prrafodelista"/>
              <w:numPr>
                <w:ilvl w:val="0"/>
                <w:numId w:val="5"/>
              </w:numPr>
              <w:rPr>
                <w:rFonts w:ascii="Times New Roman" w:eastAsia="Times New Roman" w:hAnsi="Times New Roman" w:cs="Times New Roman"/>
              </w:rPr>
            </w:pPr>
            <w:r w:rsidRPr="005323CE">
              <w:rPr>
                <w:rFonts w:ascii="Times New Roman" w:eastAsia="Times New Roman" w:hAnsi="Times New Roman" w:cs="Times New Roman"/>
              </w:rPr>
              <w:t xml:space="preserve">La madre satisface las necesidades del niño de forma completa </w:t>
            </w:r>
            <w:r>
              <w:rPr>
                <w:rFonts w:ascii="Times New Roman" w:eastAsia="Times New Roman" w:hAnsi="Times New Roman" w:cs="Times New Roman"/>
              </w:rPr>
              <w:t>p</w:t>
            </w:r>
            <w:r w:rsidRPr="005323CE">
              <w:rPr>
                <w:rFonts w:ascii="Times New Roman" w:eastAsia="Times New Roman" w:hAnsi="Times New Roman" w:cs="Times New Roman"/>
              </w:rPr>
              <w:t>ara</w:t>
            </w:r>
            <w:r w:rsidRPr="005323CE">
              <w:rPr>
                <w:rFonts w:ascii="Times New Roman" w:eastAsia="Times New Roman" w:hAnsi="Times New Roman" w:cs="Times New Roman"/>
              </w:rPr>
              <w:t xml:space="preserve"> </w:t>
            </w:r>
            <w:r w:rsidRPr="005323CE">
              <w:rPr>
                <w:rFonts w:ascii="Times New Roman" w:eastAsia="Times New Roman" w:hAnsi="Times New Roman" w:cs="Times New Roman"/>
              </w:rPr>
              <w:t>de su omnipotencia frente</w:t>
            </w:r>
            <w:r>
              <w:rPr>
                <w:rFonts w:ascii="Times New Roman" w:eastAsia="Times New Roman" w:hAnsi="Times New Roman" w:cs="Times New Roman"/>
              </w:rPr>
              <w:t xml:space="preserve"> </w:t>
            </w:r>
            <w:r w:rsidRPr="005323CE">
              <w:rPr>
                <w:rFonts w:ascii="Times New Roman" w:eastAsia="Times New Roman" w:hAnsi="Times New Roman" w:cs="Times New Roman"/>
              </w:rPr>
              <w:t>al mundo</w:t>
            </w:r>
            <w:r>
              <w:rPr>
                <w:rFonts w:ascii="Times New Roman" w:eastAsia="Times New Roman" w:hAnsi="Times New Roman" w:cs="Times New Roman"/>
              </w:rPr>
              <w:t>.</w:t>
            </w:r>
          </w:p>
          <w:p w14:paraId="44BC10F8" w14:textId="5E2DAD83" w:rsidR="005323CE" w:rsidRPr="005323CE" w:rsidRDefault="005323CE" w:rsidP="005323CE">
            <w:pPr>
              <w:pStyle w:val="Prrafodelista"/>
              <w:numPr>
                <w:ilvl w:val="0"/>
                <w:numId w:val="5"/>
              </w:numPr>
              <w:rPr>
                <w:rFonts w:ascii="Times New Roman" w:eastAsia="Times New Roman" w:hAnsi="Times New Roman" w:cs="Times New Roman"/>
              </w:rPr>
            </w:pPr>
            <w:r>
              <w:rPr>
                <w:rFonts w:ascii="Times New Roman" w:eastAsia="Times New Roman" w:hAnsi="Times New Roman" w:cs="Times New Roman"/>
              </w:rPr>
              <w:t>P</w:t>
            </w:r>
            <w:r w:rsidRPr="005323CE">
              <w:rPr>
                <w:rFonts w:ascii="Times New Roman" w:eastAsia="Times New Roman" w:hAnsi="Times New Roman" w:cs="Times New Roman"/>
              </w:rPr>
              <w:t xml:space="preserve">rogresivamente, </w:t>
            </w:r>
            <w:r>
              <w:rPr>
                <w:rFonts w:ascii="Times New Roman" w:eastAsia="Times New Roman" w:hAnsi="Times New Roman" w:cs="Times New Roman"/>
              </w:rPr>
              <w:t xml:space="preserve">el </w:t>
            </w:r>
            <w:r w:rsidRPr="005323CE">
              <w:rPr>
                <w:rFonts w:ascii="Times New Roman" w:eastAsia="Times New Roman" w:hAnsi="Times New Roman" w:cs="Times New Roman"/>
              </w:rPr>
              <w:t>infante se adapt</w:t>
            </w:r>
            <w:r>
              <w:rPr>
                <w:rFonts w:ascii="Times New Roman" w:eastAsia="Times New Roman" w:hAnsi="Times New Roman" w:cs="Times New Roman"/>
              </w:rPr>
              <w:t>a</w:t>
            </w:r>
            <w:r w:rsidRPr="005323CE">
              <w:rPr>
                <w:rFonts w:ascii="Times New Roman" w:eastAsia="Times New Roman" w:hAnsi="Times New Roman" w:cs="Times New Roman"/>
              </w:rPr>
              <w:t xml:space="preserve"> a la realidad</w:t>
            </w:r>
          </w:p>
          <w:p w14:paraId="64461BE8" w14:textId="0F0AF779" w:rsidR="007933BF" w:rsidRPr="005323CE" w:rsidRDefault="005323CE" w:rsidP="007933BF">
            <w:pPr>
              <w:pStyle w:val="Prrafodelista"/>
              <w:numPr>
                <w:ilvl w:val="0"/>
                <w:numId w:val="5"/>
              </w:numPr>
              <w:rPr>
                <w:rFonts w:ascii="Times New Roman" w:eastAsia="Times New Roman" w:hAnsi="Times New Roman" w:cs="Times New Roman"/>
                <w:sz w:val="28"/>
                <w:szCs w:val="28"/>
              </w:rPr>
            </w:pPr>
            <w:r w:rsidRPr="005323CE">
              <w:rPr>
                <w:rFonts w:ascii="Times New Roman" w:hAnsi="Times New Roman" w:cs="Times New Roman"/>
              </w:rPr>
              <w:t xml:space="preserve">A medida que el niño crece la función del acompañante del juego </w:t>
            </w:r>
            <w:r>
              <w:rPr>
                <w:rFonts w:ascii="Times New Roman" w:hAnsi="Times New Roman" w:cs="Times New Roman"/>
              </w:rPr>
              <w:t>se adapta a la realidad</w:t>
            </w:r>
          </w:p>
          <w:p w14:paraId="13DC49A1" w14:textId="5EA11240" w:rsidR="00941391" w:rsidRPr="005323CE" w:rsidRDefault="00000000">
            <w:pPr>
              <w:jc w:val="both"/>
              <w:rPr>
                <w:rFonts w:ascii="Times New Roman" w:eastAsia="Times New Roman" w:hAnsi="Times New Roman" w:cs="Times New Roman"/>
              </w:rPr>
            </w:pPr>
            <w:r w:rsidRPr="005323CE">
              <w:rPr>
                <w:rFonts w:ascii="Times New Roman" w:eastAsia="Times New Roman" w:hAnsi="Times New Roman" w:cs="Times New Roman"/>
              </w:rPr>
              <w:t>Para Melanie el niño está gobernado por dos mecanismos de defensa:</w:t>
            </w:r>
          </w:p>
          <w:p w14:paraId="05016269" w14:textId="77777777" w:rsidR="00941391" w:rsidRPr="005323CE" w:rsidRDefault="00000000">
            <w:pPr>
              <w:numPr>
                <w:ilvl w:val="0"/>
                <w:numId w:val="1"/>
              </w:numPr>
              <w:pBdr>
                <w:top w:val="nil"/>
                <w:left w:val="nil"/>
                <w:bottom w:val="nil"/>
                <w:right w:val="nil"/>
                <w:between w:val="nil"/>
              </w:pBdr>
              <w:spacing w:line="259" w:lineRule="auto"/>
              <w:jc w:val="both"/>
              <w:rPr>
                <w:color w:val="000000"/>
              </w:rPr>
            </w:pPr>
            <w:r w:rsidRPr="005323CE">
              <w:rPr>
                <w:rFonts w:ascii="Times New Roman" w:eastAsia="Times New Roman" w:hAnsi="Times New Roman" w:cs="Times New Roman"/>
                <w:color w:val="000000"/>
              </w:rPr>
              <w:t>Proyección: Interpreta las conductas de otros hacia ellos según la atribución que le dan a los sentimientos. El tipo de objeto con el que el niño interactúa.</w:t>
            </w:r>
          </w:p>
          <w:p w14:paraId="2128FD1C" w14:textId="77777777" w:rsidR="00941391" w:rsidRPr="005323CE" w:rsidRDefault="00941391">
            <w:pPr>
              <w:pBdr>
                <w:top w:val="nil"/>
                <w:left w:val="nil"/>
                <w:bottom w:val="nil"/>
                <w:right w:val="nil"/>
                <w:between w:val="nil"/>
              </w:pBdr>
              <w:spacing w:line="259" w:lineRule="auto"/>
              <w:ind w:left="360"/>
              <w:jc w:val="both"/>
              <w:rPr>
                <w:rFonts w:ascii="Times New Roman" w:eastAsia="Times New Roman" w:hAnsi="Times New Roman" w:cs="Times New Roman"/>
                <w:color w:val="000000"/>
              </w:rPr>
            </w:pPr>
          </w:p>
          <w:p w14:paraId="3C82E008" w14:textId="77777777" w:rsidR="00941391" w:rsidRPr="005323CE" w:rsidRDefault="00000000">
            <w:pPr>
              <w:numPr>
                <w:ilvl w:val="0"/>
                <w:numId w:val="1"/>
              </w:numPr>
              <w:pBdr>
                <w:top w:val="nil"/>
                <w:left w:val="nil"/>
                <w:bottom w:val="nil"/>
                <w:right w:val="nil"/>
                <w:between w:val="nil"/>
              </w:pBdr>
              <w:spacing w:line="259" w:lineRule="auto"/>
              <w:jc w:val="both"/>
              <w:rPr>
                <w:color w:val="000000"/>
              </w:rPr>
            </w:pPr>
            <w:r w:rsidRPr="005323CE">
              <w:rPr>
                <w:rFonts w:ascii="Times New Roman" w:eastAsia="Times New Roman" w:hAnsi="Times New Roman" w:cs="Times New Roman"/>
                <w:color w:val="000000"/>
              </w:rPr>
              <w:t xml:space="preserve">Introyección: Conformarse con ellos mismos, según las experiencias favorables y desfavorables. La </w:t>
            </w:r>
            <w:r w:rsidRPr="005323CE">
              <w:rPr>
                <w:rFonts w:ascii="Times New Roman" w:eastAsia="Times New Roman" w:hAnsi="Times New Roman" w:cs="Times New Roman"/>
                <w:color w:val="000000"/>
              </w:rPr>
              <w:lastRenderedPageBreak/>
              <w:t>fantasía inconsciente que constituye la base de la relación.</w:t>
            </w:r>
          </w:p>
          <w:p w14:paraId="03D969FA" w14:textId="77777777" w:rsidR="00941391" w:rsidRPr="005323CE" w:rsidRDefault="00941391">
            <w:pPr>
              <w:pBdr>
                <w:top w:val="nil"/>
                <w:left w:val="nil"/>
                <w:bottom w:val="nil"/>
                <w:right w:val="nil"/>
                <w:between w:val="nil"/>
              </w:pBdr>
              <w:spacing w:line="259" w:lineRule="auto"/>
              <w:ind w:left="720"/>
              <w:rPr>
                <w:rFonts w:ascii="Times New Roman" w:eastAsia="Times New Roman" w:hAnsi="Times New Roman" w:cs="Times New Roman"/>
                <w:color w:val="000000"/>
              </w:rPr>
            </w:pPr>
          </w:p>
          <w:p w14:paraId="46C351D8" w14:textId="77777777" w:rsidR="00941391" w:rsidRPr="005323CE" w:rsidRDefault="00941391">
            <w:pPr>
              <w:pBdr>
                <w:top w:val="nil"/>
                <w:left w:val="nil"/>
                <w:bottom w:val="nil"/>
                <w:right w:val="nil"/>
                <w:between w:val="nil"/>
              </w:pBdr>
              <w:spacing w:after="160" w:line="259" w:lineRule="auto"/>
              <w:ind w:left="360"/>
              <w:jc w:val="both"/>
              <w:rPr>
                <w:rFonts w:ascii="Times New Roman" w:eastAsia="Times New Roman" w:hAnsi="Times New Roman" w:cs="Times New Roman"/>
                <w:color w:val="000000"/>
              </w:rPr>
            </w:pPr>
          </w:p>
          <w:p w14:paraId="4E27A3E2" w14:textId="77777777" w:rsidR="00941391" w:rsidRPr="005323CE" w:rsidRDefault="00000000">
            <w:pPr>
              <w:jc w:val="both"/>
              <w:rPr>
                <w:rFonts w:ascii="Times New Roman" w:eastAsia="Times New Roman" w:hAnsi="Times New Roman" w:cs="Times New Roman"/>
              </w:rPr>
            </w:pPr>
            <w:r w:rsidRPr="005323CE">
              <w:rPr>
                <w:rFonts w:ascii="Times New Roman" w:eastAsia="Times New Roman" w:hAnsi="Times New Roman" w:cs="Times New Roman"/>
              </w:rPr>
              <w:t>Melanie toma las siguientes dos posiciones importantes:</w:t>
            </w:r>
          </w:p>
          <w:p w14:paraId="61C6FBD4" w14:textId="77777777" w:rsidR="00941391" w:rsidRPr="005323CE" w:rsidRDefault="00000000">
            <w:pPr>
              <w:numPr>
                <w:ilvl w:val="0"/>
                <w:numId w:val="3"/>
              </w:numPr>
              <w:pBdr>
                <w:top w:val="nil"/>
                <w:left w:val="nil"/>
                <w:bottom w:val="nil"/>
                <w:right w:val="nil"/>
                <w:between w:val="nil"/>
              </w:pBdr>
              <w:spacing w:line="259" w:lineRule="auto"/>
              <w:jc w:val="both"/>
              <w:rPr>
                <w:color w:val="000000"/>
              </w:rPr>
            </w:pPr>
            <w:r w:rsidRPr="005323CE">
              <w:rPr>
                <w:rFonts w:ascii="Times New Roman" w:eastAsia="Times New Roman" w:hAnsi="Times New Roman" w:cs="Times New Roman"/>
                <w:color w:val="000000"/>
              </w:rPr>
              <w:t>Esquizoparanoide: Es un estado mental que existe desde el nacimiento y se caracteriza por hechos ansiosos y aterrorizantes acerca de la supervivencia propia.</w:t>
            </w:r>
          </w:p>
          <w:p w14:paraId="29B7CEFB" w14:textId="77777777" w:rsidR="00941391" w:rsidRPr="005323CE" w:rsidRDefault="00941391">
            <w:pPr>
              <w:pBdr>
                <w:top w:val="nil"/>
                <w:left w:val="nil"/>
                <w:bottom w:val="nil"/>
                <w:right w:val="nil"/>
                <w:between w:val="nil"/>
              </w:pBdr>
              <w:spacing w:line="259" w:lineRule="auto"/>
              <w:ind w:left="720"/>
              <w:jc w:val="both"/>
              <w:rPr>
                <w:rFonts w:ascii="Times New Roman" w:eastAsia="Times New Roman" w:hAnsi="Times New Roman" w:cs="Times New Roman"/>
                <w:color w:val="000000"/>
              </w:rPr>
            </w:pPr>
          </w:p>
          <w:p w14:paraId="0B8C3A4B" w14:textId="77777777" w:rsidR="00941391" w:rsidRPr="005323CE" w:rsidRDefault="00000000">
            <w:pPr>
              <w:numPr>
                <w:ilvl w:val="0"/>
                <w:numId w:val="3"/>
              </w:numPr>
              <w:pBdr>
                <w:top w:val="nil"/>
                <w:left w:val="nil"/>
                <w:bottom w:val="nil"/>
                <w:right w:val="nil"/>
                <w:between w:val="nil"/>
              </w:pBdr>
              <w:spacing w:line="259" w:lineRule="auto"/>
              <w:jc w:val="both"/>
              <w:rPr>
                <w:color w:val="000000"/>
              </w:rPr>
            </w:pPr>
            <w:r w:rsidRPr="005323CE">
              <w:rPr>
                <w:rFonts w:ascii="Times New Roman" w:eastAsia="Times New Roman" w:hAnsi="Times New Roman" w:cs="Times New Roman"/>
                <w:color w:val="000000"/>
              </w:rPr>
              <w:t>Posición depresiva: Es una etapa del desarrollo del niño en donde esta se caracteriza por la pérdida, la preocupación y el duelo por otra u otras personas.</w:t>
            </w:r>
          </w:p>
          <w:p w14:paraId="1DA5112F" w14:textId="77777777" w:rsidR="00941391" w:rsidRDefault="00941391">
            <w:pPr>
              <w:pBdr>
                <w:top w:val="nil"/>
                <w:left w:val="nil"/>
                <w:bottom w:val="nil"/>
                <w:right w:val="nil"/>
                <w:between w:val="nil"/>
              </w:pBdr>
              <w:spacing w:after="160" w:line="259" w:lineRule="auto"/>
              <w:ind w:left="720"/>
              <w:jc w:val="both"/>
              <w:rPr>
                <w:rFonts w:ascii="Times New Roman" w:eastAsia="Times New Roman" w:hAnsi="Times New Roman" w:cs="Times New Roman"/>
                <w:color w:val="000000"/>
                <w:sz w:val="24"/>
                <w:szCs w:val="24"/>
              </w:rPr>
            </w:pPr>
          </w:p>
          <w:p w14:paraId="60910BEB" w14:textId="77777777" w:rsidR="00941391" w:rsidRDefault="00941391">
            <w:pPr>
              <w:jc w:val="both"/>
              <w:rPr>
                <w:rFonts w:ascii="Times New Roman" w:eastAsia="Times New Roman" w:hAnsi="Times New Roman" w:cs="Times New Roman"/>
                <w:sz w:val="24"/>
                <w:szCs w:val="24"/>
              </w:rPr>
            </w:pPr>
          </w:p>
          <w:p w14:paraId="37831A07" w14:textId="77777777" w:rsidR="00941391" w:rsidRDefault="00941391">
            <w:pPr>
              <w:jc w:val="both"/>
              <w:rPr>
                <w:rFonts w:ascii="Times New Roman" w:eastAsia="Times New Roman" w:hAnsi="Times New Roman" w:cs="Times New Roman"/>
                <w:b/>
                <w:sz w:val="24"/>
                <w:szCs w:val="24"/>
              </w:rPr>
            </w:pPr>
          </w:p>
        </w:tc>
        <w:tc>
          <w:tcPr>
            <w:tcW w:w="2482" w:type="dxa"/>
            <w:shd w:val="clear" w:color="auto" w:fill="F2F2F2"/>
          </w:tcPr>
          <w:p w14:paraId="3B8A4859" w14:textId="77777777" w:rsidR="0094139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Contexto familiar</w:t>
            </w:r>
          </w:p>
          <w:p w14:paraId="430654F3" w14:textId="77777777" w:rsidR="00941391"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rPr>
              <w:t>Melanie Klein enfatiza en que la madre debe satisfacer las necesidades primordiales de niño para dar apertura a su omnipotencia del mundo y de esta manera desilusionarlo para su adaptación a la realidad</w:t>
            </w:r>
            <w:r>
              <w:rPr>
                <w:rFonts w:ascii="Times New Roman" w:eastAsia="Times New Roman" w:hAnsi="Times New Roman" w:cs="Times New Roman"/>
                <w:sz w:val="24"/>
                <w:szCs w:val="24"/>
              </w:rPr>
              <w:t>.</w:t>
            </w:r>
          </w:p>
          <w:p w14:paraId="64F5C737" w14:textId="77777777" w:rsidR="00941391" w:rsidRDefault="00000000">
            <w:pPr>
              <w:jc w:val="both"/>
              <w:rPr>
                <w:rFonts w:ascii="Times New Roman" w:eastAsia="Times New Roman" w:hAnsi="Times New Roman" w:cs="Times New Roman"/>
              </w:rPr>
            </w:pPr>
            <w:r>
              <w:rPr>
                <w:rFonts w:ascii="Times New Roman" w:eastAsia="Times New Roman" w:hAnsi="Times New Roman" w:cs="Times New Roman"/>
              </w:rPr>
              <w:t>Melanie Klein menciona que el contenido simbólico del juego es la interacción entre la madre y su hijo.</w:t>
            </w:r>
          </w:p>
          <w:p w14:paraId="43E87A1F" w14:textId="5E46ECF4" w:rsidR="0094139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La observación es el eje </w:t>
            </w:r>
            <w:r w:rsidR="007933BF">
              <w:rPr>
                <w:rFonts w:ascii="Times New Roman" w:eastAsia="Times New Roman" w:hAnsi="Times New Roman" w:cs="Times New Roman"/>
              </w:rPr>
              <w:t>más</w:t>
            </w:r>
            <w:r>
              <w:rPr>
                <w:rFonts w:ascii="Times New Roman" w:eastAsia="Times New Roman" w:hAnsi="Times New Roman" w:cs="Times New Roman"/>
              </w:rPr>
              <w:t xml:space="preserve"> importante del juego infantil, señalando que niños de 4 a 5 años de edad se refleja como el niño ha logrado transmitir sus experiencias  </w:t>
            </w:r>
          </w:p>
          <w:p w14:paraId="48A1DBBE" w14:textId="77777777" w:rsidR="00941391" w:rsidRDefault="00941391">
            <w:pPr>
              <w:jc w:val="both"/>
              <w:rPr>
                <w:rFonts w:ascii="Times New Roman" w:eastAsia="Times New Roman" w:hAnsi="Times New Roman" w:cs="Times New Roman"/>
              </w:rPr>
            </w:pPr>
          </w:p>
          <w:p w14:paraId="0477D1C2" w14:textId="77777777" w:rsidR="00941391"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Contexto áulico </w:t>
            </w:r>
          </w:p>
          <w:p w14:paraId="03B6A8C4" w14:textId="77777777" w:rsidR="00941391" w:rsidRDefault="00000000">
            <w:pPr>
              <w:jc w:val="both"/>
            </w:pPr>
            <w:r>
              <w:rPr>
                <w:rFonts w:ascii="Times New Roman" w:eastAsia="Times New Roman" w:hAnsi="Times New Roman" w:cs="Times New Roman"/>
              </w:rPr>
              <w:t xml:space="preserve">Melanie Klein considera como objetivo de estudio el juego didáctico de niño y adulto. </w:t>
            </w:r>
            <w:r>
              <w:t xml:space="preserve"> </w:t>
            </w:r>
            <w:r>
              <w:rPr>
                <w:rFonts w:ascii="Times New Roman" w:eastAsia="Times New Roman" w:hAnsi="Times New Roman" w:cs="Times New Roman"/>
              </w:rPr>
              <w:t>El sujeto que juega tiene la función de concentración, ilusión, relajación y descubrimiento hacia el niño</w:t>
            </w:r>
            <w:r>
              <w:t>.</w:t>
            </w:r>
          </w:p>
          <w:p w14:paraId="11751DE7" w14:textId="77777777" w:rsidR="00941391"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Cumpliendo la función de un apartado psíquico sano y la construcción corporal y experiencial </w:t>
            </w:r>
          </w:p>
          <w:p w14:paraId="5508F152" w14:textId="77777777" w:rsidR="00941391" w:rsidRDefault="00941391">
            <w:pPr>
              <w:jc w:val="both"/>
              <w:rPr>
                <w:rFonts w:ascii="Times New Roman" w:eastAsia="Times New Roman" w:hAnsi="Times New Roman" w:cs="Times New Roman"/>
                <w:sz w:val="24"/>
                <w:szCs w:val="24"/>
              </w:rPr>
            </w:pPr>
          </w:p>
        </w:tc>
      </w:tr>
    </w:tbl>
    <w:p w14:paraId="5D8A29B7" w14:textId="77777777" w:rsidR="00941391" w:rsidRDefault="00941391">
      <w:pPr>
        <w:rPr>
          <w:rFonts w:ascii="Times New Roman" w:eastAsia="Times New Roman" w:hAnsi="Times New Roman" w:cs="Times New Roman"/>
          <w:i/>
        </w:rPr>
      </w:pPr>
    </w:p>
    <w:p w14:paraId="186F459F" w14:textId="77777777" w:rsidR="00941391" w:rsidRDefault="00941391">
      <w:pPr>
        <w:rPr>
          <w:rFonts w:ascii="Times New Roman" w:eastAsia="Times New Roman" w:hAnsi="Times New Roman" w:cs="Times New Roman"/>
          <w:i/>
        </w:rPr>
      </w:pPr>
    </w:p>
    <w:p w14:paraId="7FCEAD10" w14:textId="77777777" w:rsidR="00941391" w:rsidRDefault="00941391">
      <w:pPr>
        <w:rPr>
          <w:rFonts w:ascii="Times New Roman" w:eastAsia="Times New Roman" w:hAnsi="Times New Roman" w:cs="Times New Roman"/>
        </w:rPr>
      </w:pPr>
    </w:p>
    <w:p w14:paraId="36D249E1" w14:textId="77777777" w:rsidR="00941391" w:rsidRDefault="00941391">
      <w:pPr>
        <w:rPr>
          <w:rFonts w:ascii="Times New Roman" w:eastAsia="Times New Roman" w:hAnsi="Times New Roman" w:cs="Times New Roman"/>
        </w:rPr>
      </w:pPr>
    </w:p>
    <w:p w14:paraId="3C691B60" w14:textId="77777777" w:rsidR="00941391" w:rsidRDefault="00941391">
      <w:pPr>
        <w:rPr>
          <w:rFonts w:ascii="Times New Roman" w:eastAsia="Times New Roman" w:hAnsi="Times New Roman" w:cs="Times New Roman"/>
        </w:rPr>
      </w:pPr>
    </w:p>
    <w:p w14:paraId="274BF52A" w14:textId="77777777" w:rsidR="00941391" w:rsidRDefault="00941391">
      <w:pPr>
        <w:rPr>
          <w:rFonts w:ascii="Times New Roman" w:eastAsia="Times New Roman" w:hAnsi="Times New Roman" w:cs="Times New Roman"/>
        </w:rPr>
      </w:pPr>
    </w:p>
    <w:p w14:paraId="28090415" w14:textId="77777777" w:rsidR="00941391" w:rsidRDefault="00941391">
      <w:pPr>
        <w:rPr>
          <w:rFonts w:ascii="Times New Roman" w:eastAsia="Times New Roman" w:hAnsi="Times New Roman" w:cs="Times New Roman"/>
        </w:rPr>
      </w:pPr>
    </w:p>
    <w:p w14:paraId="7CEE5977" w14:textId="77777777" w:rsidR="00941391" w:rsidRDefault="00941391">
      <w:pPr>
        <w:rPr>
          <w:rFonts w:ascii="Times New Roman" w:eastAsia="Times New Roman" w:hAnsi="Times New Roman" w:cs="Times New Roman"/>
        </w:rPr>
      </w:pPr>
    </w:p>
    <w:p w14:paraId="5EEB2124" w14:textId="77777777" w:rsidR="00941391" w:rsidRDefault="00941391">
      <w:pPr>
        <w:rPr>
          <w:rFonts w:ascii="Times New Roman" w:eastAsia="Times New Roman" w:hAnsi="Times New Roman" w:cs="Times New Roman"/>
        </w:rPr>
      </w:pPr>
    </w:p>
    <w:p w14:paraId="7D63461B" w14:textId="77777777" w:rsidR="00941391" w:rsidRDefault="00941391">
      <w:pPr>
        <w:rPr>
          <w:rFonts w:ascii="Times New Roman" w:eastAsia="Times New Roman" w:hAnsi="Times New Roman" w:cs="Times New Roman"/>
        </w:rPr>
      </w:pPr>
    </w:p>
    <w:p w14:paraId="64856674" w14:textId="77777777" w:rsidR="00941391" w:rsidRDefault="00941391">
      <w:pPr>
        <w:rPr>
          <w:rFonts w:ascii="Times New Roman" w:eastAsia="Times New Roman" w:hAnsi="Times New Roman" w:cs="Times New Roman"/>
        </w:rPr>
      </w:pPr>
    </w:p>
    <w:p w14:paraId="6CB858AA" w14:textId="77777777" w:rsidR="00941391" w:rsidRDefault="00941391">
      <w:pPr>
        <w:rPr>
          <w:rFonts w:ascii="Times New Roman" w:eastAsia="Times New Roman" w:hAnsi="Times New Roman" w:cs="Times New Roman"/>
        </w:rPr>
      </w:pPr>
    </w:p>
    <w:p w14:paraId="772E5A81" w14:textId="77777777" w:rsidR="00941391" w:rsidRDefault="00941391">
      <w:pPr>
        <w:rPr>
          <w:rFonts w:ascii="Times New Roman" w:eastAsia="Times New Roman" w:hAnsi="Times New Roman" w:cs="Times New Roman"/>
        </w:rPr>
      </w:pPr>
    </w:p>
    <w:p w14:paraId="485304AB" w14:textId="77777777" w:rsidR="00941391" w:rsidRDefault="00941391">
      <w:pPr>
        <w:rPr>
          <w:rFonts w:ascii="Times New Roman" w:eastAsia="Times New Roman" w:hAnsi="Times New Roman" w:cs="Times New Roman"/>
        </w:rPr>
      </w:pPr>
    </w:p>
    <w:tbl>
      <w:tblPr>
        <w:tblStyle w:val="a6"/>
        <w:tblW w:w="15472" w:type="dxa"/>
        <w:jc w:val="center"/>
        <w:tblInd w:w="0" w:type="dxa"/>
        <w:tblLayout w:type="fixed"/>
        <w:tblLook w:val="0400" w:firstRow="0" w:lastRow="0" w:firstColumn="0" w:lastColumn="0" w:noHBand="0" w:noVBand="1"/>
      </w:tblPr>
      <w:tblGrid>
        <w:gridCol w:w="2972"/>
        <w:gridCol w:w="2268"/>
        <w:gridCol w:w="2552"/>
        <w:gridCol w:w="2551"/>
        <w:gridCol w:w="2294"/>
        <w:gridCol w:w="258"/>
        <w:gridCol w:w="2577"/>
      </w:tblGrid>
      <w:tr w:rsidR="00941391" w14:paraId="3D214997" w14:textId="77777777">
        <w:trPr>
          <w:trHeight w:val="421"/>
          <w:jc w:val="center"/>
        </w:trPr>
        <w:tc>
          <w:tcPr>
            <w:tcW w:w="15472"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14:paraId="33E6ED10" w14:textId="77777777" w:rsidR="00941391" w:rsidRDefault="00000000">
            <w:pPr>
              <w:spacing w:after="0" w:line="240" w:lineRule="auto"/>
              <w:jc w:val="center"/>
              <w:rPr>
                <w:rFonts w:ascii="Arial" w:eastAsia="Arial" w:hAnsi="Arial" w:cs="Arial"/>
                <w:b/>
                <w:color w:val="366092"/>
              </w:rPr>
            </w:pPr>
            <w:r>
              <w:rPr>
                <w:rFonts w:ascii="Arial" w:eastAsia="Arial" w:hAnsi="Arial" w:cs="Arial"/>
                <w:b/>
                <w:color w:val="2F5496"/>
              </w:rPr>
              <w:t>RÚBRICA PARA EVALUAR CUADRO DE DOBLE ENTRADA CON APOYO GRÁFICO</w:t>
            </w:r>
          </w:p>
        </w:tc>
      </w:tr>
      <w:tr w:rsidR="00941391" w14:paraId="63D0761B" w14:textId="77777777">
        <w:trPr>
          <w:trHeight w:val="926"/>
          <w:jc w:val="center"/>
        </w:trPr>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110A56" w14:textId="77777777" w:rsidR="00941391" w:rsidRDefault="00000000">
            <w:pPr>
              <w:spacing w:after="0" w:line="240" w:lineRule="auto"/>
              <w:rPr>
                <w:color w:val="000000"/>
                <w:sz w:val="20"/>
                <w:szCs w:val="20"/>
              </w:rPr>
            </w:pPr>
            <w:r>
              <w:rPr>
                <w:b/>
                <w:color w:val="366092"/>
                <w:sz w:val="20"/>
                <w:szCs w:val="20"/>
              </w:rPr>
              <w:t>Competencia:</w:t>
            </w:r>
            <w:r>
              <w:rPr>
                <w:i/>
                <w:color w:val="366092"/>
                <w:sz w:val="20"/>
                <w:szCs w:val="20"/>
              </w:rPr>
              <w:t xml:space="preserve"> </w:t>
            </w:r>
            <w:r>
              <w:rPr>
                <w:i/>
                <w:sz w:val="20"/>
                <w:szCs w:val="20"/>
              </w:rPr>
              <w:t>detecta los procesos de aprendizaje de sus alumnos para favorecer su desarrollo cognitivo y socioemocional e Integra recursos de la investigación educativa para enriquecer su práctica profesional, expresando su interés por el conocimiento, la ciencia y la mejora de la educación.</w:t>
            </w:r>
          </w:p>
        </w:tc>
        <w:tc>
          <w:tcPr>
            <w:tcW w:w="5129" w:type="dxa"/>
            <w:gridSpan w:val="3"/>
            <w:tcBorders>
              <w:top w:val="single" w:sz="4" w:space="0" w:color="000000"/>
              <w:bottom w:val="single" w:sz="4" w:space="0" w:color="000000"/>
              <w:right w:val="single" w:sz="4" w:space="0" w:color="000000"/>
            </w:tcBorders>
            <w:shd w:val="clear" w:color="auto" w:fill="auto"/>
            <w:vAlign w:val="center"/>
          </w:tcPr>
          <w:p w14:paraId="45C64EF9" w14:textId="77777777" w:rsidR="00941391" w:rsidRDefault="00000000">
            <w:pPr>
              <w:spacing w:after="0" w:line="240" w:lineRule="auto"/>
              <w:rPr>
                <w:color w:val="000000"/>
              </w:rPr>
            </w:pPr>
            <w:r>
              <w:rPr>
                <w:b/>
                <w:color w:val="366092"/>
              </w:rPr>
              <w:t>Problema:</w:t>
            </w:r>
            <w:r>
              <w:rPr>
                <w:i/>
                <w:color w:val="366092"/>
              </w:rPr>
              <w:t xml:space="preserve"> </w:t>
            </w:r>
            <w:r>
              <w:rPr>
                <w:i/>
              </w:rPr>
              <w:t xml:space="preserve">  Ausencia de referente teórico para la elaboración de diagnósticos o intervenciones respecto al desarrollo socioemocional.</w:t>
            </w:r>
          </w:p>
        </w:tc>
      </w:tr>
      <w:tr w:rsidR="00941391" w14:paraId="534E4A2C" w14:textId="77777777">
        <w:trPr>
          <w:trHeight w:val="407"/>
          <w:jc w:val="center"/>
        </w:trPr>
        <w:tc>
          <w:tcPr>
            <w:tcW w:w="2972" w:type="dxa"/>
            <w:tcBorders>
              <w:top w:val="nil"/>
              <w:left w:val="single" w:sz="4" w:space="0" w:color="000000"/>
              <w:bottom w:val="single" w:sz="4" w:space="0" w:color="000000"/>
              <w:right w:val="single" w:sz="4" w:space="0" w:color="000000"/>
            </w:tcBorders>
            <w:shd w:val="clear" w:color="auto" w:fill="F2F2F2"/>
            <w:vAlign w:val="center"/>
          </w:tcPr>
          <w:p w14:paraId="4F4FC6DE" w14:textId="77777777" w:rsidR="00941391" w:rsidRDefault="00000000">
            <w:pPr>
              <w:spacing w:after="0" w:line="240" w:lineRule="auto"/>
              <w:jc w:val="center"/>
              <w:rPr>
                <w:b/>
                <w:color w:val="366092"/>
              </w:rPr>
            </w:pPr>
            <w:r>
              <w:rPr>
                <w:b/>
                <w:color w:val="366092"/>
              </w:rPr>
              <w:t>Referente</w:t>
            </w:r>
          </w:p>
        </w:tc>
        <w:tc>
          <w:tcPr>
            <w:tcW w:w="2268" w:type="dxa"/>
            <w:tcBorders>
              <w:top w:val="nil"/>
              <w:left w:val="nil"/>
              <w:bottom w:val="single" w:sz="4" w:space="0" w:color="000000"/>
              <w:right w:val="single" w:sz="4" w:space="0" w:color="000000"/>
            </w:tcBorders>
            <w:shd w:val="clear" w:color="auto" w:fill="F2F2F2"/>
            <w:vAlign w:val="center"/>
          </w:tcPr>
          <w:p w14:paraId="428D236A" w14:textId="77777777" w:rsidR="00941391" w:rsidRDefault="00000000">
            <w:pPr>
              <w:spacing w:after="0" w:line="240" w:lineRule="auto"/>
              <w:jc w:val="center"/>
              <w:rPr>
                <w:b/>
                <w:color w:val="366092"/>
              </w:rPr>
            </w:pPr>
            <w:proofErr w:type="spellStart"/>
            <w:r>
              <w:rPr>
                <w:b/>
                <w:color w:val="366092"/>
              </w:rPr>
              <w:t>Preformal</w:t>
            </w:r>
            <w:proofErr w:type="spellEnd"/>
          </w:p>
        </w:tc>
        <w:tc>
          <w:tcPr>
            <w:tcW w:w="2552" w:type="dxa"/>
            <w:tcBorders>
              <w:top w:val="nil"/>
              <w:left w:val="nil"/>
              <w:bottom w:val="single" w:sz="4" w:space="0" w:color="000000"/>
              <w:right w:val="single" w:sz="4" w:space="0" w:color="000000"/>
            </w:tcBorders>
            <w:shd w:val="clear" w:color="auto" w:fill="F2F2F2"/>
            <w:vAlign w:val="center"/>
          </w:tcPr>
          <w:p w14:paraId="3B948182" w14:textId="77777777" w:rsidR="00941391" w:rsidRDefault="00000000">
            <w:pPr>
              <w:spacing w:after="0" w:line="240" w:lineRule="auto"/>
              <w:jc w:val="center"/>
              <w:rPr>
                <w:b/>
                <w:color w:val="366092"/>
              </w:rPr>
            </w:pPr>
            <w:r>
              <w:rPr>
                <w:b/>
                <w:color w:val="366092"/>
              </w:rPr>
              <w:t>Receptivo</w:t>
            </w:r>
          </w:p>
        </w:tc>
        <w:tc>
          <w:tcPr>
            <w:tcW w:w="2551" w:type="dxa"/>
            <w:tcBorders>
              <w:top w:val="nil"/>
              <w:left w:val="nil"/>
              <w:bottom w:val="single" w:sz="4" w:space="0" w:color="000000"/>
              <w:right w:val="single" w:sz="4" w:space="0" w:color="000000"/>
            </w:tcBorders>
            <w:shd w:val="clear" w:color="auto" w:fill="F2F2F2"/>
            <w:vAlign w:val="center"/>
          </w:tcPr>
          <w:p w14:paraId="4B393690" w14:textId="77777777" w:rsidR="00941391" w:rsidRDefault="00000000">
            <w:pPr>
              <w:spacing w:after="0" w:line="240" w:lineRule="auto"/>
              <w:jc w:val="center"/>
              <w:rPr>
                <w:b/>
                <w:color w:val="366092"/>
              </w:rPr>
            </w:pPr>
            <w:r>
              <w:rPr>
                <w:b/>
                <w:color w:val="366092"/>
              </w:rPr>
              <w:t>Resolutivo</w:t>
            </w:r>
          </w:p>
        </w:tc>
        <w:tc>
          <w:tcPr>
            <w:tcW w:w="2552" w:type="dxa"/>
            <w:gridSpan w:val="2"/>
            <w:tcBorders>
              <w:top w:val="nil"/>
              <w:left w:val="nil"/>
              <w:bottom w:val="single" w:sz="4" w:space="0" w:color="000000"/>
              <w:right w:val="single" w:sz="4" w:space="0" w:color="000000"/>
            </w:tcBorders>
            <w:shd w:val="clear" w:color="auto" w:fill="F2F2F2"/>
            <w:vAlign w:val="center"/>
          </w:tcPr>
          <w:p w14:paraId="6CEF0016" w14:textId="77777777" w:rsidR="00941391" w:rsidRDefault="00000000">
            <w:pPr>
              <w:spacing w:after="0" w:line="240" w:lineRule="auto"/>
              <w:jc w:val="center"/>
              <w:rPr>
                <w:b/>
                <w:color w:val="366092"/>
              </w:rPr>
            </w:pPr>
            <w:r>
              <w:rPr>
                <w:b/>
                <w:color w:val="366092"/>
              </w:rPr>
              <w:t>Autónomo</w:t>
            </w:r>
          </w:p>
        </w:tc>
        <w:tc>
          <w:tcPr>
            <w:tcW w:w="2577" w:type="dxa"/>
            <w:tcBorders>
              <w:top w:val="nil"/>
              <w:left w:val="nil"/>
              <w:bottom w:val="single" w:sz="4" w:space="0" w:color="000000"/>
              <w:right w:val="single" w:sz="4" w:space="0" w:color="000000"/>
            </w:tcBorders>
            <w:shd w:val="clear" w:color="auto" w:fill="F2F2F2"/>
            <w:vAlign w:val="center"/>
          </w:tcPr>
          <w:p w14:paraId="27E33AAA" w14:textId="77777777" w:rsidR="00941391" w:rsidRDefault="00000000">
            <w:pPr>
              <w:spacing w:after="0" w:line="240" w:lineRule="auto"/>
              <w:jc w:val="center"/>
              <w:rPr>
                <w:b/>
                <w:color w:val="366092"/>
              </w:rPr>
            </w:pPr>
            <w:r>
              <w:rPr>
                <w:b/>
                <w:color w:val="366092"/>
              </w:rPr>
              <w:t>Estratégico</w:t>
            </w:r>
          </w:p>
        </w:tc>
      </w:tr>
      <w:tr w:rsidR="00941391" w14:paraId="3659E442" w14:textId="77777777">
        <w:trPr>
          <w:trHeight w:val="237"/>
          <w:jc w:val="center"/>
        </w:trPr>
        <w:tc>
          <w:tcPr>
            <w:tcW w:w="2972" w:type="dxa"/>
            <w:tcBorders>
              <w:top w:val="nil"/>
              <w:left w:val="single" w:sz="4" w:space="0" w:color="000000"/>
              <w:bottom w:val="nil"/>
              <w:right w:val="single" w:sz="4" w:space="0" w:color="000000"/>
            </w:tcBorders>
            <w:shd w:val="clear" w:color="auto" w:fill="auto"/>
          </w:tcPr>
          <w:p w14:paraId="7D805F95" w14:textId="77777777" w:rsidR="00941391" w:rsidRDefault="00000000">
            <w:pPr>
              <w:spacing w:after="0" w:line="240" w:lineRule="auto"/>
              <w:rPr>
                <w:b/>
                <w:color w:val="366092"/>
                <w:sz w:val="18"/>
                <w:szCs w:val="18"/>
              </w:rPr>
            </w:pPr>
            <w:r>
              <w:rPr>
                <w:b/>
                <w:color w:val="366092"/>
                <w:sz w:val="18"/>
                <w:szCs w:val="18"/>
              </w:rPr>
              <w:t>Evidencia:</w:t>
            </w:r>
          </w:p>
        </w:tc>
        <w:tc>
          <w:tcPr>
            <w:tcW w:w="2268" w:type="dxa"/>
            <w:vMerge w:val="restart"/>
            <w:tcBorders>
              <w:top w:val="nil"/>
              <w:left w:val="single" w:sz="4" w:space="0" w:color="000000"/>
              <w:bottom w:val="single" w:sz="4" w:space="0" w:color="000000"/>
              <w:right w:val="single" w:sz="4" w:space="0" w:color="000000"/>
            </w:tcBorders>
            <w:shd w:val="clear" w:color="auto" w:fill="auto"/>
          </w:tcPr>
          <w:p w14:paraId="40DFE305" w14:textId="77777777" w:rsidR="00941391" w:rsidRDefault="00000000">
            <w:pPr>
              <w:spacing w:after="0" w:line="240" w:lineRule="auto"/>
              <w:rPr>
                <w:i/>
                <w:color w:val="000000"/>
                <w:sz w:val="18"/>
                <w:szCs w:val="18"/>
              </w:rPr>
            </w:pPr>
            <w:r>
              <w:rPr>
                <w:i/>
                <w:color w:val="000000"/>
                <w:sz w:val="18"/>
                <w:szCs w:val="18"/>
              </w:rPr>
              <w:t xml:space="preserve">Incluye cada uno de los elementos necesarios con incongruencias o con falta </w:t>
            </w:r>
            <w:r>
              <w:rPr>
                <w:i/>
                <w:color w:val="000000"/>
                <w:sz w:val="18"/>
                <w:szCs w:val="18"/>
              </w:rPr>
              <w:lastRenderedPageBreak/>
              <w:t>de claridad en la comprensión.</w:t>
            </w:r>
          </w:p>
          <w:p w14:paraId="68151573" w14:textId="77777777" w:rsidR="00941391" w:rsidRDefault="00941391">
            <w:pPr>
              <w:spacing w:after="0" w:line="240" w:lineRule="auto"/>
              <w:rPr>
                <w:i/>
                <w:color w:val="000000"/>
                <w:sz w:val="18"/>
                <w:szCs w:val="18"/>
              </w:rPr>
            </w:pPr>
          </w:p>
          <w:p w14:paraId="0BE4C66E" w14:textId="77777777" w:rsidR="00941391" w:rsidRDefault="00000000">
            <w:pPr>
              <w:spacing w:after="0" w:line="240" w:lineRule="auto"/>
              <w:rPr>
                <w:i/>
                <w:color w:val="000000"/>
                <w:sz w:val="18"/>
                <w:szCs w:val="18"/>
              </w:rPr>
            </w:pPr>
            <w:r>
              <w:rPr>
                <w:i/>
                <w:color w:val="000000"/>
                <w:sz w:val="18"/>
                <w:szCs w:val="18"/>
              </w:rPr>
              <w:t>Las ilustraciones que incluye como apoyo gráfico no son pertinentes al contenido.</w:t>
            </w:r>
          </w:p>
          <w:p w14:paraId="629D21C8" w14:textId="77777777" w:rsidR="00941391" w:rsidRDefault="00941391">
            <w:pPr>
              <w:spacing w:after="0" w:line="240" w:lineRule="auto"/>
              <w:rPr>
                <w:i/>
                <w:color w:val="000000"/>
                <w:sz w:val="18"/>
                <w:szCs w:val="18"/>
              </w:rPr>
            </w:pPr>
          </w:p>
        </w:tc>
        <w:tc>
          <w:tcPr>
            <w:tcW w:w="2552" w:type="dxa"/>
            <w:vMerge w:val="restart"/>
            <w:tcBorders>
              <w:top w:val="nil"/>
              <w:left w:val="single" w:sz="4" w:space="0" w:color="000000"/>
              <w:bottom w:val="single" w:sz="4" w:space="0" w:color="000000"/>
              <w:right w:val="single" w:sz="4" w:space="0" w:color="000000"/>
            </w:tcBorders>
            <w:shd w:val="clear" w:color="auto" w:fill="auto"/>
          </w:tcPr>
          <w:p w14:paraId="4125DBDC" w14:textId="77777777" w:rsidR="00941391" w:rsidRDefault="00000000">
            <w:pPr>
              <w:spacing w:after="0" w:line="240" w:lineRule="auto"/>
              <w:rPr>
                <w:i/>
                <w:color w:val="000000"/>
                <w:sz w:val="18"/>
                <w:szCs w:val="18"/>
              </w:rPr>
            </w:pPr>
            <w:r>
              <w:rPr>
                <w:i/>
                <w:color w:val="000000"/>
                <w:sz w:val="18"/>
                <w:szCs w:val="18"/>
              </w:rPr>
              <w:lastRenderedPageBreak/>
              <w:t xml:space="preserve">Transcribe la explicación de los enfoques de cada uno de cada perspectiva y que teóricos </w:t>
            </w:r>
            <w:r>
              <w:rPr>
                <w:i/>
                <w:color w:val="000000"/>
                <w:sz w:val="18"/>
                <w:szCs w:val="18"/>
              </w:rPr>
              <w:lastRenderedPageBreak/>
              <w:t xml:space="preserve">corresponden a cada una de ellas. </w:t>
            </w:r>
          </w:p>
          <w:p w14:paraId="64705778" w14:textId="77777777" w:rsidR="00941391" w:rsidRDefault="00941391">
            <w:pPr>
              <w:spacing w:after="0" w:line="240" w:lineRule="auto"/>
              <w:rPr>
                <w:i/>
                <w:color w:val="000000"/>
                <w:sz w:val="18"/>
                <w:szCs w:val="18"/>
              </w:rPr>
            </w:pPr>
          </w:p>
          <w:p w14:paraId="44D87A8C" w14:textId="77777777" w:rsidR="00941391" w:rsidRDefault="00000000">
            <w:pPr>
              <w:spacing w:after="0" w:line="240" w:lineRule="auto"/>
              <w:rPr>
                <w:i/>
                <w:color w:val="000000"/>
                <w:sz w:val="18"/>
                <w:szCs w:val="18"/>
              </w:rPr>
            </w:pPr>
            <w:r>
              <w:rPr>
                <w:i/>
                <w:color w:val="000000"/>
                <w:sz w:val="18"/>
                <w:szCs w:val="18"/>
              </w:rPr>
              <w:t>Copia las aportaciones generales de cada teórico al desarrollo socioemocional.</w:t>
            </w:r>
          </w:p>
          <w:p w14:paraId="3FE2328A" w14:textId="77777777" w:rsidR="00941391" w:rsidRDefault="00941391">
            <w:pPr>
              <w:spacing w:after="0" w:line="240" w:lineRule="auto"/>
              <w:rPr>
                <w:i/>
                <w:color w:val="000000"/>
                <w:sz w:val="18"/>
                <w:szCs w:val="18"/>
              </w:rPr>
            </w:pPr>
          </w:p>
          <w:p w14:paraId="63B99E44" w14:textId="77777777" w:rsidR="00941391" w:rsidRDefault="00000000">
            <w:pPr>
              <w:spacing w:after="0" w:line="240" w:lineRule="auto"/>
              <w:rPr>
                <w:i/>
                <w:color w:val="000000"/>
                <w:sz w:val="18"/>
                <w:szCs w:val="18"/>
              </w:rPr>
            </w:pPr>
            <w:r>
              <w:rPr>
                <w:i/>
                <w:color w:val="000000"/>
                <w:sz w:val="18"/>
                <w:szCs w:val="18"/>
              </w:rPr>
              <w:t xml:space="preserve">Rescata textualmente las etapas, estadios o momentos correspondientes a la edad preescolar. </w:t>
            </w:r>
          </w:p>
          <w:p w14:paraId="62F97124" w14:textId="77777777" w:rsidR="00941391" w:rsidRDefault="00941391">
            <w:pPr>
              <w:spacing w:after="0" w:line="240" w:lineRule="auto"/>
              <w:rPr>
                <w:i/>
                <w:color w:val="000000"/>
                <w:sz w:val="18"/>
                <w:szCs w:val="18"/>
              </w:rPr>
            </w:pPr>
          </w:p>
          <w:p w14:paraId="16765523" w14:textId="77777777" w:rsidR="00941391" w:rsidRDefault="00000000">
            <w:pPr>
              <w:spacing w:after="0" w:line="240" w:lineRule="auto"/>
              <w:rPr>
                <w:i/>
                <w:color w:val="000000"/>
                <w:sz w:val="18"/>
                <w:szCs w:val="18"/>
              </w:rPr>
            </w:pPr>
            <w:r>
              <w:rPr>
                <w:i/>
                <w:color w:val="000000"/>
                <w:sz w:val="18"/>
                <w:szCs w:val="18"/>
              </w:rPr>
              <w:t xml:space="preserve">Logra identificar las diferencias entre las aportaciones que hace cada teórico. </w:t>
            </w:r>
          </w:p>
          <w:p w14:paraId="54ACD823" w14:textId="77777777" w:rsidR="00941391" w:rsidRDefault="00941391">
            <w:pPr>
              <w:spacing w:after="0" w:line="240" w:lineRule="auto"/>
              <w:rPr>
                <w:i/>
                <w:color w:val="000000"/>
                <w:sz w:val="18"/>
                <w:szCs w:val="18"/>
              </w:rPr>
            </w:pPr>
          </w:p>
          <w:p w14:paraId="05EC87F1" w14:textId="77777777" w:rsidR="00941391" w:rsidRDefault="00000000">
            <w:pPr>
              <w:spacing w:after="0" w:line="240" w:lineRule="auto"/>
              <w:rPr>
                <w:i/>
                <w:color w:val="000000"/>
                <w:sz w:val="18"/>
                <w:szCs w:val="18"/>
              </w:rPr>
            </w:pPr>
            <w:r>
              <w:rPr>
                <w:i/>
                <w:color w:val="000000"/>
                <w:sz w:val="18"/>
                <w:szCs w:val="18"/>
              </w:rPr>
              <w:t>Pocas ilustraciones que incluye como apoyo gráfico son pertinentes al contenido.</w:t>
            </w:r>
          </w:p>
          <w:p w14:paraId="5E27D821" w14:textId="77777777" w:rsidR="00941391" w:rsidRDefault="00941391">
            <w:pPr>
              <w:spacing w:after="0" w:line="240" w:lineRule="auto"/>
              <w:rPr>
                <w:i/>
                <w:color w:val="000000"/>
                <w:sz w:val="18"/>
                <w:szCs w:val="18"/>
              </w:rPr>
            </w:pPr>
          </w:p>
        </w:tc>
        <w:tc>
          <w:tcPr>
            <w:tcW w:w="2551" w:type="dxa"/>
            <w:vMerge w:val="restart"/>
            <w:tcBorders>
              <w:top w:val="nil"/>
              <w:left w:val="single" w:sz="4" w:space="0" w:color="000000"/>
              <w:bottom w:val="single" w:sz="4" w:space="0" w:color="000000"/>
              <w:right w:val="single" w:sz="4" w:space="0" w:color="000000"/>
            </w:tcBorders>
            <w:shd w:val="clear" w:color="auto" w:fill="auto"/>
          </w:tcPr>
          <w:p w14:paraId="399B50F1" w14:textId="77777777" w:rsidR="00941391" w:rsidRDefault="00000000">
            <w:pPr>
              <w:spacing w:after="0" w:line="240" w:lineRule="auto"/>
              <w:rPr>
                <w:i/>
                <w:color w:val="000000"/>
                <w:sz w:val="18"/>
                <w:szCs w:val="18"/>
              </w:rPr>
            </w:pPr>
            <w:r>
              <w:rPr>
                <w:i/>
                <w:color w:val="000000"/>
                <w:sz w:val="18"/>
                <w:szCs w:val="18"/>
              </w:rPr>
              <w:lastRenderedPageBreak/>
              <w:t>Explica con cierta imprecisión cada una de las perspectivas y los teóricos que corresponde cada una de ellas.</w:t>
            </w:r>
          </w:p>
          <w:p w14:paraId="167CF70F" w14:textId="77777777" w:rsidR="00941391" w:rsidRDefault="00941391">
            <w:pPr>
              <w:spacing w:after="0" w:line="240" w:lineRule="auto"/>
              <w:rPr>
                <w:i/>
                <w:color w:val="000000"/>
                <w:sz w:val="18"/>
                <w:szCs w:val="18"/>
              </w:rPr>
            </w:pPr>
          </w:p>
          <w:p w14:paraId="531EB531" w14:textId="77777777" w:rsidR="00941391" w:rsidRDefault="00000000">
            <w:pPr>
              <w:spacing w:after="0" w:line="240" w:lineRule="auto"/>
              <w:rPr>
                <w:i/>
                <w:color w:val="000000"/>
                <w:sz w:val="18"/>
                <w:szCs w:val="18"/>
              </w:rPr>
            </w:pPr>
            <w:r>
              <w:rPr>
                <w:i/>
                <w:color w:val="000000"/>
                <w:sz w:val="18"/>
                <w:szCs w:val="18"/>
              </w:rPr>
              <w:t>Las aportaciones de cada teórico al desarrollo socioemocional.</w:t>
            </w:r>
          </w:p>
          <w:p w14:paraId="5C1A0239" w14:textId="77777777" w:rsidR="00941391" w:rsidRDefault="00941391">
            <w:pPr>
              <w:spacing w:after="0" w:line="240" w:lineRule="auto"/>
              <w:rPr>
                <w:i/>
                <w:color w:val="000000"/>
                <w:sz w:val="18"/>
                <w:szCs w:val="18"/>
              </w:rPr>
            </w:pPr>
          </w:p>
          <w:p w14:paraId="6CD43459" w14:textId="77777777" w:rsidR="00941391" w:rsidRDefault="00000000">
            <w:pPr>
              <w:spacing w:after="0" w:line="240" w:lineRule="auto"/>
              <w:rPr>
                <w:i/>
                <w:color w:val="000000"/>
                <w:sz w:val="18"/>
                <w:szCs w:val="18"/>
              </w:rPr>
            </w:pPr>
            <w:r>
              <w:rPr>
                <w:i/>
                <w:color w:val="000000"/>
                <w:sz w:val="18"/>
                <w:szCs w:val="18"/>
              </w:rPr>
              <w:t xml:space="preserve">Enfatiza las etapas, estadios o momentos correspondientes a la edad preescolar. </w:t>
            </w:r>
          </w:p>
          <w:p w14:paraId="23E92CE6" w14:textId="77777777" w:rsidR="00941391" w:rsidRDefault="00941391">
            <w:pPr>
              <w:spacing w:after="0" w:line="240" w:lineRule="auto"/>
              <w:rPr>
                <w:i/>
                <w:color w:val="000000"/>
                <w:sz w:val="18"/>
                <w:szCs w:val="18"/>
              </w:rPr>
            </w:pPr>
          </w:p>
          <w:p w14:paraId="436C430E" w14:textId="77777777" w:rsidR="00941391" w:rsidRDefault="00000000">
            <w:pPr>
              <w:spacing w:after="0" w:line="240" w:lineRule="auto"/>
              <w:rPr>
                <w:i/>
                <w:color w:val="000000"/>
                <w:sz w:val="18"/>
                <w:szCs w:val="18"/>
              </w:rPr>
            </w:pPr>
            <w:r>
              <w:rPr>
                <w:i/>
                <w:color w:val="000000"/>
                <w:sz w:val="18"/>
                <w:szCs w:val="18"/>
              </w:rPr>
              <w:t xml:space="preserve">Explica las diferencias entre las aportaciones que hace cada teórico. </w:t>
            </w:r>
          </w:p>
          <w:p w14:paraId="2B553F36" w14:textId="77777777" w:rsidR="00941391" w:rsidRDefault="00941391">
            <w:pPr>
              <w:spacing w:after="0" w:line="240" w:lineRule="auto"/>
              <w:rPr>
                <w:i/>
                <w:color w:val="000000"/>
                <w:sz w:val="18"/>
                <w:szCs w:val="18"/>
              </w:rPr>
            </w:pPr>
          </w:p>
          <w:p w14:paraId="0066CD44" w14:textId="77777777" w:rsidR="00941391" w:rsidRDefault="00000000">
            <w:pPr>
              <w:spacing w:after="0" w:line="240" w:lineRule="auto"/>
              <w:rPr>
                <w:i/>
                <w:color w:val="000000"/>
                <w:sz w:val="18"/>
                <w:szCs w:val="18"/>
              </w:rPr>
            </w:pPr>
            <w:r>
              <w:rPr>
                <w:i/>
                <w:color w:val="000000"/>
                <w:sz w:val="18"/>
                <w:szCs w:val="18"/>
              </w:rPr>
              <w:t xml:space="preserve">La mayoría de </w:t>
            </w:r>
            <w:proofErr w:type="gramStart"/>
            <w:r>
              <w:rPr>
                <w:i/>
                <w:color w:val="000000"/>
                <w:sz w:val="18"/>
                <w:szCs w:val="18"/>
              </w:rPr>
              <w:t>las  ilustraciones</w:t>
            </w:r>
            <w:proofErr w:type="gramEnd"/>
            <w:r>
              <w:rPr>
                <w:i/>
                <w:color w:val="000000"/>
                <w:sz w:val="18"/>
                <w:szCs w:val="18"/>
              </w:rPr>
              <w:t xml:space="preserve"> que incluye como apoyo gráfico son pertinentes al contenido.</w:t>
            </w:r>
          </w:p>
        </w:tc>
        <w:tc>
          <w:tcPr>
            <w:tcW w:w="2552" w:type="dxa"/>
            <w:gridSpan w:val="2"/>
            <w:vMerge w:val="restart"/>
            <w:tcBorders>
              <w:top w:val="nil"/>
              <w:left w:val="single" w:sz="4" w:space="0" w:color="000000"/>
              <w:bottom w:val="single" w:sz="4" w:space="0" w:color="000000"/>
              <w:right w:val="single" w:sz="4" w:space="0" w:color="000000"/>
            </w:tcBorders>
            <w:shd w:val="clear" w:color="auto" w:fill="auto"/>
          </w:tcPr>
          <w:p w14:paraId="02DD6A98" w14:textId="77777777" w:rsidR="00941391" w:rsidRDefault="00000000">
            <w:pPr>
              <w:spacing w:after="0" w:line="240" w:lineRule="auto"/>
              <w:rPr>
                <w:i/>
                <w:color w:val="000000"/>
                <w:sz w:val="18"/>
                <w:szCs w:val="18"/>
              </w:rPr>
            </w:pPr>
            <w:r>
              <w:rPr>
                <w:i/>
                <w:color w:val="000000"/>
                <w:sz w:val="18"/>
                <w:szCs w:val="18"/>
              </w:rPr>
              <w:lastRenderedPageBreak/>
              <w:t xml:space="preserve">Explica de manera clara el enfoque de cada uno de cada perspectiva y que teóricos </w:t>
            </w:r>
            <w:r>
              <w:rPr>
                <w:i/>
                <w:color w:val="000000"/>
                <w:sz w:val="18"/>
                <w:szCs w:val="18"/>
              </w:rPr>
              <w:lastRenderedPageBreak/>
              <w:t xml:space="preserve">corresponden a cada una de ellas. </w:t>
            </w:r>
          </w:p>
          <w:p w14:paraId="034F083D" w14:textId="77777777" w:rsidR="00941391" w:rsidRDefault="00941391">
            <w:pPr>
              <w:spacing w:after="0" w:line="240" w:lineRule="auto"/>
              <w:rPr>
                <w:i/>
                <w:color w:val="000000"/>
                <w:sz w:val="18"/>
                <w:szCs w:val="18"/>
              </w:rPr>
            </w:pPr>
          </w:p>
          <w:p w14:paraId="09FBC4CC" w14:textId="77777777" w:rsidR="00941391" w:rsidRDefault="00000000">
            <w:pPr>
              <w:spacing w:after="0" w:line="240" w:lineRule="auto"/>
              <w:rPr>
                <w:i/>
                <w:color w:val="000000"/>
                <w:sz w:val="18"/>
                <w:szCs w:val="18"/>
              </w:rPr>
            </w:pPr>
            <w:r>
              <w:rPr>
                <w:i/>
                <w:color w:val="000000"/>
                <w:sz w:val="18"/>
                <w:szCs w:val="18"/>
              </w:rPr>
              <w:t>Las aportaciones generales de cada teórico al desarrollo socioemocional.</w:t>
            </w:r>
          </w:p>
          <w:p w14:paraId="1AB985FD" w14:textId="77777777" w:rsidR="00941391" w:rsidRDefault="00941391">
            <w:pPr>
              <w:spacing w:after="0" w:line="240" w:lineRule="auto"/>
              <w:rPr>
                <w:i/>
                <w:color w:val="000000"/>
                <w:sz w:val="18"/>
                <w:szCs w:val="18"/>
              </w:rPr>
            </w:pPr>
          </w:p>
          <w:p w14:paraId="5A55FBC2" w14:textId="77777777" w:rsidR="00941391" w:rsidRDefault="00000000">
            <w:pPr>
              <w:spacing w:after="0" w:line="240" w:lineRule="auto"/>
              <w:rPr>
                <w:i/>
                <w:color w:val="000000"/>
                <w:sz w:val="18"/>
                <w:szCs w:val="18"/>
              </w:rPr>
            </w:pPr>
            <w:r>
              <w:rPr>
                <w:i/>
                <w:color w:val="000000"/>
                <w:sz w:val="18"/>
                <w:szCs w:val="18"/>
              </w:rPr>
              <w:t xml:space="preserve">Enfatiza las etapas, estadios o momentos correspondientes a la edad preescolar. </w:t>
            </w:r>
          </w:p>
          <w:p w14:paraId="2FA8368E" w14:textId="77777777" w:rsidR="00941391" w:rsidRDefault="00941391">
            <w:pPr>
              <w:spacing w:after="0" w:line="240" w:lineRule="auto"/>
              <w:rPr>
                <w:i/>
                <w:color w:val="000000"/>
                <w:sz w:val="18"/>
                <w:szCs w:val="18"/>
              </w:rPr>
            </w:pPr>
          </w:p>
          <w:p w14:paraId="6341A520" w14:textId="77777777" w:rsidR="00941391" w:rsidRDefault="00000000">
            <w:pPr>
              <w:spacing w:after="0" w:line="240" w:lineRule="auto"/>
              <w:rPr>
                <w:i/>
                <w:color w:val="000000"/>
                <w:sz w:val="18"/>
                <w:szCs w:val="18"/>
              </w:rPr>
            </w:pPr>
            <w:r>
              <w:rPr>
                <w:i/>
                <w:color w:val="000000"/>
                <w:sz w:val="18"/>
                <w:szCs w:val="18"/>
              </w:rPr>
              <w:t xml:space="preserve">Logra identificar las diferencias entre las aportaciones que hace cada teórico. </w:t>
            </w:r>
          </w:p>
          <w:p w14:paraId="686897A9" w14:textId="77777777" w:rsidR="00941391" w:rsidRDefault="00941391">
            <w:pPr>
              <w:spacing w:after="0" w:line="240" w:lineRule="auto"/>
              <w:rPr>
                <w:i/>
                <w:color w:val="000000"/>
                <w:sz w:val="18"/>
                <w:szCs w:val="18"/>
              </w:rPr>
            </w:pPr>
          </w:p>
          <w:p w14:paraId="0F8F22D6" w14:textId="77777777" w:rsidR="00941391" w:rsidRDefault="00000000">
            <w:pPr>
              <w:spacing w:after="0" w:line="240" w:lineRule="auto"/>
              <w:rPr>
                <w:i/>
                <w:color w:val="000000"/>
                <w:sz w:val="18"/>
                <w:szCs w:val="18"/>
              </w:rPr>
            </w:pPr>
            <w:r>
              <w:rPr>
                <w:i/>
                <w:color w:val="000000"/>
                <w:sz w:val="18"/>
                <w:szCs w:val="18"/>
              </w:rPr>
              <w:t>Todas las ilustraciones que incluye como apoyo gráfico son pertinentes al contenido.</w:t>
            </w:r>
          </w:p>
        </w:tc>
        <w:tc>
          <w:tcPr>
            <w:tcW w:w="2577" w:type="dxa"/>
            <w:vMerge w:val="restart"/>
            <w:tcBorders>
              <w:top w:val="nil"/>
              <w:left w:val="single" w:sz="4" w:space="0" w:color="000000"/>
              <w:bottom w:val="single" w:sz="4" w:space="0" w:color="000000"/>
              <w:right w:val="single" w:sz="4" w:space="0" w:color="000000"/>
            </w:tcBorders>
            <w:shd w:val="clear" w:color="auto" w:fill="auto"/>
          </w:tcPr>
          <w:p w14:paraId="01382990" w14:textId="77777777" w:rsidR="00941391" w:rsidRDefault="00000000">
            <w:pPr>
              <w:spacing w:after="0" w:line="240" w:lineRule="auto"/>
              <w:rPr>
                <w:i/>
                <w:color w:val="000000"/>
                <w:sz w:val="18"/>
                <w:szCs w:val="18"/>
              </w:rPr>
            </w:pPr>
            <w:r>
              <w:rPr>
                <w:i/>
                <w:color w:val="000000"/>
                <w:sz w:val="18"/>
                <w:szCs w:val="18"/>
              </w:rPr>
              <w:lastRenderedPageBreak/>
              <w:t xml:space="preserve">Explica clara y creativamente:  el enfoque de cada una de las perspectivas y que teóricos </w:t>
            </w:r>
            <w:r>
              <w:rPr>
                <w:i/>
                <w:color w:val="000000"/>
                <w:sz w:val="18"/>
                <w:szCs w:val="18"/>
              </w:rPr>
              <w:lastRenderedPageBreak/>
              <w:t xml:space="preserve">corresponden a cada una de ellas. </w:t>
            </w:r>
          </w:p>
          <w:p w14:paraId="629F272B" w14:textId="77777777" w:rsidR="00941391" w:rsidRDefault="00941391">
            <w:pPr>
              <w:spacing w:after="0" w:line="240" w:lineRule="auto"/>
              <w:rPr>
                <w:i/>
                <w:color w:val="000000"/>
                <w:sz w:val="18"/>
                <w:szCs w:val="18"/>
              </w:rPr>
            </w:pPr>
          </w:p>
          <w:p w14:paraId="0EAE7CC2" w14:textId="77777777" w:rsidR="00941391" w:rsidRDefault="00000000">
            <w:pPr>
              <w:spacing w:after="0" w:line="240" w:lineRule="auto"/>
              <w:rPr>
                <w:i/>
                <w:color w:val="000000"/>
                <w:sz w:val="18"/>
                <w:szCs w:val="18"/>
              </w:rPr>
            </w:pPr>
            <w:r>
              <w:rPr>
                <w:i/>
                <w:color w:val="000000"/>
                <w:sz w:val="18"/>
                <w:szCs w:val="18"/>
              </w:rPr>
              <w:t>Las aportaciones generales de cada teórico al desarrollo socioemocional.</w:t>
            </w:r>
          </w:p>
          <w:p w14:paraId="56F4DF23" w14:textId="77777777" w:rsidR="00941391" w:rsidRDefault="00941391">
            <w:pPr>
              <w:spacing w:after="0" w:line="240" w:lineRule="auto"/>
              <w:rPr>
                <w:i/>
                <w:color w:val="000000"/>
                <w:sz w:val="18"/>
                <w:szCs w:val="18"/>
              </w:rPr>
            </w:pPr>
          </w:p>
          <w:p w14:paraId="0B21388E" w14:textId="77777777" w:rsidR="00941391" w:rsidRDefault="00000000">
            <w:pPr>
              <w:spacing w:after="0" w:line="240" w:lineRule="auto"/>
              <w:rPr>
                <w:i/>
                <w:color w:val="000000"/>
                <w:sz w:val="18"/>
                <w:szCs w:val="18"/>
              </w:rPr>
            </w:pPr>
            <w:r>
              <w:rPr>
                <w:i/>
                <w:color w:val="000000"/>
                <w:sz w:val="18"/>
                <w:szCs w:val="18"/>
              </w:rPr>
              <w:t xml:space="preserve">Enfatiza las etapas, estadios o momentos correspondientes a la edad preescolar. </w:t>
            </w:r>
          </w:p>
          <w:p w14:paraId="14835636" w14:textId="77777777" w:rsidR="00941391" w:rsidRDefault="00941391">
            <w:pPr>
              <w:spacing w:after="0" w:line="240" w:lineRule="auto"/>
              <w:rPr>
                <w:i/>
                <w:color w:val="000000"/>
                <w:sz w:val="18"/>
                <w:szCs w:val="18"/>
              </w:rPr>
            </w:pPr>
          </w:p>
          <w:p w14:paraId="0D8F190E" w14:textId="77777777" w:rsidR="00941391" w:rsidRDefault="00000000">
            <w:pPr>
              <w:spacing w:after="0" w:line="240" w:lineRule="auto"/>
              <w:rPr>
                <w:i/>
                <w:color w:val="000000"/>
                <w:sz w:val="18"/>
                <w:szCs w:val="18"/>
              </w:rPr>
            </w:pPr>
            <w:r>
              <w:rPr>
                <w:i/>
                <w:color w:val="000000"/>
                <w:sz w:val="18"/>
                <w:szCs w:val="18"/>
              </w:rPr>
              <w:t xml:space="preserve">Logra identificar las diferencias entre las aportaciones que hace cada teórico. </w:t>
            </w:r>
          </w:p>
          <w:p w14:paraId="45C0F3D8" w14:textId="77777777" w:rsidR="00941391" w:rsidRDefault="00941391">
            <w:pPr>
              <w:spacing w:after="0" w:line="240" w:lineRule="auto"/>
              <w:rPr>
                <w:i/>
                <w:color w:val="000000"/>
                <w:sz w:val="18"/>
                <w:szCs w:val="18"/>
              </w:rPr>
            </w:pPr>
          </w:p>
          <w:p w14:paraId="1657836F" w14:textId="77777777" w:rsidR="00941391" w:rsidRDefault="00000000">
            <w:pPr>
              <w:spacing w:after="0" w:line="240" w:lineRule="auto"/>
              <w:rPr>
                <w:i/>
                <w:color w:val="000000"/>
                <w:sz w:val="18"/>
                <w:szCs w:val="18"/>
              </w:rPr>
            </w:pPr>
            <w:r>
              <w:rPr>
                <w:i/>
                <w:color w:val="000000"/>
                <w:sz w:val="18"/>
                <w:szCs w:val="18"/>
              </w:rPr>
              <w:t>Incluye en cada celda una imagen como apoyo gráfico pertinente con el contenido explicado.</w:t>
            </w:r>
          </w:p>
        </w:tc>
      </w:tr>
      <w:tr w:rsidR="00941391" w14:paraId="52CAC63B" w14:textId="77777777">
        <w:trPr>
          <w:trHeight w:val="445"/>
          <w:jc w:val="center"/>
        </w:trPr>
        <w:tc>
          <w:tcPr>
            <w:tcW w:w="2972" w:type="dxa"/>
            <w:tcBorders>
              <w:top w:val="nil"/>
              <w:left w:val="single" w:sz="4" w:space="0" w:color="000000"/>
              <w:bottom w:val="single" w:sz="4" w:space="0" w:color="000000"/>
              <w:right w:val="single" w:sz="4" w:space="0" w:color="000000"/>
            </w:tcBorders>
            <w:shd w:val="clear" w:color="auto" w:fill="auto"/>
          </w:tcPr>
          <w:p w14:paraId="319694E4" w14:textId="77777777" w:rsidR="00941391" w:rsidRDefault="00000000">
            <w:pPr>
              <w:spacing w:after="0" w:line="240" w:lineRule="auto"/>
              <w:rPr>
                <w:i/>
                <w:sz w:val="18"/>
                <w:szCs w:val="18"/>
              </w:rPr>
            </w:pPr>
            <w:r>
              <w:rPr>
                <w:i/>
                <w:sz w:val="18"/>
                <w:szCs w:val="18"/>
              </w:rPr>
              <w:t>Cuadro de doble entrada con apoyo gráfico</w:t>
            </w:r>
          </w:p>
        </w:tc>
        <w:tc>
          <w:tcPr>
            <w:tcW w:w="2268" w:type="dxa"/>
            <w:vMerge/>
            <w:tcBorders>
              <w:top w:val="nil"/>
              <w:left w:val="single" w:sz="4" w:space="0" w:color="000000"/>
              <w:bottom w:val="single" w:sz="4" w:space="0" w:color="000000"/>
              <w:right w:val="single" w:sz="4" w:space="0" w:color="000000"/>
            </w:tcBorders>
            <w:shd w:val="clear" w:color="auto" w:fill="auto"/>
          </w:tcPr>
          <w:p w14:paraId="78DAAB4B" w14:textId="77777777" w:rsidR="00941391" w:rsidRDefault="00941391">
            <w:pPr>
              <w:widowControl w:val="0"/>
              <w:pBdr>
                <w:top w:val="nil"/>
                <w:left w:val="nil"/>
                <w:bottom w:val="nil"/>
                <w:right w:val="nil"/>
                <w:between w:val="nil"/>
              </w:pBdr>
              <w:spacing w:after="0" w:line="276" w:lineRule="auto"/>
              <w:rPr>
                <w:i/>
                <w:sz w:val="18"/>
                <w:szCs w:val="18"/>
              </w:rPr>
            </w:pPr>
          </w:p>
        </w:tc>
        <w:tc>
          <w:tcPr>
            <w:tcW w:w="2552" w:type="dxa"/>
            <w:vMerge/>
            <w:tcBorders>
              <w:top w:val="nil"/>
              <w:left w:val="single" w:sz="4" w:space="0" w:color="000000"/>
              <w:bottom w:val="single" w:sz="4" w:space="0" w:color="000000"/>
              <w:right w:val="single" w:sz="4" w:space="0" w:color="000000"/>
            </w:tcBorders>
            <w:shd w:val="clear" w:color="auto" w:fill="auto"/>
          </w:tcPr>
          <w:p w14:paraId="77EA4C7C" w14:textId="77777777" w:rsidR="00941391" w:rsidRDefault="00941391">
            <w:pPr>
              <w:widowControl w:val="0"/>
              <w:pBdr>
                <w:top w:val="nil"/>
                <w:left w:val="nil"/>
                <w:bottom w:val="nil"/>
                <w:right w:val="nil"/>
                <w:between w:val="nil"/>
              </w:pBdr>
              <w:spacing w:after="0" w:line="276" w:lineRule="auto"/>
              <w:rPr>
                <w:i/>
                <w:sz w:val="18"/>
                <w:szCs w:val="18"/>
              </w:rPr>
            </w:pPr>
          </w:p>
        </w:tc>
        <w:tc>
          <w:tcPr>
            <w:tcW w:w="2551" w:type="dxa"/>
            <w:vMerge/>
            <w:tcBorders>
              <w:top w:val="nil"/>
              <w:left w:val="single" w:sz="4" w:space="0" w:color="000000"/>
              <w:bottom w:val="single" w:sz="4" w:space="0" w:color="000000"/>
              <w:right w:val="single" w:sz="4" w:space="0" w:color="000000"/>
            </w:tcBorders>
            <w:shd w:val="clear" w:color="auto" w:fill="auto"/>
          </w:tcPr>
          <w:p w14:paraId="72853525" w14:textId="77777777" w:rsidR="00941391" w:rsidRDefault="00941391">
            <w:pPr>
              <w:widowControl w:val="0"/>
              <w:pBdr>
                <w:top w:val="nil"/>
                <w:left w:val="nil"/>
                <w:bottom w:val="nil"/>
                <w:right w:val="nil"/>
                <w:between w:val="nil"/>
              </w:pBdr>
              <w:spacing w:after="0" w:line="276" w:lineRule="auto"/>
              <w:rPr>
                <w:i/>
                <w:sz w:val="18"/>
                <w:szCs w:val="18"/>
              </w:rPr>
            </w:pPr>
          </w:p>
        </w:tc>
        <w:tc>
          <w:tcPr>
            <w:tcW w:w="2552" w:type="dxa"/>
            <w:gridSpan w:val="2"/>
            <w:vMerge/>
            <w:tcBorders>
              <w:top w:val="nil"/>
              <w:left w:val="single" w:sz="4" w:space="0" w:color="000000"/>
              <w:bottom w:val="single" w:sz="4" w:space="0" w:color="000000"/>
              <w:right w:val="single" w:sz="4" w:space="0" w:color="000000"/>
            </w:tcBorders>
            <w:shd w:val="clear" w:color="auto" w:fill="auto"/>
          </w:tcPr>
          <w:p w14:paraId="7B54AF45" w14:textId="77777777" w:rsidR="00941391" w:rsidRDefault="00941391">
            <w:pPr>
              <w:widowControl w:val="0"/>
              <w:pBdr>
                <w:top w:val="nil"/>
                <w:left w:val="nil"/>
                <w:bottom w:val="nil"/>
                <w:right w:val="nil"/>
                <w:between w:val="nil"/>
              </w:pBdr>
              <w:spacing w:after="0" w:line="276" w:lineRule="auto"/>
              <w:rPr>
                <w:i/>
                <w:sz w:val="18"/>
                <w:szCs w:val="18"/>
              </w:rPr>
            </w:pPr>
          </w:p>
        </w:tc>
        <w:tc>
          <w:tcPr>
            <w:tcW w:w="2577" w:type="dxa"/>
            <w:vMerge/>
            <w:tcBorders>
              <w:top w:val="nil"/>
              <w:left w:val="single" w:sz="4" w:space="0" w:color="000000"/>
              <w:bottom w:val="single" w:sz="4" w:space="0" w:color="000000"/>
              <w:right w:val="single" w:sz="4" w:space="0" w:color="000000"/>
            </w:tcBorders>
            <w:shd w:val="clear" w:color="auto" w:fill="auto"/>
          </w:tcPr>
          <w:p w14:paraId="7AD4DA61" w14:textId="77777777" w:rsidR="00941391" w:rsidRDefault="00941391">
            <w:pPr>
              <w:widowControl w:val="0"/>
              <w:pBdr>
                <w:top w:val="nil"/>
                <w:left w:val="nil"/>
                <w:bottom w:val="nil"/>
                <w:right w:val="nil"/>
                <w:between w:val="nil"/>
              </w:pBdr>
              <w:spacing w:after="0" w:line="276" w:lineRule="auto"/>
              <w:rPr>
                <w:i/>
                <w:sz w:val="18"/>
                <w:szCs w:val="18"/>
              </w:rPr>
            </w:pPr>
          </w:p>
        </w:tc>
      </w:tr>
      <w:tr w:rsidR="00941391" w14:paraId="39CF71C2" w14:textId="77777777">
        <w:trPr>
          <w:trHeight w:val="300"/>
          <w:jc w:val="center"/>
        </w:trPr>
        <w:tc>
          <w:tcPr>
            <w:tcW w:w="2972" w:type="dxa"/>
            <w:tcBorders>
              <w:top w:val="nil"/>
              <w:left w:val="single" w:sz="4" w:space="0" w:color="000000"/>
              <w:bottom w:val="nil"/>
              <w:right w:val="single" w:sz="4" w:space="0" w:color="000000"/>
            </w:tcBorders>
            <w:shd w:val="clear" w:color="auto" w:fill="auto"/>
          </w:tcPr>
          <w:p w14:paraId="48239D2D" w14:textId="77777777" w:rsidR="00941391" w:rsidRDefault="00000000">
            <w:pPr>
              <w:spacing w:after="0" w:line="240" w:lineRule="auto"/>
              <w:rPr>
                <w:b/>
                <w:color w:val="366092"/>
              </w:rPr>
            </w:pPr>
            <w:r>
              <w:rPr>
                <w:b/>
                <w:color w:val="366092"/>
              </w:rPr>
              <w:t>Criterio:</w:t>
            </w:r>
          </w:p>
        </w:tc>
        <w:tc>
          <w:tcPr>
            <w:tcW w:w="2268" w:type="dxa"/>
            <w:vMerge/>
            <w:tcBorders>
              <w:top w:val="nil"/>
              <w:left w:val="single" w:sz="4" w:space="0" w:color="000000"/>
              <w:bottom w:val="single" w:sz="4" w:space="0" w:color="000000"/>
              <w:right w:val="single" w:sz="4" w:space="0" w:color="000000"/>
            </w:tcBorders>
            <w:shd w:val="clear" w:color="auto" w:fill="auto"/>
          </w:tcPr>
          <w:p w14:paraId="195195BA" w14:textId="77777777" w:rsidR="00941391" w:rsidRDefault="00941391">
            <w:pPr>
              <w:widowControl w:val="0"/>
              <w:pBdr>
                <w:top w:val="nil"/>
                <w:left w:val="nil"/>
                <w:bottom w:val="nil"/>
                <w:right w:val="nil"/>
                <w:between w:val="nil"/>
              </w:pBdr>
              <w:spacing w:after="0" w:line="276" w:lineRule="auto"/>
              <w:rPr>
                <w:b/>
                <w:color w:val="366092"/>
              </w:rPr>
            </w:pPr>
          </w:p>
        </w:tc>
        <w:tc>
          <w:tcPr>
            <w:tcW w:w="2552" w:type="dxa"/>
            <w:vMerge/>
            <w:tcBorders>
              <w:top w:val="nil"/>
              <w:left w:val="single" w:sz="4" w:space="0" w:color="000000"/>
              <w:bottom w:val="single" w:sz="4" w:space="0" w:color="000000"/>
              <w:right w:val="single" w:sz="4" w:space="0" w:color="000000"/>
            </w:tcBorders>
            <w:shd w:val="clear" w:color="auto" w:fill="auto"/>
          </w:tcPr>
          <w:p w14:paraId="69E9B3E5" w14:textId="77777777" w:rsidR="00941391" w:rsidRDefault="00941391">
            <w:pPr>
              <w:widowControl w:val="0"/>
              <w:pBdr>
                <w:top w:val="nil"/>
                <w:left w:val="nil"/>
                <w:bottom w:val="nil"/>
                <w:right w:val="nil"/>
                <w:between w:val="nil"/>
              </w:pBdr>
              <w:spacing w:after="0" w:line="276" w:lineRule="auto"/>
              <w:rPr>
                <w:b/>
                <w:color w:val="366092"/>
              </w:rPr>
            </w:pPr>
          </w:p>
        </w:tc>
        <w:tc>
          <w:tcPr>
            <w:tcW w:w="2551" w:type="dxa"/>
            <w:vMerge/>
            <w:tcBorders>
              <w:top w:val="nil"/>
              <w:left w:val="single" w:sz="4" w:space="0" w:color="000000"/>
              <w:bottom w:val="single" w:sz="4" w:space="0" w:color="000000"/>
              <w:right w:val="single" w:sz="4" w:space="0" w:color="000000"/>
            </w:tcBorders>
            <w:shd w:val="clear" w:color="auto" w:fill="auto"/>
          </w:tcPr>
          <w:p w14:paraId="45A7424A" w14:textId="77777777" w:rsidR="00941391" w:rsidRDefault="00941391">
            <w:pPr>
              <w:widowControl w:val="0"/>
              <w:pBdr>
                <w:top w:val="nil"/>
                <w:left w:val="nil"/>
                <w:bottom w:val="nil"/>
                <w:right w:val="nil"/>
                <w:between w:val="nil"/>
              </w:pBdr>
              <w:spacing w:after="0" w:line="276" w:lineRule="auto"/>
              <w:rPr>
                <w:b/>
                <w:color w:val="366092"/>
              </w:rPr>
            </w:pPr>
          </w:p>
        </w:tc>
        <w:tc>
          <w:tcPr>
            <w:tcW w:w="2552" w:type="dxa"/>
            <w:gridSpan w:val="2"/>
            <w:vMerge/>
            <w:tcBorders>
              <w:top w:val="nil"/>
              <w:left w:val="single" w:sz="4" w:space="0" w:color="000000"/>
              <w:bottom w:val="single" w:sz="4" w:space="0" w:color="000000"/>
              <w:right w:val="single" w:sz="4" w:space="0" w:color="000000"/>
            </w:tcBorders>
            <w:shd w:val="clear" w:color="auto" w:fill="auto"/>
          </w:tcPr>
          <w:p w14:paraId="3CA6F284" w14:textId="77777777" w:rsidR="00941391" w:rsidRDefault="00941391">
            <w:pPr>
              <w:widowControl w:val="0"/>
              <w:pBdr>
                <w:top w:val="nil"/>
                <w:left w:val="nil"/>
                <w:bottom w:val="nil"/>
                <w:right w:val="nil"/>
                <w:between w:val="nil"/>
              </w:pBdr>
              <w:spacing w:after="0" w:line="276" w:lineRule="auto"/>
              <w:rPr>
                <w:b/>
                <w:color w:val="366092"/>
              </w:rPr>
            </w:pPr>
          </w:p>
        </w:tc>
        <w:tc>
          <w:tcPr>
            <w:tcW w:w="2577" w:type="dxa"/>
            <w:vMerge/>
            <w:tcBorders>
              <w:top w:val="nil"/>
              <w:left w:val="single" w:sz="4" w:space="0" w:color="000000"/>
              <w:bottom w:val="single" w:sz="4" w:space="0" w:color="000000"/>
              <w:right w:val="single" w:sz="4" w:space="0" w:color="000000"/>
            </w:tcBorders>
            <w:shd w:val="clear" w:color="auto" w:fill="auto"/>
          </w:tcPr>
          <w:p w14:paraId="6BB27F6D" w14:textId="77777777" w:rsidR="00941391" w:rsidRDefault="00941391">
            <w:pPr>
              <w:widowControl w:val="0"/>
              <w:pBdr>
                <w:top w:val="nil"/>
                <w:left w:val="nil"/>
                <w:bottom w:val="nil"/>
                <w:right w:val="nil"/>
                <w:between w:val="nil"/>
              </w:pBdr>
              <w:spacing w:after="0" w:line="276" w:lineRule="auto"/>
              <w:rPr>
                <w:b/>
                <w:color w:val="366092"/>
              </w:rPr>
            </w:pPr>
          </w:p>
        </w:tc>
      </w:tr>
      <w:tr w:rsidR="00941391" w14:paraId="029E88A0" w14:textId="77777777">
        <w:trPr>
          <w:trHeight w:val="4130"/>
          <w:jc w:val="center"/>
        </w:trPr>
        <w:tc>
          <w:tcPr>
            <w:tcW w:w="2972" w:type="dxa"/>
            <w:tcBorders>
              <w:top w:val="nil"/>
              <w:left w:val="single" w:sz="4" w:space="0" w:color="000000"/>
              <w:bottom w:val="single" w:sz="4" w:space="0" w:color="000000"/>
              <w:right w:val="single" w:sz="4" w:space="0" w:color="000000"/>
            </w:tcBorders>
            <w:shd w:val="clear" w:color="auto" w:fill="auto"/>
          </w:tcPr>
          <w:p w14:paraId="664BEE60" w14:textId="77777777" w:rsidR="00941391" w:rsidRDefault="00000000">
            <w:pPr>
              <w:rPr>
                <w:i/>
                <w:sz w:val="20"/>
                <w:szCs w:val="20"/>
              </w:rPr>
            </w:pPr>
            <w:r>
              <w:rPr>
                <w:i/>
                <w:sz w:val="20"/>
                <w:szCs w:val="20"/>
              </w:rPr>
              <w:lastRenderedPageBreak/>
              <w:t xml:space="preserve">Señala las perspectivas teóricas del desarrollo socioemocional (10), los teóricos que corresponden a cada una de ellas (10), sus principales aportaciones al desarrollo socioemocional (20), las etapas que proponen y especial énfasis en las que corresponden a la edad de preescolar (40). </w:t>
            </w:r>
          </w:p>
          <w:p w14:paraId="0A04BCFC" w14:textId="77777777" w:rsidR="00941391" w:rsidRDefault="00000000">
            <w:pPr>
              <w:rPr>
                <w:i/>
                <w:sz w:val="20"/>
                <w:szCs w:val="20"/>
              </w:rPr>
            </w:pPr>
            <w:r>
              <w:rPr>
                <w:i/>
                <w:sz w:val="20"/>
                <w:szCs w:val="20"/>
              </w:rPr>
              <w:t>Debe apoyarse con imágenes alusivas al contenido (10).</w:t>
            </w:r>
          </w:p>
          <w:p w14:paraId="72D2B66F" w14:textId="77777777" w:rsidR="00941391" w:rsidRDefault="00000000">
            <w:pPr>
              <w:rPr>
                <w:i/>
              </w:rPr>
            </w:pPr>
            <w:r>
              <w:rPr>
                <w:i/>
                <w:sz w:val="20"/>
                <w:szCs w:val="20"/>
              </w:rPr>
              <w:t>Diferencias entre cada perspectiva (10).</w:t>
            </w:r>
          </w:p>
        </w:tc>
        <w:tc>
          <w:tcPr>
            <w:tcW w:w="2268" w:type="dxa"/>
            <w:vMerge/>
            <w:tcBorders>
              <w:top w:val="nil"/>
              <w:left w:val="single" w:sz="4" w:space="0" w:color="000000"/>
              <w:bottom w:val="single" w:sz="4" w:space="0" w:color="000000"/>
              <w:right w:val="single" w:sz="4" w:space="0" w:color="000000"/>
            </w:tcBorders>
            <w:shd w:val="clear" w:color="auto" w:fill="auto"/>
          </w:tcPr>
          <w:p w14:paraId="18ADA495" w14:textId="77777777" w:rsidR="00941391" w:rsidRDefault="00941391">
            <w:pPr>
              <w:widowControl w:val="0"/>
              <w:pBdr>
                <w:top w:val="nil"/>
                <w:left w:val="nil"/>
                <w:bottom w:val="nil"/>
                <w:right w:val="nil"/>
                <w:between w:val="nil"/>
              </w:pBdr>
              <w:spacing w:after="0" w:line="276" w:lineRule="auto"/>
              <w:rPr>
                <w:i/>
              </w:rPr>
            </w:pPr>
          </w:p>
        </w:tc>
        <w:tc>
          <w:tcPr>
            <w:tcW w:w="2552" w:type="dxa"/>
            <w:vMerge/>
            <w:tcBorders>
              <w:top w:val="nil"/>
              <w:left w:val="single" w:sz="4" w:space="0" w:color="000000"/>
              <w:bottom w:val="single" w:sz="4" w:space="0" w:color="000000"/>
              <w:right w:val="single" w:sz="4" w:space="0" w:color="000000"/>
            </w:tcBorders>
            <w:shd w:val="clear" w:color="auto" w:fill="auto"/>
          </w:tcPr>
          <w:p w14:paraId="588F9D1A" w14:textId="77777777" w:rsidR="00941391" w:rsidRDefault="00941391">
            <w:pPr>
              <w:widowControl w:val="0"/>
              <w:pBdr>
                <w:top w:val="nil"/>
                <w:left w:val="nil"/>
                <w:bottom w:val="nil"/>
                <w:right w:val="nil"/>
                <w:between w:val="nil"/>
              </w:pBdr>
              <w:spacing w:after="0" w:line="276" w:lineRule="auto"/>
              <w:rPr>
                <w:i/>
              </w:rPr>
            </w:pPr>
          </w:p>
        </w:tc>
        <w:tc>
          <w:tcPr>
            <w:tcW w:w="2551" w:type="dxa"/>
            <w:vMerge/>
            <w:tcBorders>
              <w:top w:val="nil"/>
              <w:left w:val="single" w:sz="4" w:space="0" w:color="000000"/>
              <w:bottom w:val="single" w:sz="4" w:space="0" w:color="000000"/>
              <w:right w:val="single" w:sz="4" w:space="0" w:color="000000"/>
            </w:tcBorders>
            <w:shd w:val="clear" w:color="auto" w:fill="auto"/>
          </w:tcPr>
          <w:p w14:paraId="188AD866" w14:textId="77777777" w:rsidR="00941391" w:rsidRDefault="00941391">
            <w:pPr>
              <w:widowControl w:val="0"/>
              <w:pBdr>
                <w:top w:val="nil"/>
                <w:left w:val="nil"/>
                <w:bottom w:val="nil"/>
                <w:right w:val="nil"/>
                <w:between w:val="nil"/>
              </w:pBdr>
              <w:spacing w:after="0" w:line="276" w:lineRule="auto"/>
              <w:rPr>
                <w:i/>
              </w:rPr>
            </w:pPr>
          </w:p>
        </w:tc>
        <w:tc>
          <w:tcPr>
            <w:tcW w:w="2552" w:type="dxa"/>
            <w:gridSpan w:val="2"/>
            <w:vMerge/>
            <w:tcBorders>
              <w:top w:val="nil"/>
              <w:left w:val="single" w:sz="4" w:space="0" w:color="000000"/>
              <w:bottom w:val="single" w:sz="4" w:space="0" w:color="000000"/>
              <w:right w:val="single" w:sz="4" w:space="0" w:color="000000"/>
            </w:tcBorders>
            <w:shd w:val="clear" w:color="auto" w:fill="auto"/>
          </w:tcPr>
          <w:p w14:paraId="219C6E63" w14:textId="77777777" w:rsidR="00941391" w:rsidRDefault="00941391">
            <w:pPr>
              <w:widowControl w:val="0"/>
              <w:pBdr>
                <w:top w:val="nil"/>
                <w:left w:val="nil"/>
                <w:bottom w:val="nil"/>
                <w:right w:val="nil"/>
                <w:between w:val="nil"/>
              </w:pBdr>
              <w:spacing w:after="0" w:line="276" w:lineRule="auto"/>
              <w:rPr>
                <w:i/>
              </w:rPr>
            </w:pPr>
          </w:p>
        </w:tc>
        <w:tc>
          <w:tcPr>
            <w:tcW w:w="2577" w:type="dxa"/>
            <w:vMerge/>
            <w:tcBorders>
              <w:top w:val="nil"/>
              <w:left w:val="single" w:sz="4" w:space="0" w:color="000000"/>
              <w:bottom w:val="single" w:sz="4" w:space="0" w:color="000000"/>
              <w:right w:val="single" w:sz="4" w:space="0" w:color="000000"/>
            </w:tcBorders>
            <w:shd w:val="clear" w:color="auto" w:fill="auto"/>
          </w:tcPr>
          <w:p w14:paraId="0943A1B0" w14:textId="77777777" w:rsidR="00941391" w:rsidRDefault="00941391">
            <w:pPr>
              <w:widowControl w:val="0"/>
              <w:pBdr>
                <w:top w:val="nil"/>
                <w:left w:val="nil"/>
                <w:bottom w:val="nil"/>
                <w:right w:val="nil"/>
                <w:between w:val="nil"/>
              </w:pBdr>
              <w:spacing w:after="0" w:line="276" w:lineRule="auto"/>
              <w:rPr>
                <w:i/>
              </w:rPr>
            </w:pPr>
          </w:p>
        </w:tc>
      </w:tr>
      <w:tr w:rsidR="00941391" w14:paraId="14997C7A" w14:textId="77777777">
        <w:trPr>
          <w:trHeight w:val="300"/>
          <w:jc w:val="center"/>
        </w:trPr>
        <w:tc>
          <w:tcPr>
            <w:tcW w:w="2972" w:type="dxa"/>
            <w:tcBorders>
              <w:top w:val="nil"/>
              <w:left w:val="single" w:sz="4" w:space="0" w:color="000000"/>
              <w:bottom w:val="single" w:sz="4" w:space="0" w:color="000000"/>
              <w:right w:val="single" w:sz="4" w:space="0" w:color="000000"/>
            </w:tcBorders>
            <w:shd w:val="clear" w:color="auto" w:fill="F2F2F2"/>
            <w:vAlign w:val="bottom"/>
          </w:tcPr>
          <w:p w14:paraId="16EC11A2" w14:textId="77777777" w:rsidR="00941391" w:rsidRDefault="00000000">
            <w:pPr>
              <w:spacing w:after="0" w:line="240" w:lineRule="auto"/>
              <w:jc w:val="center"/>
              <w:rPr>
                <w:b/>
                <w:color w:val="366092"/>
              </w:rPr>
            </w:pPr>
            <w:r>
              <w:rPr>
                <w:b/>
                <w:color w:val="366092"/>
              </w:rPr>
              <w:t>Ponderación: 100%</w:t>
            </w:r>
          </w:p>
        </w:tc>
        <w:tc>
          <w:tcPr>
            <w:tcW w:w="2268" w:type="dxa"/>
            <w:tcBorders>
              <w:top w:val="nil"/>
              <w:left w:val="nil"/>
              <w:bottom w:val="single" w:sz="4" w:space="0" w:color="000000"/>
              <w:right w:val="single" w:sz="4" w:space="0" w:color="000000"/>
            </w:tcBorders>
            <w:shd w:val="clear" w:color="auto" w:fill="F2F2F2"/>
            <w:vAlign w:val="bottom"/>
          </w:tcPr>
          <w:p w14:paraId="796D2D78" w14:textId="77777777" w:rsidR="00941391" w:rsidRDefault="00000000">
            <w:pPr>
              <w:spacing w:after="0" w:line="240" w:lineRule="auto"/>
              <w:jc w:val="center"/>
              <w:rPr>
                <w:b/>
                <w:color w:val="366092"/>
              </w:rPr>
            </w:pPr>
            <w:r>
              <w:rPr>
                <w:b/>
                <w:color w:val="366092"/>
              </w:rPr>
              <w:t>60%</w:t>
            </w:r>
          </w:p>
        </w:tc>
        <w:tc>
          <w:tcPr>
            <w:tcW w:w="2552" w:type="dxa"/>
            <w:tcBorders>
              <w:top w:val="nil"/>
              <w:left w:val="nil"/>
              <w:bottom w:val="single" w:sz="4" w:space="0" w:color="000000"/>
              <w:right w:val="single" w:sz="4" w:space="0" w:color="000000"/>
            </w:tcBorders>
            <w:shd w:val="clear" w:color="auto" w:fill="F2F2F2"/>
            <w:vAlign w:val="bottom"/>
          </w:tcPr>
          <w:p w14:paraId="6C765F95" w14:textId="77777777" w:rsidR="00941391" w:rsidRDefault="00000000">
            <w:pPr>
              <w:spacing w:after="0" w:line="240" w:lineRule="auto"/>
              <w:jc w:val="center"/>
              <w:rPr>
                <w:b/>
                <w:color w:val="366092"/>
              </w:rPr>
            </w:pPr>
            <w:r>
              <w:rPr>
                <w:b/>
                <w:color w:val="366092"/>
              </w:rPr>
              <w:t>70%</w:t>
            </w:r>
          </w:p>
        </w:tc>
        <w:tc>
          <w:tcPr>
            <w:tcW w:w="2551" w:type="dxa"/>
            <w:tcBorders>
              <w:top w:val="nil"/>
              <w:left w:val="nil"/>
              <w:bottom w:val="single" w:sz="4" w:space="0" w:color="000000"/>
              <w:right w:val="single" w:sz="4" w:space="0" w:color="000000"/>
            </w:tcBorders>
            <w:shd w:val="clear" w:color="auto" w:fill="F2F2F2"/>
            <w:vAlign w:val="bottom"/>
          </w:tcPr>
          <w:p w14:paraId="143DD53C" w14:textId="77777777" w:rsidR="00941391" w:rsidRDefault="00000000">
            <w:pPr>
              <w:spacing w:after="0" w:line="240" w:lineRule="auto"/>
              <w:jc w:val="center"/>
              <w:rPr>
                <w:b/>
                <w:color w:val="366092"/>
              </w:rPr>
            </w:pPr>
            <w:r>
              <w:rPr>
                <w:b/>
                <w:color w:val="366092"/>
              </w:rPr>
              <w:t>80%</w:t>
            </w:r>
          </w:p>
        </w:tc>
        <w:tc>
          <w:tcPr>
            <w:tcW w:w="2552" w:type="dxa"/>
            <w:gridSpan w:val="2"/>
            <w:tcBorders>
              <w:top w:val="nil"/>
              <w:left w:val="nil"/>
              <w:bottom w:val="single" w:sz="4" w:space="0" w:color="000000"/>
              <w:right w:val="single" w:sz="4" w:space="0" w:color="000000"/>
            </w:tcBorders>
            <w:shd w:val="clear" w:color="auto" w:fill="F2F2F2"/>
            <w:vAlign w:val="bottom"/>
          </w:tcPr>
          <w:p w14:paraId="232A2D40" w14:textId="77777777" w:rsidR="00941391" w:rsidRDefault="00000000">
            <w:pPr>
              <w:spacing w:after="0" w:line="240" w:lineRule="auto"/>
              <w:jc w:val="center"/>
              <w:rPr>
                <w:b/>
                <w:color w:val="366092"/>
              </w:rPr>
            </w:pPr>
            <w:r>
              <w:rPr>
                <w:b/>
                <w:color w:val="366092"/>
              </w:rPr>
              <w:t>90%</w:t>
            </w:r>
          </w:p>
        </w:tc>
        <w:tc>
          <w:tcPr>
            <w:tcW w:w="2577" w:type="dxa"/>
            <w:tcBorders>
              <w:top w:val="nil"/>
              <w:left w:val="nil"/>
              <w:bottom w:val="single" w:sz="4" w:space="0" w:color="000000"/>
              <w:right w:val="single" w:sz="4" w:space="0" w:color="000000"/>
            </w:tcBorders>
            <w:shd w:val="clear" w:color="auto" w:fill="F2F2F2"/>
            <w:vAlign w:val="bottom"/>
          </w:tcPr>
          <w:p w14:paraId="2416AA8C" w14:textId="77777777" w:rsidR="00941391" w:rsidRDefault="00000000">
            <w:pPr>
              <w:spacing w:after="0" w:line="240" w:lineRule="auto"/>
              <w:jc w:val="center"/>
              <w:rPr>
                <w:b/>
                <w:color w:val="366092"/>
              </w:rPr>
            </w:pPr>
            <w:r>
              <w:rPr>
                <w:b/>
                <w:color w:val="366092"/>
              </w:rPr>
              <w:t>100%</w:t>
            </w:r>
          </w:p>
        </w:tc>
      </w:tr>
      <w:tr w:rsidR="00941391" w14:paraId="1F127378" w14:textId="77777777">
        <w:trPr>
          <w:trHeight w:val="315"/>
          <w:jc w:val="center"/>
        </w:trPr>
        <w:tc>
          <w:tcPr>
            <w:tcW w:w="2972" w:type="dxa"/>
            <w:tcBorders>
              <w:top w:val="nil"/>
              <w:left w:val="single" w:sz="4" w:space="0" w:color="000000"/>
              <w:bottom w:val="single" w:sz="4" w:space="0" w:color="000000"/>
              <w:right w:val="single" w:sz="4" w:space="0" w:color="000000"/>
            </w:tcBorders>
            <w:shd w:val="clear" w:color="auto" w:fill="F2F2F2"/>
            <w:vAlign w:val="bottom"/>
          </w:tcPr>
          <w:p w14:paraId="5F490FF6" w14:textId="77777777" w:rsidR="00941391" w:rsidRDefault="00000000">
            <w:pPr>
              <w:spacing w:after="0" w:line="240" w:lineRule="auto"/>
              <w:jc w:val="center"/>
              <w:rPr>
                <w:b/>
                <w:color w:val="366092"/>
              </w:rPr>
            </w:pPr>
            <w:r>
              <w:rPr>
                <w:b/>
                <w:color w:val="366092"/>
              </w:rPr>
              <w:t>Evaluación</w:t>
            </w:r>
          </w:p>
        </w:tc>
        <w:tc>
          <w:tcPr>
            <w:tcW w:w="2268" w:type="dxa"/>
            <w:tcBorders>
              <w:top w:val="nil"/>
              <w:left w:val="nil"/>
              <w:bottom w:val="single" w:sz="4" w:space="0" w:color="000000"/>
              <w:right w:val="nil"/>
            </w:tcBorders>
            <w:shd w:val="clear" w:color="auto" w:fill="F2F2F2"/>
            <w:vAlign w:val="bottom"/>
          </w:tcPr>
          <w:p w14:paraId="10F640B0" w14:textId="77777777" w:rsidR="00941391" w:rsidRDefault="00000000">
            <w:pPr>
              <w:spacing w:after="0" w:line="240" w:lineRule="auto"/>
              <w:jc w:val="center"/>
              <w:rPr>
                <w:b/>
                <w:color w:val="366092"/>
              </w:rPr>
            </w:pPr>
            <w:r>
              <w:rPr>
                <w:b/>
                <w:color w:val="366092"/>
              </w:rPr>
              <w:t>Logros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521C5E21" w14:textId="77777777" w:rsidR="00941391" w:rsidRDefault="00000000">
            <w:pPr>
              <w:spacing w:after="0" w:line="240" w:lineRule="auto"/>
              <w:jc w:val="center"/>
              <w:rPr>
                <w:b/>
                <w:color w:val="366092"/>
              </w:rPr>
            </w:pPr>
            <w:r>
              <w:rPr>
                <w:b/>
                <w:color w:val="366092"/>
              </w:rPr>
              <w:t>Nota</w:t>
            </w:r>
          </w:p>
        </w:tc>
        <w:tc>
          <w:tcPr>
            <w:tcW w:w="5129" w:type="dxa"/>
            <w:gridSpan w:val="3"/>
            <w:tcBorders>
              <w:top w:val="single" w:sz="4" w:space="0" w:color="000000"/>
              <w:left w:val="nil"/>
              <w:bottom w:val="single" w:sz="4" w:space="0" w:color="000000"/>
              <w:right w:val="single" w:sz="4" w:space="0" w:color="000000"/>
            </w:tcBorders>
            <w:shd w:val="clear" w:color="auto" w:fill="F2F2F2"/>
            <w:vAlign w:val="bottom"/>
          </w:tcPr>
          <w:p w14:paraId="2553E8B0" w14:textId="77777777" w:rsidR="00941391" w:rsidRDefault="00000000">
            <w:pPr>
              <w:spacing w:after="0" w:line="240" w:lineRule="auto"/>
              <w:jc w:val="center"/>
              <w:rPr>
                <w:b/>
                <w:color w:val="366092"/>
              </w:rPr>
            </w:pPr>
            <w:r>
              <w:rPr>
                <w:b/>
                <w:color w:val="366092"/>
              </w:rPr>
              <w:t>Acciones para mejorar</w:t>
            </w:r>
          </w:p>
        </w:tc>
      </w:tr>
      <w:tr w:rsidR="00941391" w14:paraId="5E4F3791" w14:textId="77777777">
        <w:trPr>
          <w:trHeight w:val="300"/>
          <w:jc w:val="center"/>
        </w:trPr>
        <w:tc>
          <w:tcPr>
            <w:tcW w:w="2972" w:type="dxa"/>
            <w:tcBorders>
              <w:top w:val="nil"/>
              <w:left w:val="single" w:sz="4" w:space="0" w:color="000000"/>
              <w:bottom w:val="single" w:sz="4" w:space="0" w:color="000000"/>
              <w:right w:val="single" w:sz="4" w:space="0" w:color="000000"/>
            </w:tcBorders>
            <w:shd w:val="clear" w:color="auto" w:fill="F2F2F2"/>
            <w:vAlign w:val="center"/>
          </w:tcPr>
          <w:p w14:paraId="21E479AB" w14:textId="77777777" w:rsidR="00941391" w:rsidRDefault="00000000">
            <w:pPr>
              <w:spacing w:after="0" w:line="240" w:lineRule="auto"/>
              <w:jc w:val="center"/>
              <w:rPr>
                <w:b/>
                <w:i/>
                <w:color w:val="000000"/>
              </w:rPr>
            </w:pPr>
            <w:r>
              <w:rPr>
                <w:b/>
                <w:i/>
                <w:color w:val="000000"/>
              </w:rPr>
              <w:t>Autoevaluación*</w:t>
            </w:r>
          </w:p>
        </w:tc>
        <w:tc>
          <w:tcPr>
            <w:tcW w:w="2268" w:type="dxa"/>
            <w:tcBorders>
              <w:top w:val="nil"/>
              <w:left w:val="nil"/>
              <w:bottom w:val="single" w:sz="4" w:space="0" w:color="000000"/>
              <w:right w:val="nil"/>
            </w:tcBorders>
            <w:shd w:val="clear" w:color="auto" w:fill="auto"/>
            <w:vAlign w:val="bottom"/>
          </w:tcPr>
          <w:p w14:paraId="551C5C01" w14:textId="77777777" w:rsidR="00941391" w:rsidRDefault="00000000">
            <w:pPr>
              <w:spacing w:after="0" w:line="240" w:lineRule="auto"/>
              <w:rPr>
                <w:color w:val="000000"/>
              </w:rPr>
            </w:pPr>
            <w:r>
              <w:rPr>
                <w:color w:val="000000"/>
              </w:rPr>
              <w:t> </w:t>
            </w:r>
          </w:p>
        </w:tc>
        <w:tc>
          <w:tcPr>
            <w:tcW w:w="2552" w:type="dxa"/>
            <w:tcBorders>
              <w:top w:val="nil"/>
              <w:left w:val="single" w:sz="4" w:space="0" w:color="000000"/>
              <w:bottom w:val="single" w:sz="4" w:space="0" w:color="000000"/>
              <w:right w:val="nil"/>
            </w:tcBorders>
            <w:shd w:val="clear" w:color="auto" w:fill="auto"/>
            <w:vAlign w:val="bottom"/>
          </w:tcPr>
          <w:p w14:paraId="3C0265C2" w14:textId="77777777" w:rsidR="00941391" w:rsidRDefault="00000000">
            <w:pPr>
              <w:spacing w:after="0" w:line="240" w:lineRule="auto"/>
              <w:rPr>
                <w:color w:val="000000"/>
              </w:rPr>
            </w:pPr>
            <w:r>
              <w:rPr>
                <w:color w:val="000000"/>
              </w:rPr>
              <w:t> </w:t>
            </w:r>
          </w:p>
        </w:tc>
        <w:tc>
          <w:tcPr>
            <w:tcW w:w="2551" w:type="dxa"/>
            <w:tcBorders>
              <w:top w:val="nil"/>
              <w:left w:val="nil"/>
              <w:bottom w:val="single" w:sz="4" w:space="0" w:color="000000"/>
              <w:right w:val="nil"/>
            </w:tcBorders>
            <w:shd w:val="clear" w:color="auto" w:fill="auto"/>
            <w:vAlign w:val="bottom"/>
          </w:tcPr>
          <w:p w14:paraId="4306A3AF" w14:textId="77777777" w:rsidR="00941391" w:rsidRDefault="00000000">
            <w:pPr>
              <w:spacing w:after="0" w:line="240" w:lineRule="auto"/>
              <w:rPr>
                <w:color w:val="000000"/>
              </w:rPr>
            </w:pPr>
            <w:r>
              <w:rPr>
                <w:color w:val="000000"/>
              </w:rPr>
              <w:t> </w:t>
            </w:r>
          </w:p>
        </w:tc>
        <w:tc>
          <w:tcPr>
            <w:tcW w:w="2294" w:type="dxa"/>
            <w:tcBorders>
              <w:top w:val="nil"/>
              <w:left w:val="single" w:sz="4" w:space="0" w:color="000000"/>
              <w:bottom w:val="single" w:sz="4" w:space="0" w:color="000000"/>
              <w:right w:val="nil"/>
            </w:tcBorders>
            <w:shd w:val="clear" w:color="auto" w:fill="auto"/>
            <w:vAlign w:val="bottom"/>
          </w:tcPr>
          <w:p w14:paraId="70C2531A" w14:textId="77777777" w:rsidR="00941391" w:rsidRDefault="00000000">
            <w:pPr>
              <w:spacing w:after="0" w:line="240" w:lineRule="auto"/>
              <w:rPr>
                <w:color w:val="000000"/>
              </w:rPr>
            </w:pPr>
            <w:r>
              <w:rPr>
                <w:color w:val="000000"/>
              </w:rPr>
              <w:t> </w:t>
            </w:r>
          </w:p>
        </w:tc>
        <w:tc>
          <w:tcPr>
            <w:tcW w:w="2835" w:type="dxa"/>
            <w:gridSpan w:val="2"/>
            <w:tcBorders>
              <w:top w:val="nil"/>
              <w:left w:val="nil"/>
              <w:bottom w:val="single" w:sz="4" w:space="0" w:color="000000"/>
              <w:right w:val="single" w:sz="4" w:space="0" w:color="000000"/>
            </w:tcBorders>
            <w:shd w:val="clear" w:color="auto" w:fill="auto"/>
            <w:vAlign w:val="bottom"/>
          </w:tcPr>
          <w:p w14:paraId="69FB072D" w14:textId="77777777" w:rsidR="00941391" w:rsidRDefault="00000000">
            <w:pPr>
              <w:spacing w:after="0" w:line="240" w:lineRule="auto"/>
              <w:rPr>
                <w:color w:val="000000"/>
              </w:rPr>
            </w:pPr>
            <w:r>
              <w:rPr>
                <w:color w:val="000000"/>
              </w:rPr>
              <w:t> </w:t>
            </w:r>
          </w:p>
        </w:tc>
      </w:tr>
      <w:tr w:rsidR="00941391" w14:paraId="7EFD2D40" w14:textId="77777777">
        <w:trPr>
          <w:trHeight w:val="185"/>
          <w:jc w:val="center"/>
        </w:trPr>
        <w:tc>
          <w:tcPr>
            <w:tcW w:w="2972" w:type="dxa"/>
            <w:tcBorders>
              <w:top w:val="nil"/>
              <w:left w:val="single" w:sz="4" w:space="0" w:color="000000"/>
              <w:bottom w:val="single" w:sz="4" w:space="0" w:color="000000"/>
              <w:right w:val="single" w:sz="4" w:space="0" w:color="000000"/>
            </w:tcBorders>
            <w:shd w:val="clear" w:color="auto" w:fill="F2F2F2"/>
            <w:vAlign w:val="center"/>
          </w:tcPr>
          <w:p w14:paraId="201396EF" w14:textId="77777777" w:rsidR="00941391" w:rsidRDefault="00000000">
            <w:pPr>
              <w:spacing w:after="0" w:line="240" w:lineRule="auto"/>
              <w:jc w:val="center"/>
              <w:rPr>
                <w:b/>
                <w:i/>
                <w:color w:val="000000"/>
              </w:rPr>
            </w:pPr>
            <w:r>
              <w:rPr>
                <w:b/>
                <w:i/>
                <w:color w:val="000000"/>
              </w:rPr>
              <w:t>Coevaluación*</w:t>
            </w:r>
          </w:p>
        </w:tc>
        <w:tc>
          <w:tcPr>
            <w:tcW w:w="2268" w:type="dxa"/>
            <w:tcBorders>
              <w:top w:val="nil"/>
              <w:left w:val="nil"/>
              <w:bottom w:val="nil"/>
              <w:right w:val="nil"/>
            </w:tcBorders>
            <w:shd w:val="clear" w:color="auto" w:fill="auto"/>
            <w:vAlign w:val="bottom"/>
          </w:tcPr>
          <w:p w14:paraId="2A921FD3" w14:textId="77777777" w:rsidR="00941391" w:rsidRDefault="00000000">
            <w:pPr>
              <w:spacing w:after="0" w:line="240" w:lineRule="auto"/>
              <w:rPr>
                <w:color w:val="000000"/>
              </w:rPr>
            </w:pPr>
            <w:r>
              <w:rPr>
                <w:color w:val="000000"/>
              </w:rPr>
              <w:t> </w:t>
            </w:r>
          </w:p>
        </w:tc>
        <w:tc>
          <w:tcPr>
            <w:tcW w:w="10232" w:type="dxa"/>
            <w:gridSpan w:val="5"/>
            <w:vMerge w:val="restart"/>
            <w:tcBorders>
              <w:top w:val="nil"/>
              <w:left w:val="single" w:sz="4" w:space="0" w:color="000000"/>
              <w:right w:val="single" w:sz="4" w:space="0" w:color="000000"/>
            </w:tcBorders>
            <w:shd w:val="clear" w:color="auto" w:fill="auto"/>
            <w:vAlign w:val="bottom"/>
          </w:tcPr>
          <w:p w14:paraId="42DBA2B1" w14:textId="77777777" w:rsidR="00941391" w:rsidRDefault="00000000">
            <w:pPr>
              <w:jc w:val="center"/>
              <w:rPr>
                <w:i/>
              </w:rPr>
            </w:pPr>
            <w:r>
              <w:rPr>
                <w:i/>
              </w:rPr>
              <w:t xml:space="preserve">*Autoevaluación, coevaluación y heteroevaluación se </w:t>
            </w:r>
            <w:proofErr w:type="gramStart"/>
            <w:r>
              <w:rPr>
                <w:i/>
              </w:rPr>
              <w:t>plasmaran</w:t>
            </w:r>
            <w:proofErr w:type="gramEnd"/>
            <w:r>
              <w:rPr>
                <w:i/>
              </w:rPr>
              <w:t xml:space="preserve"> en la plataforma de escuela en red.</w:t>
            </w:r>
          </w:p>
        </w:tc>
      </w:tr>
      <w:tr w:rsidR="00941391" w14:paraId="4E71628D" w14:textId="77777777">
        <w:trPr>
          <w:trHeight w:val="297"/>
          <w:jc w:val="center"/>
        </w:trPr>
        <w:tc>
          <w:tcPr>
            <w:tcW w:w="2972" w:type="dxa"/>
            <w:tcBorders>
              <w:top w:val="nil"/>
              <w:left w:val="single" w:sz="4" w:space="0" w:color="000000"/>
              <w:bottom w:val="single" w:sz="4" w:space="0" w:color="000000"/>
              <w:right w:val="single" w:sz="4" w:space="0" w:color="000000"/>
            </w:tcBorders>
            <w:shd w:val="clear" w:color="auto" w:fill="F2F2F2"/>
            <w:vAlign w:val="center"/>
          </w:tcPr>
          <w:p w14:paraId="51BDDEFE" w14:textId="77777777" w:rsidR="00941391" w:rsidRDefault="00000000">
            <w:pPr>
              <w:spacing w:after="0" w:line="240" w:lineRule="auto"/>
              <w:jc w:val="center"/>
              <w:rPr>
                <w:b/>
                <w:i/>
                <w:color w:val="000000"/>
              </w:rPr>
            </w:pPr>
            <w:r>
              <w:rPr>
                <w:b/>
                <w:i/>
                <w:color w:val="000000"/>
              </w:rPr>
              <w:t>Heteroevaluación*</w:t>
            </w:r>
          </w:p>
        </w:tc>
        <w:tc>
          <w:tcPr>
            <w:tcW w:w="2268" w:type="dxa"/>
            <w:tcBorders>
              <w:top w:val="single" w:sz="4" w:space="0" w:color="000000"/>
              <w:left w:val="nil"/>
              <w:bottom w:val="single" w:sz="4" w:space="0" w:color="000000"/>
              <w:right w:val="nil"/>
            </w:tcBorders>
            <w:shd w:val="clear" w:color="auto" w:fill="auto"/>
            <w:vAlign w:val="bottom"/>
          </w:tcPr>
          <w:p w14:paraId="7C20A218" w14:textId="77777777" w:rsidR="00941391" w:rsidRDefault="00000000">
            <w:pPr>
              <w:spacing w:after="0" w:line="240" w:lineRule="auto"/>
              <w:rPr>
                <w:color w:val="000000"/>
              </w:rPr>
            </w:pPr>
            <w:r>
              <w:rPr>
                <w:color w:val="000000"/>
              </w:rPr>
              <w:t> </w:t>
            </w:r>
          </w:p>
        </w:tc>
        <w:tc>
          <w:tcPr>
            <w:tcW w:w="10232" w:type="dxa"/>
            <w:gridSpan w:val="5"/>
            <w:vMerge/>
            <w:tcBorders>
              <w:top w:val="nil"/>
              <w:left w:val="single" w:sz="4" w:space="0" w:color="000000"/>
              <w:right w:val="single" w:sz="4" w:space="0" w:color="000000"/>
            </w:tcBorders>
            <w:shd w:val="clear" w:color="auto" w:fill="auto"/>
            <w:vAlign w:val="bottom"/>
          </w:tcPr>
          <w:p w14:paraId="0AF75B2C" w14:textId="77777777" w:rsidR="00941391" w:rsidRDefault="00941391">
            <w:pPr>
              <w:widowControl w:val="0"/>
              <w:pBdr>
                <w:top w:val="nil"/>
                <w:left w:val="nil"/>
                <w:bottom w:val="nil"/>
                <w:right w:val="nil"/>
                <w:between w:val="nil"/>
              </w:pBdr>
              <w:spacing w:after="0" w:line="276" w:lineRule="auto"/>
              <w:rPr>
                <w:color w:val="000000"/>
              </w:rPr>
            </w:pPr>
          </w:p>
        </w:tc>
      </w:tr>
    </w:tbl>
    <w:p w14:paraId="6EDEA492" w14:textId="77777777" w:rsidR="00941391" w:rsidRDefault="00941391">
      <w:pPr>
        <w:rPr>
          <w:rFonts w:ascii="Times New Roman" w:eastAsia="Times New Roman" w:hAnsi="Times New Roman" w:cs="Times New Roman"/>
        </w:rPr>
      </w:pPr>
    </w:p>
    <w:sectPr w:rsidR="00941391">
      <w:pgSz w:w="15840" w:h="12240" w:orient="landscape"/>
      <w:pgMar w:top="1701" w:right="1418" w:bottom="1701"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ben">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Modern Love Caps">
    <w:charset w:val="00"/>
    <w:family w:val="decorative"/>
    <w:pitch w:val="variable"/>
    <w:sig w:usb0="8000002F" w:usb1="0000000A"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9A29"/>
      </v:shape>
    </w:pict>
  </w:numPicBullet>
  <w:abstractNum w:abstractNumId="0" w15:restartNumberingAfterBreak="0">
    <w:nsid w:val="200F0B78"/>
    <w:multiLevelType w:val="hybridMultilevel"/>
    <w:tmpl w:val="EDF20F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299" w:hanging="360"/>
      </w:pPr>
      <w:rPr>
        <w:rFonts w:ascii="Courier New" w:hAnsi="Courier New" w:cs="Courier New" w:hint="default"/>
      </w:rPr>
    </w:lvl>
    <w:lvl w:ilvl="2" w:tplc="080A0005" w:tentative="1">
      <w:start w:val="1"/>
      <w:numFmt w:val="bullet"/>
      <w:lvlText w:val=""/>
      <w:lvlJc w:val="left"/>
      <w:pPr>
        <w:ind w:left="2019" w:hanging="360"/>
      </w:pPr>
      <w:rPr>
        <w:rFonts w:ascii="Wingdings" w:hAnsi="Wingdings" w:hint="default"/>
      </w:rPr>
    </w:lvl>
    <w:lvl w:ilvl="3" w:tplc="080A0001" w:tentative="1">
      <w:start w:val="1"/>
      <w:numFmt w:val="bullet"/>
      <w:lvlText w:val=""/>
      <w:lvlJc w:val="left"/>
      <w:pPr>
        <w:ind w:left="2739" w:hanging="360"/>
      </w:pPr>
      <w:rPr>
        <w:rFonts w:ascii="Symbol" w:hAnsi="Symbol" w:hint="default"/>
      </w:rPr>
    </w:lvl>
    <w:lvl w:ilvl="4" w:tplc="080A0003" w:tentative="1">
      <w:start w:val="1"/>
      <w:numFmt w:val="bullet"/>
      <w:lvlText w:val="o"/>
      <w:lvlJc w:val="left"/>
      <w:pPr>
        <w:ind w:left="3459" w:hanging="360"/>
      </w:pPr>
      <w:rPr>
        <w:rFonts w:ascii="Courier New" w:hAnsi="Courier New" w:cs="Courier New" w:hint="default"/>
      </w:rPr>
    </w:lvl>
    <w:lvl w:ilvl="5" w:tplc="080A0005" w:tentative="1">
      <w:start w:val="1"/>
      <w:numFmt w:val="bullet"/>
      <w:lvlText w:val=""/>
      <w:lvlJc w:val="left"/>
      <w:pPr>
        <w:ind w:left="4179" w:hanging="360"/>
      </w:pPr>
      <w:rPr>
        <w:rFonts w:ascii="Wingdings" w:hAnsi="Wingdings" w:hint="default"/>
      </w:rPr>
    </w:lvl>
    <w:lvl w:ilvl="6" w:tplc="080A0001" w:tentative="1">
      <w:start w:val="1"/>
      <w:numFmt w:val="bullet"/>
      <w:lvlText w:val=""/>
      <w:lvlJc w:val="left"/>
      <w:pPr>
        <w:ind w:left="4899" w:hanging="360"/>
      </w:pPr>
      <w:rPr>
        <w:rFonts w:ascii="Symbol" w:hAnsi="Symbol" w:hint="default"/>
      </w:rPr>
    </w:lvl>
    <w:lvl w:ilvl="7" w:tplc="080A0003" w:tentative="1">
      <w:start w:val="1"/>
      <w:numFmt w:val="bullet"/>
      <w:lvlText w:val="o"/>
      <w:lvlJc w:val="left"/>
      <w:pPr>
        <w:ind w:left="5619" w:hanging="360"/>
      </w:pPr>
      <w:rPr>
        <w:rFonts w:ascii="Courier New" w:hAnsi="Courier New" w:cs="Courier New" w:hint="default"/>
      </w:rPr>
    </w:lvl>
    <w:lvl w:ilvl="8" w:tplc="080A0005" w:tentative="1">
      <w:start w:val="1"/>
      <w:numFmt w:val="bullet"/>
      <w:lvlText w:val=""/>
      <w:lvlJc w:val="left"/>
      <w:pPr>
        <w:ind w:left="6339" w:hanging="360"/>
      </w:pPr>
      <w:rPr>
        <w:rFonts w:ascii="Wingdings" w:hAnsi="Wingdings" w:hint="default"/>
      </w:rPr>
    </w:lvl>
  </w:abstractNum>
  <w:abstractNum w:abstractNumId="1" w15:restartNumberingAfterBreak="0">
    <w:nsid w:val="277E52BA"/>
    <w:multiLevelType w:val="hybridMultilevel"/>
    <w:tmpl w:val="F112FF62"/>
    <w:lvl w:ilvl="0" w:tplc="080A0005">
      <w:start w:val="1"/>
      <w:numFmt w:val="bullet"/>
      <w:lvlText w:val=""/>
      <w:lvlJc w:val="left"/>
      <w:pPr>
        <w:ind w:left="1210" w:hanging="360"/>
      </w:pPr>
      <w:rPr>
        <w:rFonts w:ascii="Wingdings" w:hAnsi="Wingdings" w:hint="default"/>
      </w:rPr>
    </w:lvl>
    <w:lvl w:ilvl="1" w:tplc="080A0003" w:tentative="1">
      <w:start w:val="1"/>
      <w:numFmt w:val="bullet"/>
      <w:lvlText w:val="o"/>
      <w:lvlJc w:val="left"/>
      <w:pPr>
        <w:ind w:left="1930" w:hanging="360"/>
      </w:pPr>
      <w:rPr>
        <w:rFonts w:ascii="Courier New" w:hAnsi="Courier New" w:cs="Courier New" w:hint="default"/>
      </w:rPr>
    </w:lvl>
    <w:lvl w:ilvl="2" w:tplc="080A0005" w:tentative="1">
      <w:start w:val="1"/>
      <w:numFmt w:val="bullet"/>
      <w:lvlText w:val=""/>
      <w:lvlJc w:val="left"/>
      <w:pPr>
        <w:ind w:left="2650" w:hanging="360"/>
      </w:pPr>
      <w:rPr>
        <w:rFonts w:ascii="Wingdings" w:hAnsi="Wingdings" w:hint="default"/>
      </w:rPr>
    </w:lvl>
    <w:lvl w:ilvl="3" w:tplc="080A0001" w:tentative="1">
      <w:start w:val="1"/>
      <w:numFmt w:val="bullet"/>
      <w:lvlText w:val=""/>
      <w:lvlJc w:val="left"/>
      <w:pPr>
        <w:ind w:left="3370" w:hanging="360"/>
      </w:pPr>
      <w:rPr>
        <w:rFonts w:ascii="Symbol" w:hAnsi="Symbol" w:hint="default"/>
      </w:rPr>
    </w:lvl>
    <w:lvl w:ilvl="4" w:tplc="080A0003" w:tentative="1">
      <w:start w:val="1"/>
      <w:numFmt w:val="bullet"/>
      <w:lvlText w:val="o"/>
      <w:lvlJc w:val="left"/>
      <w:pPr>
        <w:ind w:left="4090" w:hanging="360"/>
      </w:pPr>
      <w:rPr>
        <w:rFonts w:ascii="Courier New" w:hAnsi="Courier New" w:cs="Courier New" w:hint="default"/>
      </w:rPr>
    </w:lvl>
    <w:lvl w:ilvl="5" w:tplc="080A0005" w:tentative="1">
      <w:start w:val="1"/>
      <w:numFmt w:val="bullet"/>
      <w:lvlText w:val=""/>
      <w:lvlJc w:val="left"/>
      <w:pPr>
        <w:ind w:left="4810" w:hanging="360"/>
      </w:pPr>
      <w:rPr>
        <w:rFonts w:ascii="Wingdings" w:hAnsi="Wingdings" w:hint="default"/>
      </w:rPr>
    </w:lvl>
    <w:lvl w:ilvl="6" w:tplc="080A0001" w:tentative="1">
      <w:start w:val="1"/>
      <w:numFmt w:val="bullet"/>
      <w:lvlText w:val=""/>
      <w:lvlJc w:val="left"/>
      <w:pPr>
        <w:ind w:left="5530" w:hanging="360"/>
      </w:pPr>
      <w:rPr>
        <w:rFonts w:ascii="Symbol" w:hAnsi="Symbol" w:hint="default"/>
      </w:rPr>
    </w:lvl>
    <w:lvl w:ilvl="7" w:tplc="080A0003" w:tentative="1">
      <w:start w:val="1"/>
      <w:numFmt w:val="bullet"/>
      <w:lvlText w:val="o"/>
      <w:lvlJc w:val="left"/>
      <w:pPr>
        <w:ind w:left="6250" w:hanging="360"/>
      </w:pPr>
      <w:rPr>
        <w:rFonts w:ascii="Courier New" w:hAnsi="Courier New" w:cs="Courier New" w:hint="default"/>
      </w:rPr>
    </w:lvl>
    <w:lvl w:ilvl="8" w:tplc="080A0005" w:tentative="1">
      <w:start w:val="1"/>
      <w:numFmt w:val="bullet"/>
      <w:lvlText w:val=""/>
      <w:lvlJc w:val="left"/>
      <w:pPr>
        <w:ind w:left="6970" w:hanging="360"/>
      </w:pPr>
      <w:rPr>
        <w:rFonts w:ascii="Wingdings" w:hAnsi="Wingdings" w:hint="default"/>
      </w:rPr>
    </w:lvl>
  </w:abstractNum>
  <w:abstractNum w:abstractNumId="2" w15:restartNumberingAfterBreak="0">
    <w:nsid w:val="2FB7465E"/>
    <w:multiLevelType w:val="multilevel"/>
    <w:tmpl w:val="A7F88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4F0686"/>
    <w:multiLevelType w:val="multilevel"/>
    <w:tmpl w:val="C78274EA"/>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962ADA"/>
    <w:multiLevelType w:val="hybridMultilevel"/>
    <w:tmpl w:val="5A32BDA2"/>
    <w:lvl w:ilvl="0" w:tplc="080A0005">
      <w:start w:val="1"/>
      <w:numFmt w:val="bullet"/>
      <w:lvlText w:val=""/>
      <w:lvlJc w:val="left"/>
      <w:pPr>
        <w:ind w:left="1352" w:hanging="360"/>
      </w:pPr>
      <w:rPr>
        <w:rFonts w:ascii="Wingdings" w:hAnsi="Wingdings" w:hint="default"/>
      </w:rPr>
    </w:lvl>
    <w:lvl w:ilvl="1" w:tplc="080A0003" w:tentative="1">
      <w:start w:val="1"/>
      <w:numFmt w:val="bullet"/>
      <w:lvlText w:val="o"/>
      <w:lvlJc w:val="left"/>
      <w:pPr>
        <w:ind w:left="2072" w:hanging="360"/>
      </w:pPr>
      <w:rPr>
        <w:rFonts w:ascii="Courier New" w:hAnsi="Courier New" w:cs="Courier New" w:hint="default"/>
      </w:rPr>
    </w:lvl>
    <w:lvl w:ilvl="2" w:tplc="080A0005" w:tentative="1">
      <w:start w:val="1"/>
      <w:numFmt w:val="bullet"/>
      <w:lvlText w:val=""/>
      <w:lvlJc w:val="left"/>
      <w:pPr>
        <w:ind w:left="2792" w:hanging="360"/>
      </w:pPr>
      <w:rPr>
        <w:rFonts w:ascii="Wingdings" w:hAnsi="Wingdings" w:hint="default"/>
      </w:rPr>
    </w:lvl>
    <w:lvl w:ilvl="3" w:tplc="080A0001" w:tentative="1">
      <w:start w:val="1"/>
      <w:numFmt w:val="bullet"/>
      <w:lvlText w:val=""/>
      <w:lvlJc w:val="left"/>
      <w:pPr>
        <w:ind w:left="3512" w:hanging="360"/>
      </w:pPr>
      <w:rPr>
        <w:rFonts w:ascii="Symbol" w:hAnsi="Symbol" w:hint="default"/>
      </w:rPr>
    </w:lvl>
    <w:lvl w:ilvl="4" w:tplc="080A0003" w:tentative="1">
      <w:start w:val="1"/>
      <w:numFmt w:val="bullet"/>
      <w:lvlText w:val="o"/>
      <w:lvlJc w:val="left"/>
      <w:pPr>
        <w:ind w:left="4232" w:hanging="360"/>
      </w:pPr>
      <w:rPr>
        <w:rFonts w:ascii="Courier New" w:hAnsi="Courier New" w:cs="Courier New" w:hint="default"/>
      </w:rPr>
    </w:lvl>
    <w:lvl w:ilvl="5" w:tplc="080A0005" w:tentative="1">
      <w:start w:val="1"/>
      <w:numFmt w:val="bullet"/>
      <w:lvlText w:val=""/>
      <w:lvlJc w:val="left"/>
      <w:pPr>
        <w:ind w:left="4952" w:hanging="360"/>
      </w:pPr>
      <w:rPr>
        <w:rFonts w:ascii="Wingdings" w:hAnsi="Wingdings" w:hint="default"/>
      </w:rPr>
    </w:lvl>
    <w:lvl w:ilvl="6" w:tplc="080A0001" w:tentative="1">
      <w:start w:val="1"/>
      <w:numFmt w:val="bullet"/>
      <w:lvlText w:val=""/>
      <w:lvlJc w:val="left"/>
      <w:pPr>
        <w:ind w:left="5672" w:hanging="360"/>
      </w:pPr>
      <w:rPr>
        <w:rFonts w:ascii="Symbol" w:hAnsi="Symbol" w:hint="default"/>
      </w:rPr>
    </w:lvl>
    <w:lvl w:ilvl="7" w:tplc="080A0003" w:tentative="1">
      <w:start w:val="1"/>
      <w:numFmt w:val="bullet"/>
      <w:lvlText w:val="o"/>
      <w:lvlJc w:val="left"/>
      <w:pPr>
        <w:ind w:left="6392" w:hanging="360"/>
      </w:pPr>
      <w:rPr>
        <w:rFonts w:ascii="Courier New" w:hAnsi="Courier New" w:cs="Courier New" w:hint="default"/>
      </w:rPr>
    </w:lvl>
    <w:lvl w:ilvl="8" w:tplc="080A0005" w:tentative="1">
      <w:start w:val="1"/>
      <w:numFmt w:val="bullet"/>
      <w:lvlText w:val=""/>
      <w:lvlJc w:val="left"/>
      <w:pPr>
        <w:ind w:left="7112" w:hanging="360"/>
      </w:pPr>
      <w:rPr>
        <w:rFonts w:ascii="Wingdings" w:hAnsi="Wingdings" w:hint="default"/>
      </w:rPr>
    </w:lvl>
  </w:abstractNum>
  <w:abstractNum w:abstractNumId="5" w15:restartNumberingAfterBreak="0">
    <w:nsid w:val="58144C42"/>
    <w:multiLevelType w:val="multilevel"/>
    <w:tmpl w:val="1E5E7CB4"/>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BB750C2"/>
    <w:multiLevelType w:val="multilevel"/>
    <w:tmpl w:val="D222E2B0"/>
    <w:lvl w:ilvl="0">
      <w:start w:val="1"/>
      <w:numFmt w:val="bullet"/>
      <w:lvlText w:val="●"/>
      <w:lvlJc w:val="left"/>
      <w:pPr>
        <w:ind w:left="-218" w:hanging="360"/>
      </w:pPr>
      <w:rPr>
        <w:rFonts w:ascii="Noto Sans Symbols" w:eastAsia="Noto Sans Symbols" w:hAnsi="Noto Sans Symbols" w:cs="Noto Sans Symbols"/>
      </w:rPr>
    </w:lvl>
    <w:lvl w:ilvl="1">
      <w:start w:val="1"/>
      <w:numFmt w:val="bullet"/>
      <w:lvlText w:val="o"/>
      <w:lvlJc w:val="left"/>
      <w:pPr>
        <w:ind w:left="502" w:hanging="360"/>
      </w:pPr>
      <w:rPr>
        <w:rFonts w:ascii="Courier New" w:eastAsia="Courier New" w:hAnsi="Courier New" w:cs="Courier New"/>
      </w:rPr>
    </w:lvl>
    <w:lvl w:ilvl="2">
      <w:start w:val="1"/>
      <w:numFmt w:val="bullet"/>
      <w:lvlText w:val="▪"/>
      <w:lvlJc w:val="left"/>
      <w:pPr>
        <w:ind w:left="1222" w:hanging="360"/>
      </w:pPr>
      <w:rPr>
        <w:rFonts w:ascii="Noto Sans Symbols" w:eastAsia="Noto Sans Symbols" w:hAnsi="Noto Sans Symbols" w:cs="Noto Sans Symbols"/>
      </w:rPr>
    </w:lvl>
    <w:lvl w:ilvl="3">
      <w:start w:val="1"/>
      <w:numFmt w:val="bullet"/>
      <w:lvlText w:val="●"/>
      <w:lvlJc w:val="left"/>
      <w:pPr>
        <w:ind w:left="1942" w:hanging="360"/>
      </w:pPr>
      <w:rPr>
        <w:rFonts w:ascii="Noto Sans Symbols" w:eastAsia="Noto Sans Symbols" w:hAnsi="Noto Sans Symbols" w:cs="Noto Sans Symbols"/>
      </w:rPr>
    </w:lvl>
    <w:lvl w:ilvl="4">
      <w:start w:val="1"/>
      <w:numFmt w:val="bullet"/>
      <w:lvlText w:val="o"/>
      <w:lvlJc w:val="left"/>
      <w:pPr>
        <w:ind w:left="2662" w:hanging="360"/>
      </w:pPr>
      <w:rPr>
        <w:rFonts w:ascii="Courier New" w:eastAsia="Courier New" w:hAnsi="Courier New" w:cs="Courier New"/>
      </w:rPr>
    </w:lvl>
    <w:lvl w:ilvl="5">
      <w:start w:val="1"/>
      <w:numFmt w:val="bullet"/>
      <w:lvlText w:val="▪"/>
      <w:lvlJc w:val="left"/>
      <w:pPr>
        <w:ind w:left="3382" w:hanging="360"/>
      </w:pPr>
      <w:rPr>
        <w:rFonts w:ascii="Noto Sans Symbols" w:eastAsia="Noto Sans Symbols" w:hAnsi="Noto Sans Symbols" w:cs="Noto Sans Symbols"/>
      </w:rPr>
    </w:lvl>
    <w:lvl w:ilvl="6">
      <w:start w:val="1"/>
      <w:numFmt w:val="bullet"/>
      <w:lvlText w:val="●"/>
      <w:lvlJc w:val="left"/>
      <w:pPr>
        <w:ind w:left="4102" w:hanging="360"/>
      </w:pPr>
      <w:rPr>
        <w:rFonts w:ascii="Noto Sans Symbols" w:eastAsia="Noto Sans Symbols" w:hAnsi="Noto Sans Symbols" w:cs="Noto Sans Symbols"/>
      </w:rPr>
    </w:lvl>
    <w:lvl w:ilvl="7">
      <w:start w:val="1"/>
      <w:numFmt w:val="bullet"/>
      <w:lvlText w:val="o"/>
      <w:lvlJc w:val="left"/>
      <w:pPr>
        <w:ind w:left="4822" w:hanging="360"/>
      </w:pPr>
      <w:rPr>
        <w:rFonts w:ascii="Courier New" w:eastAsia="Courier New" w:hAnsi="Courier New" w:cs="Courier New"/>
      </w:rPr>
    </w:lvl>
    <w:lvl w:ilvl="8">
      <w:start w:val="1"/>
      <w:numFmt w:val="bullet"/>
      <w:lvlText w:val="▪"/>
      <w:lvlJc w:val="left"/>
      <w:pPr>
        <w:ind w:left="5542" w:hanging="360"/>
      </w:pPr>
      <w:rPr>
        <w:rFonts w:ascii="Noto Sans Symbols" w:eastAsia="Noto Sans Symbols" w:hAnsi="Noto Sans Symbols" w:cs="Noto Sans Symbols"/>
      </w:rPr>
    </w:lvl>
  </w:abstractNum>
  <w:abstractNum w:abstractNumId="7" w15:restartNumberingAfterBreak="0">
    <w:nsid w:val="6A906E0F"/>
    <w:multiLevelType w:val="hybridMultilevel"/>
    <w:tmpl w:val="8906169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85683960">
    <w:abstractNumId w:val="5"/>
  </w:num>
  <w:num w:numId="2" w16cid:durableId="1075274436">
    <w:abstractNumId w:val="2"/>
  </w:num>
  <w:num w:numId="3" w16cid:durableId="1738630188">
    <w:abstractNumId w:val="3"/>
  </w:num>
  <w:num w:numId="4" w16cid:durableId="703168018">
    <w:abstractNumId w:val="6"/>
  </w:num>
  <w:num w:numId="5" w16cid:durableId="2141532388">
    <w:abstractNumId w:val="7"/>
  </w:num>
  <w:num w:numId="6" w16cid:durableId="2056082540">
    <w:abstractNumId w:val="0"/>
  </w:num>
  <w:num w:numId="7" w16cid:durableId="28646560">
    <w:abstractNumId w:val="1"/>
  </w:num>
  <w:num w:numId="8" w16cid:durableId="1829396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391"/>
    <w:rsid w:val="005323CE"/>
    <w:rsid w:val="007933BF"/>
    <w:rsid w:val="00941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9FFF"/>
  <w15:docId w15:val="{D7771271-23B9-4778-8522-4A84AADE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uiPriority w:val="34"/>
    <w:qFormat/>
    <w:rsid w:val="00793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1308</Words>
  <Characters>7199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Estrella Janeth Sanchez Moncada</cp:lastModifiedBy>
  <cp:revision>2</cp:revision>
  <dcterms:created xsi:type="dcterms:W3CDTF">2023-03-13T18:14:00Z</dcterms:created>
  <dcterms:modified xsi:type="dcterms:W3CDTF">2023-03-13T18:33:00Z</dcterms:modified>
</cp:coreProperties>
</file>