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28C8" w14:textId="77777777" w:rsidR="0078282F" w:rsidRDefault="0078282F" w:rsidP="00380753">
      <w:pPr>
        <w:pStyle w:val="s3"/>
        <w:spacing w:before="0" w:beforeAutospacing="0" w:after="0" w:afterAutospacing="0" w:line="324" w:lineRule="atLeast"/>
        <w:jc w:val="center"/>
        <w:rPr>
          <w:rStyle w:val="s2"/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noProof/>
          <w:color w:val="00000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88A555C" wp14:editId="2DF96F0F">
            <wp:simplePos x="0" y="0"/>
            <wp:positionH relativeFrom="column">
              <wp:posOffset>1757964</wp:posOffset>
            </wp:positionH>
            <wp:positionV relativeFrom="paragraph">
              <wp:posOffset>508329</wp:posOffset>
            </wp:positionV>
            <wp:extent cx="1840770" cy="1366345"/>
            <wp:effectExtent l="0" t="0" r="1270" b="571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770" cy="136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1338">
        <w:rPr>
          <w:rStyle w:val="s2"/>
          <w:rFonts w:ascii="Arial" w:hAnsi="Arial" w:cs="Arial"/>
          <w:color w:val="000000"/>
          <w:sz w:val="40"/>
          <w:szCs w:val="40"/>
        </w:rPr>
        <w:t>Escuela</w:t>
      </w:r>
      <w:r w:rsidRPr="00E81338">
        <w:rPr>
          <w:rStyle w:val="apple-converted-space"/>
          <w:rFonts w:ascii="Arial" w:hAnsi="Arial" w:cs="Arial"/>
          <w:color w:val="000000"/>
          <w:sz w:val="40"/>
          <w:szCs w:val="40"/>
        </w:rPr>
        <w:t> </w:t>
      </w:r>
      <w:r w:rsidRPr="00E81338">
        <w:rPr>
          <w:rStyle w:val="s2"/>
          <w:rFonts w:ascii="Arial" w:hAnsi="Arial" w:cs="Arial"/>
          <w:color w:val="000000"/>
          <w:sz w:val="40"/>
          <w:szCs w:val="40"/>
        </w:rPr>
        <w:t>Normal de</w:t>
      </w:r>
      <w:r w:rsidRPr="00E81338">
        <w:rPr>
          <w:rStyle w:val="apple-converted-space"/>
          <w:rFonts w:ascii="Arial" w:hAnsi="Arial" w:cs="Arial"/>
          <w:color w:val="000000"/>
          <w:sz w:val="40"/>
          <w:szCs w:val="40"/>
        </w:rPr>
        <w:t> </w:t>
      </w:r>
      <w:r w:rsidRPr="00E81338">
        <w:rPr>
          <w:rStyle w:val="s2"/>
          <w:rFonts w:ascii="Arial" w:hAnsi="Arial" w:cs="Arial"/>
          <w:color w:val="000000"/>
          <w:sz w:val="40"/>
          <w:szCs w:val="40"/>
        </w:rPr>
        <w:t>Educación</w:t>
      </w:r>
      <w:r w:rsidRPr="00E81338">
        <w:rPr>
          <w:rStyle w:val="apple-converted-space"/>
          <w:rFonts w:ascii="Arial" w:hAnsi="Arial" w:cs="Arial"/>
          <w:color w:val="000000"/>
          <w:sz w:val="40"/>
          <w:szCs w:val="40"/>
        </w:rPr>
        <w:t> </w:t>
      </w:r>
      <w:r w:rsidRPr="00E81338">
        <w:rPr>
          <w:rStyle w:val="s2"/>
          <w:rFonts w:ascii="Arial" w:hAnsi="Arial" w:cs="Arial"/>
          <w:color w:val="000000"/>
          <w:sz w:val="40"/>
          <w:szCs w:val="40"/>
        </w:rPr>
        <w:t>Preescolar</w:t>
      </w:r>
    </w:p>
    <w:p w14:paraId="25492BF7" w14:textId="77777777" w:rsidR="0078282F" w:rsidRPr="00E81338" w:rsidRDefault="0078282F" w:rsidP="00380753">
      <w:pPr>
        <w:pStyle w:val="s3"/>
        <w:spacing w:before="0" w:beforeAutospacing="0" w:after="0" w:afterAutospacing="0" w:line="324" w:lineRule="atLeast"/>
        <w:jc w:val="center"/>
        <w:rPr>
          <w:rFonts w:ascii="Arial" w:hAnsi="Arial" w:cs="Arial"/>
          <w:color w:val="000000"/>
          <w:sz w:val="40"/>
          <w:szCs w:val="40"/>
        </w:rPr>
      </w:pPr>
    </w:p>
    <w:p w14:paraId="03287C20" w14:textId="77777777" w:rsidR="0078282F" w:rsidRPr="00E81338" w:rsidRDefault="0078282F" w:rsidP="00380753">
      <w:pPr>
        <w:pStyle w:val="s3"/>
        <w:spacing w:before="0" w:beforeAutospacing="0" w:after="0" w:afterAutospacing="0" w:line="324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E81338">
        <w:rPr>
          <w:rFonts w:ascii="Arial" w:hAnsi="Arial" w:cs="Arial"/>
          <w:noProof/>
          <w:color w:val="000000"/>
          <w:sz w:val="40"/>
          <w:szCs w:val="40"/>
        </w:rPr>
        <mc:AlternateContent>
          <mc:Choice Requires="wps">
            <w:drawing>
              <wp:inline distT="0" distB="0" distL="0" distR="0" wp14:anchorId="5526549C" wp14:editId="3A88CD6C">
                <wp:extent cx="304800" cy="304800"/>
                <wp:effectExtent l="0" t="0" r="0" b="0"/>
                <wp:docPr id="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954DD6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</w:p>
    <w:p w14:paraId="432E7F7D" w14:textId="77777777" w:rsidR="0078282F" w:rsidRPr="00E81338" w:rsidRDefault="0078282F" w:rsidP="00380753">
      <w:pPr>
        <w:pStyle w:val="s3"/>
        <w:spacing w:before="0" w:beforeAutospacing="0" w:after="0" w:afterAutospacing="0" w:line="324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E81338">
        <w:rPr>
          <w:rStyle w:val="s2"/>
          <w:rFonts w:ascii="Arial" w:hAnsi="Arial" w:cs="Arial"/>
          <w:color w:val="000000"/>
          <w:sz w:val="40"/>
          <w:szCs w:val="40"/>
        </w:rPr>
        <w:t>Licenciatura en educación preescolar 2022-2023</w:t>
      </w:r>
    </w:p>
    <w:p w14:paraId="69DDAA2A" w14:textId="77777777" w:rsidR="0078282F" w:rsidRPr="00E81338" w:rsidRDefault="0078282F" w:rsidP="00380753">
      <w:pPr>
        <w:pStyle w:val="s3"/>
        <w:spacing w:before="0" w:beforeAutospacing="0" w:after="0" w:afterAutospacing="0" w:line="324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E81338">
        <w:rPr>
          <w:rFonts w:ascii="Arial" w:hAnsi="Arial" w:cs="Arial"/>
          <w:color w:val="000000"/>
          <w:sz w:val="40"/>
          <w:szCs w:val="40"/>
        </w:rPr>
        <w:t> </w:t>
      </w:r>
    </w:p>
    <w:p w14:paraId="77D5F03C" w14:textId="77777777" w:rsidR="0078282F" w:rsidRPr="00E81338" w:rsidRDefault="0078282F" w:rsidP="00380753">
      <w:pPr>
        <w:pStyle w:val="s3"/>
        <w:spacing w:before="0" w:beforeAutospacing="0" w:after="0" w:afterAutospacing="0" w:line="324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E81338">
        <w:rPr>
          <w:rStyle w:val="s2"/>
          <w:rFonts w:ascii="Arial" w:hAnsi="Arial" w:cs="Arial"/>
          <w:color w:val="000000"/>
          <w:sz w:val="40"/>
          <w:szCs w:val="40"/>
        </w:rPr>
        <w:t>1</w:t>
      </w:r>
      <w:r w:rsidRPr="00E81338">
        <w:rPr>
          <w:rStyle w:val="apple-converted-space"/>
          <w:rFonts w:ascii="Arial" w:hAnsi="Arial" w:cs="Arial"/>
          <w:color w:val="000000"/>
          <w:sz w:val="40"/>
          <w:szCs w:val="40"/>
        </w:rPr>
        <w:t> </w:t>
      </w:r>
      <w:r w:rsidRPr="00E81338">
        <w:rPr>
          <w:rStyle w:val="s2"/>
          <w:rFonts w:ascii="Arial" w:hAnsi="Arial" w:cs="Arial"/>
          <w:color w:val="000000"/>
          <w:sz w:val="40"/>
          <w:szCs w:val="40"/>
        </w:rPr>
        <w:t>A</w:t>
      </w:r>
    </w:p>
    <w:p w14:paraId="6FA486B8" w14:textId="77777777" w:rsidR="00850164" w:rsidRDefault="00850164" w:rsidP="00380753">
      <w:pPr>
        <w:pStyle w:val="s6"/>
        <w:spacing w:before="45" w:beforeAutospacing="0" w:after="45" w:afterAutospacing="0"/>
        <w:jc w:val="center"/>
        <w:rPr>
          <w:rStyle w:val="s5"/>
          <w:rFonts w:ascii="Arial" w:hAnsi="Arial" w:cs="Arial"/>
          <w:color w:val="000000"/>
          <w:sz w:val="40"/>
          <w:szCs w:val="40"/>
        </w:rPr>
      </w:pPr>
    </w:p>
    <w:p w14:paraId="4E99EB2A" w14:textId="1426E208" w:rsidR="0078282F" w:rsidRDefault="00850164" w:rsidP="00380753">
      <w:pPr>
        <w:pStyle w:val="s6"/>
        <w:spacing w:before="45" w:beforeAutospacing="0" w:after="45" w:afterAutospacing="0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Style w:val="s5"/>
          <w:rFonts w:ascii="Arial" w:hAnsi="Arial" w:cs="Arial"/>
          <w:color w:val="000000"/>
          <w:sz w:val="40"/>
          <w:szCs w:val="40"/>
        </w:rPr>
        <w:t xml:space="preserve">Análisis de </w:t>
      </w:r>
      <w:r w:rsidR="00907DCA">
        <w:rPr>
          <w:rStyle w:val="s5"/>
          <w:rFonts w:ascii="Arial" w:hAnsi="Arial" w:cs="Arial"/>
          <w:color w:val="000000"/>
          <w:sz w:val="40"/>
          <w:szCs w:val="40"/>
        </w:rPr>
        <w:t>prácticas y contexto escolar</w:t>
      </w:r>
      <w:r w:rsidR="0078282F" w:rsidRPr="00E81338">
        <w:rPr>
          <w:rFonts w:ascii="Arial" w:hAnsi="Arial" w:cs="Arial"/>
          <w:color w:val="000000"/>
          <w:sz w:val="40"/>
          <w:szCs w:val="40"/>
        </w:rPr>
        <w:t> </w:t>
      </w:r>
    </w:p>
    <w:p w14:paraId="32BA1B82" w14:textId="77777777" w:rsidR="006C5354" w:rsidRPr="00E81338" w:rsidRDefault="006C5354" w:rsidP="00380753">
      <w:pPr>
        <w:pStyle w:val="s6"/>
        <w:spacing w:before="45" w:beforeAutospacing="0" w:after="45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14:paraId="7637AC1F" w14:textId="28BD16FD" w:rsidR="0078282F" w:rsidRDefault="00F54179" w:rsidP="00380753">
      <w:pPr>
        <w:pStyle w:val="s6"/>
        <w:spacing w:before="45" w:beforeAutospacing="0" w:after="45" w:afterAutospacing="0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eastAsia="Times New Roman" w:hAnsi="Arial" w:cs="Arial"/>
          <w:sz w:val="21"/>
          <w:szCs w:val="21"/>
        </w:rPr>
        <w:t>VINCULOS COMUNITARIOS Y RECONSTRUCCION SOCIAL</w:t>
      </w:r>
      <w:r w:rsidR="0078282F" w:rsidRPr="00E81338">
        <w:rPr>
          <w:rFonts w:ascii="Arial" w:hAnsi="Arial" w:cs="Arial"/>
          <w:color w:val="000000"/>
          <w:sz w:val="40"/>
          <w:szCs w:val="40"/>
        </w:rPr>
        <w:t> </w:t>
      </w:r>
    </w:p>
    <w:p w14:paraId="07F7D56F" w14:textId="77777777" w:rsidR="00772AED" w:rsidRPr="00E81338" w:rsidRDefault="00772AED" w:rsidP="00380753">
      <w:pPr>
        <w:pStyle w:val="s6"/>
        <w:spacing w:before="45" w:beforeAutospacing="0" w:after="45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14:paraId="50D325BD" w14:textId="77777777" w:rsidR="0078282F" w:rsidRPr="00E81338" w:rsidRDefault="0078282F" w:rsidP="00380753">
      <w:pPr>
        <w:pStyle w:val="s6"/>
        <w:spacing w:before="45" w:beforeAutospacing="0" w:after="45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81338">
        <w:rPr>
          <w:rStyle w:val="s5"/>
          <w:rFonts w:ascii="Arial" w:hAnsi="Arial" w:cs="Arial"/>
          <w:color w:val="000000"/>
          <w:sz w:val="40"/>
          <w:szCs w:val="40"/>
        </w:rPr>
        <w:t>Alumna: Socorro Guadalupe Lomas Hurtado</w:t>
      </w:r>
    </w:p>
    <w:p w14:paraId="4F5B939C" w14:textId="77777777" w:rsidR="0078282F" w:rsidRPr="00E81338" w:rsidRDefault="0078282F" w:rsidP="00380753">
      <w:pPr>
        <w:pStyle w:val="s6"/>
        <w:spacing w:before="45" w:beforeAutospacing="0" w:after="45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81338">
        <w:rPr>
          <w:rFonts w:ascii="Arial" w:hAnsi="Arial" w:cs="Arial"/>
          <w:color w:val="000000"/>
          <w:sz w:val="40"/>
          <w:szCs w:val="40"/>
        </w:rPr>
        <w:t> </w:t>
      </w:r>
    </w:p>
    <w:p w14:paraId="073A9A3F" w14:textId="3113C991" w:rsidR="0078282F" w:rsidRPr="00E81338" w:rsidRDefault="0078282F" w:rsidP="00380753">
      <w:pPr>
        <w:pStyle w:val="s9"/>
        <w:spacing w:before="15" w:beforeAutospacing="0" w:after="15" w:afterAutospacing="0" w:line="324" w:lineRule="atLeast"/>
        <w:ind w:left="45"/>
        <w:jc w:val="center"/>
        <w:rPr>
          <w:rFonts w:ascii="Arial" w:hAnsi="Arial" w:cs="Arial"/>
          <w:color w:val="000000"/>
          <w:sz w:val="40"/>
          <w:szCs w:val="40"/>
        </w:rPr>
      </w:pPr>
      <w:r w:rsidRPr="00E81338">
        <w:rPr>
          <w:rStyle w:val="s7"/>
          <w:rFonts w:ascii="Arial" w:hAnsi="Arial" w:cs="Arial"/>
          <w:color w:val="000000"/>
          <w:sz w:val="40"/>
          <w:szCs w:val="40"/>
        </w:rPr>
        <w:t>Maestro:</w:t>
      </w:r>
      <w:r w:rsidR="00ED3ECF">
        <w:rPr>
          <w:rStyle w:val="s7"/>
          <w:rFonts w:ascii="Arial" w:hAnsi="Arial" w:cs="Arial"/>
          <w:color w:val="000000"/>
          <w:sz w:val="40"/>
          <w:szCs w:val="40"/>
        </w:rPr>
        <w:t xml:space="preserve"> Rosa Velia </w:t>
      </w:r>
      <w:r w:rsidR="008C2566">
        <w:rPr>
          <w:rStyle w:val="s7"/>
          <w:rFonts w:ascii="Arial" w:hAnsi="Arial" w:cs="Arial"/>
          <w:color w:val="000000"/>
          <w:sz w:val="40"/>
          <w:szCs w:val="40"/>
        </w:rPr>
        <w:t>Del</w:t>
      </w:r>
      <w:r w:rsidR="00ED3ECF">
        <w:rPr>
          <w:rStyle w:val="s7"/>
          <w:rFonts w:ascii="Arial" w:hAnsi="Arial" w:cs="Arial"/>
          <w:color w:val="000000"/>
          <w:sz w:val="40"/>
          <w:szCs w:val="40"/>
        </w:rPr>
        <w:t xml:space="preserve"> Río aTijerina</w:t>
      </w:r>
      <w:r w:rsidRPr="00E81338">
        <w:rPr>
          <w:rStyle w:val="apple-converted-space"/>
          <w:rFonts w:ascii="Arial" w:hAnsi="Arial" w:cs="Arial"/>
          <w:color w:val="000000"/>
          <w:sz w:val="40"/>
          <w:szCs w:val="40"/>
        </w:rPr>
        <w:t> </w:t>
      </w:r>
    </w:p>
    <w:p w14:paraId="6E3C1CCE" w14:textId="77777777" w:rsidR="0078282F" w:rsidRPr="00E81338" w:rsidRDefault="0078282F" w:rsidP="00380753">
      <w:pPr>
        <w:pStyle w:val="NormalWeb"/>
        <w:spacing w:before="0" w:beforeAutospacing="0" w:after="0" w:afterAutospacing="0" w:line="324" w:lineRule="atLeast"/>
        <w:rPr>
          <w:rFonts w:ascii="Arial" w:hAnsi="Arial" w:cs="Arial"/>
          <w:color w:val="000000"/>
          <w:sz w:val="40"/>
          <w:szCs w:val="40"/>
        </w:rPr>
      </w:pPr>
      <w:r w:rsidRPr="00E81338">
        <w:rPr>
          <w:rFonts w:ascii="Arial" w:hAnsi="Arial" w:cs="Arial"/>
          <w:color w:val="000000"/>
          <w:sz w:val="40"/>
          <w:szCs w:val="40"/>
        </w:rPr>
        <w:t> </w:t>
      </w:r>
    </w:p>
    <w:p w14:paraId="1329F457" w14:textId="47ACA708" w:rsidR="0078282F" w:rsidRDefault="00772AED" w:rsidP="00380753">
      <w:pPr>
        <w:pStyle w:val="s6"/>
        <w:spacing w:before="45" w:beforeAutospacing="0" w:after="45" w:afterAutospacing="0"/>
        <w:jc w:val="center"/>
        <w:rPr>
          <w:rStyle w:val="s2"/>
          <w:rFonts w:ascii="Arial" w:hAnsi="Arial" w:cs="Arial"/>
          <w:color w:val="000000"/>
          <w:sz w:val="40"/>
          <w:szCs w:val="40"/>
        </w:rPr>
      </w:pPr>
      <w:r>
        <w:rPr>
          <w:rStyle w:val="s2"/>
          <w:rFonts w:ascii="Arial" w:hAnsi="Arial" w:cs="Arial"/>
          <w:color w:val="000000"/>
          <w:sz w:val="40"/>
          <w:szCs w:val="40"/>
        </w:rPr>
        <w:t xml:space="preserve">21 </w:t>
      </w:r>
      <w:r w:rsidR="0078282F" w:rsidRPr="00E81338">
        <w:rPr>
          <w:rStyle w:val="s2"/>
          <w:rFonts w:ascii="Arial" w:hAnsi="Arial" w:cs="Arial"/>
          <w:color w:val="000000"/>
          <w:sz w:val="40"/>
          <w:szCs w:val="40"/>
        </w:rPr>
        <w:t xml:space="preserve">de </w:t>
      </w:r>
      <w:r w:rsidR="0078282F">
        <w:rPr>
          <w:rStyle w:val="s2"/>
          <w:rFonts w:ascii="Arial" w:hAnsi="Arial" w:cs="Arial"/>
          <w:color w:val="000000"/>
          <w:sz w:val="40"/>
          <w:szCs w:val="40"/>
        </w:rPr>
        <w:t>marzo</w:t>
      </w:r>
      <w:r w:rsidR="0078282F" w:rsidRPr="00E81338">
        <w:rPr>
          <w:rStyle w:val="s2"/>
          <w:rFonts w:ascii="Arial" w:hAnsi="Arial" w:cs="Arial"/>
          <w:color w:val="000000"/>
          <w:sz w:val="40"/>
          <w:szCs w:val="40"/>
        </w:rPr>
        <w:t xml:space="preserve"> del 2023</w:t>
      </w:r>
    </w:p>
    <w:p w14:paraId="4B8F577D" w14:textId="77777777" w:rsidR="0078282F" w:rsidRDefault="0078282F" w:rsidP="00380753">
      <w:pPr>
        <w:pStyle w:val="s6"/>
        <w:spacing w:before="45" w:beforeAutospacing="0" w:after="45" w:afterAutospacing="0"/>
        <w:jc w:val="center"/>
        <w:rPr>
          <w:rStyle w:val="s2"/>
          <w:rFonts w:ascii="Arial" w:hAnsi="Arial" w:cs="Arial"/>
          <w:color w:val="000000"/>
          <w:sz w:val="40"/>
          <w:szCs w:val="40"/>
        </w:rPr>
      </w:pPr>
    </w:p>
    <w:p w14:paraId="551C44DA" w14:textId="77777777" w:rsidR="0078282F" w:rsidRDefault="0078282F" w:rsidP="00380753">
      <w:pPr>
        <w:pStyle w:val="s6"/>
        <w:spacing w:before="45" w:beforeAutospacing="0" w:after="45" w:afterAutospacing="0"/>
        <w:jc w:val="center"/>
        <w:rPr>
          <w:rStyle w:val="s2"/>
          <w:rFonts w:ascii="Arial" w:hAnsi="Arial" w:cs="Arial"/>
          <w:color w:val="000000"/>
          <w:sz w:val="40"/>
          <w:szCs w:val="40"/>
        </w:rPr>
      </w:pPr>
    </w:p>
    <w:p w14:paraId="59309C43" w14:textId="1B8A0EA6" w:rsidR="0078282F" w:rsidRDefault="0078282F"/>
    <w:p w14:paraId="1A60B4DF" w14:textId="0B079C31" w:rsidR="00770E92" w:rsidRDefault="00770E92"/>
    <w:p w14:paraId="3DFFBAB9" w14:textId="16AB2A85" w:rsidR="00770E92" w:rsidRDefault="00770E92"/>
    <w:p w14:paraId="3F8AE597" w14:textId="4E96B150" w:rsidR="00770E92" w:rsidRDefault="00770E92"/>
    <w:p w14:paraId="061D33A4" w14:textId="2952CB6F" w:rsidR="00770E92" w:rsidRDefault="00770E92"/>
    <w:p w14:paraId="68532548" w14:textId="58CA31B1" w:rsidR="00770E92" w:rsidRDefault="00770E92"/>
    <w:p w14:paraId="4613C16C" w14:textId="02F918DA" w:rsidR="0074105D" w:rsidRDefault="0074105D" w:rsidP="003E0C01"/>
    <w:p w14:paraId="5E647366" w14:textId="3C56419A" w:rsidR="0074105D" w:rsidRPr="0036593C" w:rsidRDefault="00227E85" w:rsidP="003075E4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4601">
        <w:rPr>
          <w:rFonts w:ascii="Arial" w:eastAsia="Times New Roman" w:hAnsi="Arial" w:cs="Arial"/>
          <w:sz w:val="24"/>
          <w:szCs w:val="24"/>
        </w:rPr>
        <w:t xml:space="preserve">Las referencias a la “comunidad” y a lo comunitario son comunes en los discursos </w:t>
      </w:r>
      <w:r w:rsidRPr="0036593C">
        <w:rPr>
          <w:rFonts w:ascii="Arial" w:eastAsia="Times New Roman" w:hAnsi="Arial" w:cs="Arial"/>
          <w:sz w:val="24"/>
          <w:szCs w:val="24"/>
        </w:rPr>
        <w:t>de  políticos,  planificadores,  activistas  sociales  y  educadores;  expresiones  como  “comunidad    universitaria”,    “comunidad    escolar”,    “comunidades    científicas”    y    “comunidad  mundial”  dejan  ver  la  laxitud  con  que  se  le  usa;  más  que  un  concepto,  “comunidad”  se  ha  convertido  en  un  imagen  que  es  más  lo  que  oculta  que  lo  que  permite  ver,  pues  tiende  a  identificarse  con  formas  unitarias  y  homogéneas  de  vida  social en las que prevalecen intereses y fines comunes.</w:t>
      </w:r>
    </w:p>
    <w:p w14:paraId="57A1757C" w14:textId="0A75C877" w:rsidR="002107D9" w:rsidRPr="0036593C" w:rsidRDefault="002107D9" w:rsidP="003075E4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593C">
        <w:rPr>
          <w:rFonts w:ascii="Arial" w:eastAsia="Times New Roman" w:hAnsi="Arial" w:cs="Arial"/>
          <w:sz w:val="24"/>
          <w:szCs w:val="24"/>
        </w:rPr>
        <w:t xml:space="preserve">Generalmente   asociada   a   un   territorio   (local,   regional,   nacional   e   incluso   internacional)  esta  imagen  idealizada  e  ideologizada  de  comunidad,  </w:t>
      </w:r>
      <w:proofErr w:type="spellStart"/>
      <w:r w:rsidRPr="0036593C">
        <w:rPr>
          <w:rFonts w:ascii="Arial" w:eastAsia="Times New Roman" w:hAnsi="Arial" w:cs="Arial"/>
          <w:sz w:val="24"/>
          <w:szCs w:val="24"/>
        </w:rPr>
        <w:t>invisibiliza</w:t>
      </w:r>
      <w:proofErr w:type="spellEnd"/>
      <w:r w:rsidRPr="0036593C">
        <w:rPr>
          <w:rFonts w:ascii="Arial" w:eastAsia="Times New Roman" w:hAnsi="Arial" w:cs="Arial"/>
          <w:sz w:val="24"/>
          <w:szCs w:val="24"/>
        </w:rPr>
        <w:t xml:space="preserve">  las  diferencias,  tensiones  y  conflictos  de  la  vida  social;  al  naturalizar  “la  comunidad”,  se  asume  como    realidad  evidente  y  “transparente”    y  por  tanto,  incuestionable;  en  ese  sentido,  se  “va  a  la  comunidad”,  se  hablar  a  nombre  de  “la  comunidad”,  se  hace  "trabajo  comunitario",  se  impulsa  la  “participación  comunitaria”  o  el  “  desarrollo  “comunitario”. Por  ello,  la  expresión  "comunidad"  genera  reacciones  encontradas:  para  unos  despierta  entusiasmo  y  simpatía  al  evocar  idílicos  esquemas  de  vida  local  unitaria;  para  otros,  genera  sospecha  y  escepticismo  al  ver  en  ella  una  noción  anacrónica  heredada  de  un  cristianismo  ingenuo  o  un  populismo  romántico</w:t>
      </w:r>
    </w:p>
    <w:p w14:paraId="16B5A76D" w14:textId="12E6B731" w:rsidR="006A50CD" w:rsidRPr="0036593C" w:rsidRDefault="006A50CD" w:rsidP="003075E4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593C">
        <w:rPr>
          <w:rFonts w:ascii="Arial" w:eastAsia="Times New Roman" w:hAnsi="Arial" w:cs="Arial"/>
          <w:sz w:val="24"/>
          <w:szCs w:val="24"/>
        </w:rPr>
        <w:t>Comunidad  y  sociedad”,  entendidos  como  modos  de  relación  social  “típicas”  y  no  como esencias o realidades empíricas. Lo comunitario (</w:t>
      </w:r>
      <w:proofErr w:type="spellStart"/>
      <w:r w:rsidRPr="0036593C">
        <w:rPr>
          <w:rFonts w:ascii="Arial" w:eastAsia="Times New Roman" w:hAnsi="Arial" w:cs="Arial"/>
          <w:sz w:val="24"/>
          <w:szCs w:val="24"/>
        </w:rPr>
        <w:t>gemeinschaft</w:t>
      </w:r>
      <w:proofErr w:type="spellEnd"/>
      <w:r w:rsidRPr="0036593C">
        <w:rPr>
          <w:rFonts w:ascii="Arial" w:eastAsia="Times New Roman" w:hAnsi="Arial" w:cs="Arial"/>
          <w:sz w:val="24"/>
          <w:szCs w:val="24"/>
        </w:rPr>
        <w:t xml:space="preserve">) se refiere a un tipo  de  relación  social  basado  en  nexos  subjetivos  fuertes  como  los  sentimientos,  la  proximidad territorial, las creencias y las tradiciones comunes, como es el caso de los vínculos  de  parentesco,  de  vecindad  y  de  amistad;  en  lo  comunitario  predomina  lo  colectivo sobre lo individual y lo íntimo frente a lo público; para </w:t>
      </w:r>
      <w:proofErr w:type="spellStart"/>
      <w:r w:rsidRPr="0036593C">
        <w:rPr>
          <w:rFonts w:ascii="Arial" w:eastAsia="Times New Roman" w:hAnsi="Arial" w:cs="Arial"/>
          <w:sz w:val="24"/>
          <w:szCs w:val="24"/>
        </w:rPr>
        <w:t>Tönnies</w:t>
      </w:r>
      <w:proofErr w:type="spellEnd"/>
      <w:r w:rsidRPr="0036593C">
        <w:rPr>
          <w:rFonts w:ascii="Arial" w:eastAsia="Times New Roman" w:hAnsi="Arial" w:cs="Arial"/>
          <w:sz w:val="24"/>
          <w:szCs w:val="24"/>
        </w:rPr>
        <w:t xml:space="preserve"> el prototipo de esta   relación   es   la   familia,   pero   también   están   las   órdenes   religiosas   y   las   fraternidades de artes.</w:t>
      </w:r>
    </w:p>
    <w:p w14:paraId="4940381C" w14:textId="4E7004B3" w:rsidR="00170737" w:rsidRPr="0036593C" w:rsidRDefault="00170737" w:rsidP="003075E4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593C">
        <w:rPr>
          <w:rFonts w:ascii="Arial" w:eastAsia="Times New Roman" w:hAnsi="Arial" w:cs="Arial"/>
          <w:sz w:val="24"/>
          <w:szCs w:val="24"/>
        </w:rPr>
        <w:t xml:space="preserve">Esta  perspectiva  ecológica  de  comunidad,  dominó  la  sociología  urbana  y  rural  desde los veinte hasta los sesenta, década en la actual otras corrientes teóricas como el  marxismo  introdujeron  otros  factores  estructurales,  sociales  y  culturales  en  el  análisis  de  la  vida  </w:t>
      </w:r>
      <w:proofErr w:type="spellStart"/>
      <w:r w:rsidRPr="0036593C">
        <w:rPr>
          <w:rFonts w:ascii="Arial" w:eastAsia="Times New Roman" w:hAnsi="Arial" w:cs="Arial"/>
          <w:sz w:val="24"/>
          <w:szCs w:val="24"/>
        </w:rPr>
        <w:t>citadina</w:t>
      </w:r>
      <w:proofErr w:type="spellEnd"/>
      <w:r w:rsidRPr="0036593C">
        <w:rPr>
          <w:rFonts w:ascii="Arial" w:eastAsia="Times New Roman" w:hAnsi="Arial" w:cs="Arial"/>
          <w:sz w:val="24"/>
          <w:szCs w:val="24"/>
        </w:rPr>
        <w:t xml:space="preserve">.  Sin  embargo,  se  generó  cierto  consenso  entre  los  sociólogos  (tanto  funcionalistas  como  marxistas) en torno a la idea de </w:t>
      </w:r>
      <w:r w:rsidRPr="0036593C">
        <w:rPr>
          <w:rFonts w:ascii="Arial" w:eastAsia="Times New Roman" w:hAnsi="Arial" w:cs="Arial"/>
          <w:sz w:val="24"/>
          <w:szCs w:val="24"/>
        </w:rPr>
        <w:lastRenderedPageBreak/>
        <w:t>que el avance del  capitalismo  y  de  la  racionalidad  moderna  irían  disolviendo  irreversiblemente  los  lazos  comunitarios,  al  expandirse  en  todos  los  ámbitos,  la  individualización,  la  masificación, el Estado y las relaciones de contractuales.</w:t>
      </w:r>
    </w:p>
    <w:p w14:paraId="4ACADF40" w14:textId="098F85A6" w:rsidR="00241A7F" w:rsidRPr="0036593C" w:rsidRDefault="00241A7F" w:rsidP="003075E4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593C">
        <w:rPr>
          <w:rFonts w:ascii="Arial" w:eastAsia="Times New Roman" w:hAnsi="Arial" w:cs="Arial"/>
          <w:sz w:val="24"/>
          <w:szCs w:val="24"/>
        </w:rPr>
        <w:t>El  reconocimiento  y  potenciación  de  estos  nuevos  sentidos  históricos  de  lo  comunitario    pueden    dar    aliento    a    propuestas    y    proyectos    alternativos    al    empobrecimiento material y subjetivo que el modelo capitalista mundial hoy impone en todos  los  rincones  del  planeta.</w:t>
      </w:r>
    </w:p>
    <w:p w14:paraId="7D6A830C" w14:textId="77777777" w:rsidR="00452285" w:rsidRPr="0036593C" w:rsidRDefault="002971A7" w:rsidP="003075E4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593C">
        <w:rPr>
          <w:rFonts w:ascii="Arial" w:eastAsia="Times New Roman" w:hAnsi="Arial" w:cs="Arial"/>
          <w:sz w:val="24"/>
          <w:szCs w:val="24"/>
        </w:rPr>
        <w:t xml:space="preserve">  "los   ideales   comunitarios  continúan  dando  una  descripción  significativa  y  apropiada  de  lo  que  podría constituir la vida colectiva" (1993: 17). También que lo comunitario tiene plena vigencia  descriptiva,  interpretativa  y  propositiva  en  por  lo  menos,  las  siguientes  seis  modalidades de relación y  vida colectiva:</w:t>
      </w:r>
    </w:p>
    <w:p w14:paraId="7A58FAAC" w14:textId="77777777" w:rsidR="00452285" w:rsidRPr="0036593C" w:rsidRDefault="002971A7" w:rsidP="003075E4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593C">
        <w:rPr>
          <w:rFonts w:ascii="Arial" w:eastAsia="Times New Roman" w:hAnsi="Arial" w:cs="Arial"/>
          <w:sz w:val="24"/>
          <w:szCs w:val="24"/>
        </w:rPr>
        <w:t xml:space="preserve"> 1.   Comunidades   tradicionales   ancestrales   supervivientes   o   reconstruidas   en   resistencia a la modernización capitalista. </w:t>
      </w:r>
    </w:p>
    <w:p w14:paraId="1F98B0A4" w14:textId="77777777" w:rsidR="0057196B" w:rsidRPr="0036593C" w:rsidRDefault="002971A7" w:rsidP="003075E4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593C">
        <w:rPr>
          <w:rFonts w:ascii="Arial" w:eastAsia="Times New Roman" w:hAnsi="Arial" w:cs="Arial"/>
          <w:sz w:val="24"/>
          <w:szCs w:val="24"/>
        </w:rPr>
        <w:t>2. Comunidades territoriales construidas en condiciones de adversidad económica y social</w:t>
      </w:r>
    </w:p>
    <w:p w14:paraId="5BB905F1" w14:textId="77777777" w:rsidR="0057196B" w:rsidRPr="0036593C" w:rsidRDefault="002971A7" w:rsidP="003075E4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593C">
        <w:rPr>
          <w:rFonts w:ascii="Arial" w:eastAsia="Times New Roman" w:hAnsi="Arial" w:cs="Arial"/>
          <w:sz w:val="24"/>
          <w:szCs w:val="24"/>
        </w:rPr>
        <w:t xml:space="preserve"> 3. Comunidades emocionales no necesariamente territoriales. </w:t>
      </w:r>
    </w:p>
    <w:p w14:paraId="1BC150C2" w14:textId="77777777" w:rsidR="0057196B" w:rsidRPr="0036593C" w:rsidRDefault="002971A7" w:rsidP="003075E4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593C">
        <w:rPr>
          <w:rFonts w:ascii="Arial" w:eastAsia="Times New Roman" w:hAnsi="Arial" w:cs="Arial"/>
          <w:sz w:val="24"/>
          <w:szCs w:val="24"/>
        </w:rPr>
        <w:t xml:space="preserve">4. Comunidades intencionales o de discurso, constituidas por asociaciones, redes y movimientos sociales alternativos.  </w:t>
      </w:r>
    </w:p>
    <w:p w14:paraId="1289A279" w14:textId="69A1067E" w:rsidR="002971A7" w:rsidRPr="0036593C" w:rsidRDefault="002971A7" w:rsidP="003075E4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593C">
        <w:rPr>
          <w:rFonts w:ascii="Arial" w:eastAsia="Times New Roman" w:hAnsi="Arial" w:cs="Arial"/>
          <w:sz w:val="24"/>
          <w:szCs w:val="24"/>
        </w:rPr>
        <w:t>5. Comunidades críticas o reflexivas 6. Comunidades políticas o comunidades pluralistas.</w:t>
      </w:r>
    </w:p>
    <w:p w14:paraId="7B67EA7C" w14:textId="040EFDA3" w:rsidR="00311E9E" w:rsidRPr="0036593C" w:rsidRDefault="00452285" w:rsidP="003075E4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593C">
        <w:rPr>
          <w:rFonts w:ascii="Arial" w:eastAsia="Times New Roman" w:hAnsi="Arial" w:cs="Arial"/>
          <w:sz w:val="24"/>
          <w:szCs w:val="24"/>
        </w:rPr>
        <w:t xml:space="preserve">Las resistencias desde el tejido social comunitario. Los  dos  primeros  tipos  de  conformación  de  lo  comunitario,  por  estar  en  un  plano  más </w:t>
      </w:r>
      <w:proofErr w:type="spellStart"/>
      <w:r w:rsidRPr="0036593C">
        <w:rPr>
          <w:rFonts w:ascii="Arial" w:eastAsia="Times New Roman" w:hAnsi="Arial" w:cs="Arial"/>
          <w:sz w:val="24"/>
          <w:szCs w:val="24"/>
        </w:rPr>
        <w:t>societal</w:t>
      </w:r>
      <w:proofErr w:type="spellEnd"/>
      <w:r w:rsidRPr="0036593C">
        <w:rPr>
          <w:rFonts w:ascii="Arial" w:eastAsia="Times New Roman" w:hAnsi="Arial" w:cs="Arial"/>
          <w:sz w:val="24"/>
          <w:szCs w:val="24"/>
        </w:rPr>
        <w:t xml:space="preserve">, específicamente en el plano del tejido social, guardan estrecha relación; su  análisis  nos  permite  comprender  los  modos  actuales  como  se  produce  lo  social,  desde las sociabilidades elementales hasta las relaciones y conflictos sociales a nivel macro.  La  multiplicidad  de  esferas  en  torno  a  lo  cual  se  produce  y  reproduce  la  sociedad (producción económica, mercado, consumo, territorio, reproducción biológica y  simbólica,  pareja,  producción  de  conocimiento  y  manejo  de  información,  </w:t>
      </w:r>
      <w:proofErr w:type="spellStart"/>
      <w:r w:rsidRPr="0036593C">
        <w:rPr>
          <w:rFonts w:ascii="Arial" w:eastAsia="Times New Roman" w:hAnsi="Arial" w:cs="Arial"/>
          <w:sz w:val="24"/>
          <w:szCs w:val="24"/>
        </w:rPr>
        <w:t>etc</w:t>
      </w:r>
      <w:proofErr w:type="spellEnd"/>
      <w:r w:rsidRPr="0036593C">
        <w:rPr>
          <w:rFonts w:ascii="Arial" w:eastAsia="Times New Roman" w:hAnsi="Arial" w:cs="Arial"/>
          <w:sz w:val="24"/>
          <w:szCs w:val="24"/>
        </w:rPr>
        <w:t xml:space="preserve">)  nos  lleva  a  reconocer  la  diversidad  de  espacios  donde  se  teje  la  sociabilidad  básica;  las  relaciones cara a cara, de proximidad, de solidaridad y reciprocidad no utilitaria se dan tanto  en  los  territorios  comúnmente  </w:t>
      </w:r>
      <w:r w:rsidRPr="0036593C">
        <w:rPr>
          <w:rFonts w:ascii="Arial" w:eastAsia="Times New Roman" w:hAnsi="Arial" w:cs="Arial"/>
          <w:sz w:val="24"/>
          <w:szCs w:val="24"/>
        </w:rPr>
        <w:lastRenderedPageBreak/>
        <w:t xml:space="preserve">construidos  como  en  otros  espacios  como  el  parque, la plaza pública, las instituciones educativas, </w:t>
      </w:r>
      <w:proofErr w:type="spellStart"/>
      <w:r w:rsidRPr="0036593C">
        <w:rPr>
          <w:rFonts w:ascii="Arial" w:eastAsia="Times New Roman" w:hAnsi="Arial" w:cs="Arial"/>
          <w:sz w:val="24"/>
          <w:szCs w:val="24"/>
        </w:rPr>
        <w:t>etc</w:t>
      </w:r>
      <w:proofErr w:type="spellEnd"/>
    </w:p>
    <w:p w14:paraId="061E966D" w14:textId="03A18E89" w:rsidR="003F5E82" w:rsidRPr="0036593C" w:rsidRDefault="003F5E82" w:rsidP="003075E4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593C">
        <w:rPr>
          <w:rFonts w:ascii="Arial" w:eastAsia="Times New Roman" w:hAnsi="Arial" w:cs="Arial"/>
          <w:sz w:val="24"/>
          <w:szCs w:val="24"/>
        </w:rPr>
        <w:t xml:space="preserve">En algunas situaciones  ́”límite”, originadas por una catástrofe o tragedia colectiva, como ha sido el caso de los terremotos de Ciudad  de  México  en  1985  y  Armenia  en  1999, ante la magnitud de los problemas y ante la inaplazable necesidad de resolver las  adversidades,  se  activan  vínculos  de  solidaridad  y  apoyo  mutuo  entre  los  afectados,  más  allá  de  las  diferencias  y  distancias  sociales  y  culturales  previas  al  acontecimiento.  </w:t>
      </w:r>
    </w:p>
    <w:p w14:paraId="5804312E" w14:textId="2B6DF577" w:rsidR="0036593C" w:rsidRPr="00284601" w:rsidRDefault="0036593C" w:rsidP="003075E4">
      <w:pPr>
        <w:spacing w:line="360" w:lineRule="auto"/>
        <w:jc w:val="both"/>
        <w:rPr>
          <w:sz w:val="24"/>
          <w:szCs w:val="24"/>
        </w:rPr>
      </w:pPr>
      <w:r w:rsidRPr="0036593C">
        <w:rPr>
          <w:rFonts w:ascii="Arial" w:eastAsia="Times New Roman" w:hAnsi="Arial" w:cs="Arial"/>
          <w:sz w:val="24"/>
          <w:szCs w:val="24"/>
        </w:rPr>
        <w:t xml:space="preserve">La   crisis   de   legitimidad   del   estado   moderno   y   de   sus   instituciones   típicas   (parlamento,  partidos  políticos),  así  como  el  reconocimiento  de  la  preeminencia  de  otros factores y actores en la definición de las políticas públicas (agencias financieras internacionales, trasnacionales, grupos de presión, movimientos sociales), han llevado a  que  los  modos  de  hacer  política  y  de  representarla  se  estén  redefiniendo  en  los  </w:t>
      </w:r>
      <w:r>
        <w:rPr>
          <w:rFonts w:ascii="Arial" w:eastAsia="Times New Roman" w:hAnsi="Arial" w:cs="Arial"/>
          <w:sz w:val="21"/>
          <w:szCs w:val="21"/>
        </w:rPr>
        <w:t>últimos años.</w:t>
      </w:r>
    </w:p>
    <w:sectPr w:rsidR="0036593C" w:rsidRPr="002846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2F"/>
    <w:rsid w:val="000A7899"/>
    <w:rsid w:val="001357E8"/>
    <w:rsid w:val="00170737"/>
    <w:rsid w:val="002107D9"/>
    <w:rsid w:val="00227E85"/>
    <w:rsid w:val="00241A7F"/>
    <w:rsid w:val="00284601"/>
    <w:rsid w:val="002971A7"/>
    <w:rsid w:val="003025D3"/>
    <w:rsid w:val="003075E4"/>
    <w:rsid w:val="00311E9E"/>
    <w:rsid w:val="003155A9"/>
    <w:rsid w:val="0036593C"/>
    <w:rsid w:val="003E0C01"/>
    <w:rsid w:val="003F5E82"/>
    <w:rsid w:val="00452285"/>
    <w:rsid w:val="004F2B50"/>
    <w:rsid w:val="0057196B"/>
    <w:rsid w:val="00583CCF"/>
    <w:rsid w:val="00593769"/>
    <w:rsid w:val="005B1727"/>
    <w:rsid w:val="005B19EB"/>
    <w:rsid w:val="006A50CD"/>
    <w:rsid w:val="006C5354"/>
    <w:rsid w:val="007205BB"/>
    <w:rsid w:val="0074105D"/>
    <w:rsid w:val="00770E92"/>
    <w:rsid w:val="00772AED"/>
    <w:rsid w:val="0078282F"/>
    <w:rsid w:val="00814F9E"/>
    <w:rsid w:val="00850164"/>
    <w:rsid w:val="008C2566"/>
    <w:rsid w:val="008F69FF"/>
    <w:rsid w:val="00907DCA"/>
    <w:rsid w:val="009B5B92"/>
    <w:rsid w:val="00A15846"/>
    <w:rsid w:val="00A576CD"/>
    <w:rsid w:val="00B50D8E"/>
    <w:rsid w:val="00BE22E6"/>
    <w:rsid w:val="00CF03A0"/>
    <w:rsid w:val="00ED3ECF"/>
    <w:rsid w:val="00F30412"/>
    <w:rsid w:val="00F54179"/>
    <w:rsid w:val="00F9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8786E7"/>
  <w15:chartTrackingRefBased/>
  <w15:docId w15:val="{F4A78C74-984F-A54C-99EC-15A65088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3">
    <w:name w:val="s3"/>
    <w:basedOn w:val="Normal"/>
    <w:rsid w:val="0078282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Fuentedeprrafopredeter"/>
    <w:rsid w:val="0078282F"/>
  </w:style>
  <w:style w:type="character" w:customStyle="1" w:styleId="apple-converted-space">
    <w:name w:val="apple-converted-space"/>
    <w:basedOn w:val="Fuentedeprrafopredeter"/>
    <w:rsid w:val="0078282F"/>
  </w:style>
  <w:style w:type="paragraph" w:customStyle="1" w:styleId="s6">
    <w:name w:val="s6"/>
    <w:basedOn w:val="Normal"/>
    <w:rsid w:val="0078282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basedOn w:val="Fuentedeprrafopredeter"/>
    <w:rsid w:val="0078282F"/>
  </w:style>
  <w:style w:type="paragraph" w:customStyle="1" w:styleId="s9">
    <w:name w:val="s9"/>
    <w:basedOn w:val="Normal"/>
    <w:rsid w:val="0078282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7">
    <w:name w:val="s7"/>
    <w:basedOn w:val="Fuentedeprrafopredeter"/>
    <w:rsid w:val="0078282F"/>
  </w:style>
  <w:style w:type="character" w:customStyle="1" w:styleId="s8">
    <w:name w:val="s8"/>
    <w:basedOn w:val="Fuentedeprrafopredeter"/>
    <w:rsid w:val="0078282F"/>
  </w:style>
  <w:style w:type="paragraph" w:styleId="NormalWeb">
    <w:name w:val="Normal (Web)"/>
    <w:basedOn w:val="Normal"/>
    <w:uiPriority w:val="99"/>
    <w:semiHidden/>
    <w:unhideWhenUsed/>
    <w:rsid w:val="0078282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socorro.lomash@gmail.com</dc:creator>
  <cp:keywords/>
  <dc:description/>
  <cp:lastModifiedBy>socorro.lomash@gmail.com</cp:lastModifiedBy>
  <cp:revision>2</cp:revision>
  <dcterms:created xsi:type="dcterms:W3CDTF">2023-03-22T01:58:00Z</dcterms:created>
  <dcterms:modified xsi:type="dcterms:W3CDTF">2023-03-22T01:58:00Z</dcterms:modified>
</cp:coreProperties>
</file>