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8F8" w:rsidRPr="00AE48F8" w:rsidRDefault="00AE48F8">
      <w:pPr>
        <w:rPr>
          <w:rFonts w:ascii="Bodoni MT" w:hAnsi="Bodoni MT"/>
          <w:b/>
          <w:color w:val="FF9933"/>
          <w:sz w:val="20"/>
          <w:szCs w:val="20"/>
          <w:shd w:val="clear" w:color="auto" w:fill="FFFFFF"/>
        </w:rPr>
      </w:pPr>
      <w:r w:rsidRPr="00AE48F8">
        <w:rPr>
          <w:rFonts w:ascii="Bodoni MT" w:hAnsi="Bodoni MT"/>
          <w:b/>
          <w:color w:val="FF9933"/>
          <w:sz w:val="48"/>
          <w:szCs w:val="20"/>
          <w:shd w:val="clear" w:color="auto" w:fill="FFFFFF"/>
        </w:rPr>
        <w:t> Vínculos comunitarios y reconstrucción social</w:t>
      </w:r>
    </w:p>
    <w:p w:rsidR="001515F7" w:rsidRPr="001515F7" w:rsidRDefault="001515F7">
      <w:pPr>
        <w:rPr>
          <w:rFonts w:ascii="Bodoni MT" w:hAnsi="Bodoni MT" w:cs="Segoe UI"/>
          <w:color w:val="374151"/>
          <w:sz w:val="28"/>
          <w:shd w:val="clear" w:color="auto" w:fill="F7F7F8"/>
        </w:rPr>
      </w:pPr>
      <w:r w:rsidRPr="001515F7">
        <w:rPr>
          <w:rFonts w:ascii="Verdana" w:hAnsi="Verdana"/>
          <w:color w:val="000000"/>
          <w:sz w:val="24"/>
          <w:shd w:val="clear" w:color="auto" w:fill="FFFFFF"/>
        </w:rPr>
        <w:t> </w:t>
      </w:r>
      <w:r w:rsidRPr="001515F7">
        <w:rPr>
          <w:rFonts w:ascii="Bodoni MT" w:hAnsi="Bodoni MT"/>
          <w:color w:val="000000"/>
          <w:sz w:val="32"/>
          <w:shd w:val="clear" w:color="auto" w:fill="FFFFFF"/>
        </w:rPr>
        <w:t>Puntos importantes para realizar tu escrito </w:t>
      </w:r>
    </w:p>
    <w:p w:rsidR="00AE48F8" w:rsidRDefault="001515F7" w:rsidP="00AE48F8">
      <w:pPr>
        <w:rPr>
          <w:rFonts w:ascii="Bodoni MT" w:hAnsi="Bodoni MT"/>
          <w:sz w:val="28"/>
        </w:rPr>
      </w:pPr>
      <w:r w:rsidRPr="009353C0">
        <w:rPr>
          <w:rFonts w:ascii="Bodoni MT" w:hAnsi="Bodoni MT"/>
          <w:color w:val="FF6600"/>
          <w:sz w:val="28"/>
        </w:rPr>
        <w:t>1.-</w:t>
      </w:r>
      <w:r w:rsidR="00AE48F8" w:rsidRPr="00AE48F8">
        <w:t xml:space="preserve"> </w:t>
      </w:r>
      <w:r w:rsidR="00AE48F8" w:rsidRPr="00AE48F8">
        <w:rPr>
          <w:rFonts w:ascii="Bodoni MT" w:hAnsi="Bodoni MT"/>
          <w:sz w:val="28"/>
        </w:rPr>
        <w:t>En este artículo me gustaría presentar los desarrollos, parámetros y consecuencias de la modernización capitalista globalizada, las formas en que interactúa, las realidades y las formas de pertenencia que las comunidades pueden tomar en cuenta a medida que ganan poder. Asimismo, destaca el surgimiento de discursos y proyectos intencionales que afirman y generan valores, lazos de solidaridad, sentido de pertenencia y visión de futuro de la comunidad. En otras palabras, busca establecer la 'comunidad' como una categoría analítica y propositiva que puede explicar, comprender y dirigir las conexiones sociales</w:t>
      </w:r>
      <w:r w:rsidR="00AE48F8">
        <w:rPr>
          <w:rFonts w:ascii="Bodoni MT" w:hAnsi="Bodoni MT"/>
          <w:sz w:val="28"/>
        </w:rPr>
        <w:t>.</w:t>
      </w:r>
    </w:p>
    <w:p w:rsidR="009353C0" w:rsidRPr="001515F7" w:rsidRDefault="00AE48F8" w:rsidP="009353C0">
      <w:pPr>
        <w:rPr>
          <w:rFonts w:ascii="Bodoni MT" w:hAnsi="Bodoni MT"/>
          <w:sz w:val="28"/>
        </w:rPr>
      </w:pPr>
      <w:r w:rsidRPr="00AE48F8">
        <w:rPr>
          <w:rFonts w:ascii="Bodoni MT" w:hAnsi="Bodoni MT"/>
          <w:sz w:val="28"/>
        </w:rPr>
        <w:t>Esto es reivindicado, como lo es la sociedad, tanto por quienes se identifican con visiones de futuro alternativas al orden social como por quienes las defienden, llegando al punto en que el actual régimen colombiano re</w:t>
      </w:r>
      <w:r>
        <w:rPr>
          <w:rFonts w:ascii="Bodoni MT" w:hAnsi="Bodoni MT"/>
          <w:sz w:val="28"/>
        </w:rPr>
        <w:t xml:space="preserve">clama un “estado comunitario”. Durante </w:t>
      </w:r>
      <w:r w:rsidRPr="00AE48F8">
        <w:rPr>
          <w:rFonts w:ascii="Bodoni MT" w:hAnsi="Bodoni MT"/>
          <w:sz w:val="28"/>
        </w:rPr>
        <w:t xml:space="preserve"> momentos de crisis y agotamiento de la seguridad que en otros momentos nos ayuda a interpretar e intervenir en la vida social. Las teorías, los procedimientos investigativos, las políticas sociales y culturales no logran explicar o enjuiciar con eficacia procesos y realidades que alguna vez fueron pensadas o realizadas con facilidad. La crisis de las ciencias sociales y la destrucción del Estado de Confort, además de los vertiginosos cambios asociados a la globalización y la expansión mundial del capitalismo, y el desprestigio de las utopías que buscan superarlo, han cuestionado la certez</w:t>
      </w:r>
      <w:r>
        <w:rPr>
          <w:rFonts w:ascii="Bodoni MT" w:hAnsi="Bodoni MT"/>
          <w:sz w:val="28"/>
        </w:rPr>
        <w:t xml:space="preserve">a que prevalecía por décadas. </w:t>
      </w:r>
      <w:r w:rsidRPr="00AE48F8">
        <w:rPr>
          <w:rFonts w:ascii="Bodoni MT" w:hAnsi="Bodoni MT"/>
          <w:sz w:val="28"/>
        </w:rPr>
        <w:t>Esta imagen idealizada e ideológica de la sociedad, preocupada principalmente por lo territorial (local, regional, nacional e incluso internacional), oscurece las diferencias, tensiones y conflictos en la vida social. Al naturalizar la 'comunidad' se asume que es una realidad clara, 'transparente' y por lo tanto fuera de toda duda. De esta manera, "iremos a la comunidad", entablaremos un diálogo para la "comunidad", realizaremos "actividades comunitarias" y promoveremos la "participación comunitaria" y e</w:t>
      </w:r>
      <w:r>
        <w:rPr>
          <w:rFonts w:ascii="Bodoni MT" w:hAnsi="Bodoni MT"/>
          <w:sz w:val="28"/>
        </w:rPr>
        <w:t>l desarrollo de la "comunidad".</w:t>
      </w:r>
      <w:bookmarkStart w:id="0" w:name="_GoBack"/>
      <w:bookmarkEnd w:id="0"/>
    </w:p>
    <w:sectPr w:rsidR="009353C0" w:rsidRPr="001515F7" w:rsidSect="001515F7">
      <w:pgSz w:w="12240" w:h="15840"/>
      <w:pgMar w:top="1417" w:right="1701" w:bottom="1417" w:left="1701" w:header="708" w:footer="708" w:gutter="0"/>
      <w:pgBorders w:offsetFrom="page">
        <w:top w:val="dotDash" w:sz="24" w:space="24" w:color="FFD966" w:themeColor="accent4" w:themeTint="99"/>
        <w:left w:val="dotDash" w:sz="24" w:space="24" w:color="FFD966" w:themeColor="accent4" w:themeTint="99"/>
        <w:bottom w:val="dotDash" w:sz="24" w:space="24" w:color="FFD966" w:themeColor="accent4" w:themeTint="99"/>
        <w:right w:val="dotDash" w:sz="24" w:space="24" w:color="FFD966" w:themeColor="accent4"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F7"/>
    <w:rsid w:val="001515F7"/>
    <w:rsid w:val="00530780"/>
    <w:rsid w:val="009353C0"/>
    <w:rsid w:val="00AE48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37BBF-70E9-47DA-B949-6DCC93BC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YAMILET RAMOS ESQUIVEL</dc:creator>
  <cp:keywords/>
  <dc:description/>
  <cp:lastModifiedBy>FERNANDA YAMILET RAMOS ESQUIVEL</cp:lastModifiedBy>
  <cp:revision>2</cp:revision>
  <dcterms:created xsi:type="dcterms:W3CDTF">2023-03-22T02:03:00Z</dcterms:created>
  <dcterms:modified xsi:type="dcterms:W3CDTF">2023-03-22T02:03:00Z</dcterms:modified>
</cp:coreProperties>
</file>