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AEEA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D8CF04B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2EB4A50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95396" wp14:editId="69388435">
                <wp:simplePos x="0" y="0"/>
                <wp:positionH relativeFrom="column">
                  <wp:posOffset>-584835</wp:posOffset>
                </wp:positionH>
                <wp:positionV relativeFrom="paragraph">
                  <wp:posOffset>360680</wp:posOffset>
                </wp:positionV>
                <wp:extent cx="7306309" cy="1428067"/>
                <wp:effectExtent l="0" t="19050" r="0" b="127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09" cy="1428067"/>
                          <a:chOff x="0" y="0"/>
                          <a:chExt cx="4113931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396317" y="20"/>
                            <a:ext cx="2717614" cy="758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4DE30" w14:textId="77777777" w:rsidR="00DA61DE" w:rsidRPr="008B2092" w:rsidRDefault="00DA61DE" w:rsidP="00DA6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badi" w:hAnsi="Abad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badi" w:hAnsi="Abadi"/>
                                  <w:sz w:val="48"/>
                                  <w:szCs w:val="48"/>
                                </w:rPr>
                                <w:t>Análisis de prácticas y contextos escolares.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95396" id="Grupo 2" o:spid="_x0000_s1026" style="position:absolute;left:0;text-align:left;margin-left:-46.05pt;margin-top:28.4pt;width:575.3pt;height:112.45pt;z-index:251659264;mso-width-relative:margin;mso-height-relative:margin" coordsize="4113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3963;width:27176;height:7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34DE30" w14:textId="77777777" w:rsidR="00DA61DE" w:rsidRPr="008B2092" w:rsidRDefault="00DA61DE" w:rsidP="00DA6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badi" w:hAnsi="Abad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badi" w:hAnsi="Abadi"/>
                            <w:sz w:val="48"/>
                            <w:szCs w:val="48"/>
                          </w:rPr>
                          <w:t>Análisis de prácticas y contextos escolares.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678E8E9A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A098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AC5ED" w14:textId="77777777" w:rsidR="00DA61DE" w:rsidRDefault="00DA61DE" w:rsidP="00DA61DE">
      <w:pPr>
        <w:rPr>
          <w:rFonts w:ascii="Times New Roman" w:hAnsi="Times New Roman" w:cs="Times New Roman"/>
          <w:b/>
          <w:sz w:val="28"/>
          <w:szCs w:val="28"/>
        </w:rPr>
      </w:pPr>
    </w:p>
    <w:p w14:paraId="110805B8" w14:textId="77777777" w:rsidR="00DA61DE" w:rsidRDefault="00DA61DE" w:rsidP="00DA6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BD0178A" w14:textId="77777777" w:rsidR="00DA61DE" w:rsidRDefault="00DA61DE" w:rsidP="00DA61DE">
      <w:pPr>
        <w:rPr>
          <w:rFonts w:ascii="Times New Roman" w:hAnsi="Times New Roman" w:cs="Times New Roman"/>
          <w:b/>
          <w:sz w:val="28"/>
        </w:rPr>
      </w:pPr>
    </w:p>
    <w:p w14:paraId="79241612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Victoria Orocio Flores.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FA400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390C1" w14:textId="77777777" w:rsidR="00DA61DE" w:rsidRPr="00B147D6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20     Grupo: 1ª.</w:t>
      </w:r>
    </w:p>
    <w:p w14:paraId="34052696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626AD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3526A10D" w14:textId="77777777" w:rsidR="00DA61DE" w:rsidRDefault="00DA61DE" w:rsidP="00DA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Reporte de lectura.</w:t>
      </w:r>
    </w:p>
    <w:p w14:paraId="25FD4046" w14:textId="77777777" w:rsidR="00DA61DE" w:rsidRDefault="00DA61DE" w:rsidP="00DA61DE">
      <w:pPr>
        <w:rPr>
          <w:rFonts w:ascii="Times New Roman" w:hAnsi="Times New Roman" w:cs="Times New Roman"/>
          <w:sz w:val="36"/>
          <w:szCs w:val="36"/>
        </w:rPr>
      </w:pPr>
    </w:p>
    <w:p w14:paraId="7F977B04" w14:textId="77777777" w:rsidR="00DA61DE" w:rsidRDefault="00DA61DE" w:rsidP="00DA61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Rosa Velia Del Rio Tijerina.</w:t>
      </w:r>
    </w:p>
    <w:p w14:paraId="7157547E" w14:textId="77777777" w:rsidR="00DA61DE" w:rsidRDefault="00DA61DE" w:rsidP="00DA61DE">
      <w:pPr>
        <w:rPr>
          <w:rFonts w:ascii="Times New Roman" w:hAnsi="Times New Roman" w:cs="Times New Roman"/>
          <w:sz w:val="24"/>
          <w:szCs w:val="24"/>
        </w:rPr>
      </w:pPr>
    </w:p>
    <w:p w14:paraId="3E515258" w14:textId="77777777" w:rsidR="00DA61DE" w:rsidRPr="003E1B1A" w:rsidRDefault="00DA61DE" w:rsidP="00DA61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21/03/2023.</w:t>
      </w:r>
    </w:p>
    <w:p w14:paraId="50D0DB73" w14:textId="77777777" w:rsidR="009209F7" w:rsidRDefault="009209F7"/>
    <w:p w14:paraId="777FB0AD" w14:textId="77777777" w:rsidR="009209F7" w:rsidRDefault="009209F7"/>
    <w:p w14:paraId="78A9DE3F" w14:textId="77777777" w:rsidR="009209F7" w:rsidRDefault="009209F7"/>
    <w:p w14:paraId="27C00B67" w14:textId="77777777" w:rsidR="009209F7" w:rsidRDefault="009209F7"/>
    <w:p w14:paraId="0D823348" w14:textId="77777777" w:rsidR="009209F7" w:rsidRDefault="009209F7"/>
    <w:p w14:paraId="56F601DC" w14:textId="77777777" w:rsidR="009209F7" w:rsidRDefault="009209F7"/>
    <w:p w14:paraId="36B2314F" w14:textId="77777777" w:rsidR="009209F7" w:rsidRDefault="009209F7"/>
    <w:p w14:paraId="6D1A7C1D" w14:textId="77777777" w:rsidR="00DA61DE" w:rsidRDefault="00DA61DE"/>
    <w:p w14:paraId="2C184B43" w14:textId="77777777" w:rsidR="009209F7" w:rsidRPr="00905926" w:rsidRDefault="009209F7">
      <w:pPr>
        <w:rPr>
          <w:rFonts w:ascii="Arial" w:hAnsi="Arial" w:cs="Arial"/>
          <w:b/>
          <w:bCs/>
          <w:sz w:val="24"/>
          <w:szCs w:val="24"/>
        </w:rPr>
      </w:pPr>
      <w:r w:rsidRPr="00905926">
        <w:rPr>
          <w:rFonts w:ascii="Arial" w:hAnsi="Arial" w:cs="Arial"/>
          <w:b/>
          <w:bCs/>
          <w:sz w:val="24"/>
          <w:szCs w:val="24"/>
        </w:rPr>
        <w:lastRenderedPageBreak/>
        <w:t>Reporte de lectura: Vínculos comunitarios y reconstrucción soc</w:t>
      </w:r>
      <w:r w:rsidR="0076603F">
        <w:rPr>
          <w:rFonts w:ascii="Arial" w:hAnsi="Arial" w:cs="Arial"/>
          <w:b/>
          <w:bCs/>
          <w:sz w:val="24"/>
          <w:szCs w:val="24"/>
        </w:rPr>
        <w:t>ial.</w:t>
      </w:r>
    </w:p>
    <w:p w14:paraId="3B0C2461" w14:textId="77777777" w:rsidR="00905926" w:rsidRDefault="00763239" w:rsidP="005741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05926">
        <w:rPr>
          <w:rFonts w:ascii="Arial" w:hAnsi="Arial" w:cs="Arial"/>
          <w:sz w:val="24"/>
          <w:szCs w:val="24"/>
        </w:rPr>
        <w:t xml:space="preserve">La lectura habla acerca de las </w:t>
      </w:r>
      <w:r w:rsidR="00905926" w:rsidRPr="00905926">
        <w:rPr>
          <w:rFonts w:ascii="Arial" w:hAnsi="Arial" w:cs="Arial"/>
          <w:sz w:val="24"/>
          <w:szCs w:val="24"/>
        </w:rPr>
        <w:t xml:space="preserve">características de la comunidad y sus relaciones; </w:t>
      </w:r>
      <w:r w:rsidR="00905926" w:rsidRPr="0090592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 comunidad: de imagen a concepto</w:t>
      </w:r>
      <w:r w:rsidR="0090592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:</w:t>
      </w:r>
    </w:p>
    <w:p w14:paraId="5BDC6B50" w14:textId="77777777" w:rsidR="009209F7" w:rsidRDefault="00574106" w:rsidP="00574106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Aquí dice que el término “comunidad” se ha idealizado, ya que cuando se menciona, se piensa que se habla de un territorio y se invisibilizan las necesidades, diferencias, problemas, tensiones, etc.</w:t>
      </w:r>
    </w:p>
    <w:p w14:paraId="320DC03E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Las referencias a la “comunidad” y a lo comunitario son comunes en los discursos </w:t>
      </w:r>
    </w:p>
    <w:p w14:paraId="5494DEBE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 políticos, planificadores, activistas sociales y educadores; expresiones como </w:t>
      </w:r>
    </w:p>
    <w:p w14:paraId="6E31FF27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“comunidad universitaria”, “comunidad escolar”, “comunidades científicas” y </w:t>
      </w:r>
    </w:p>
    <w:p w14:paraId="0F167D19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“comunidad mundial” dejan ver la laxitud con que se le usa; más que un concepto, </w:t>
      </w:r>
    </w:p>
    <w:p w14:paraId="6CC9DA5B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“comunidad” se ha convertido en un imagen que es más lo que oculta que lo que </w:t>
      </w:r>
    </w:p>
    <w:p w14:paraId="16CAD0B1" w14:textId="77777777" w:rsidR="00574106" w:rsidRP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permite ver, pues tiende a identificarse con formas unitarias y homogéneas de vida </w:t>
      </w:r>
    </w:p>
    <w:p w14:paraId="7DB4E50C" w14:textId="77777777" w:rsidR="00574106" w:rsidRDefault="00574106" w:rsidP="005741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social en las que prevalecen intereses y fines comunes. </w:t>
      </w:r>
    </w:p>
    <w:p w14:paraId="1FC3F9E4" w14:textId="77777777" w:rsidR="00574106" w:rsidRDefault="00574106" w:rsidP="005741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esa parte de la lectura se quiere dar a conocer que la comunidad no es solo un territorio, si no que ahí existen relaciones entre los individuos que la conforman. </w:t>
      </w: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Construir un concepto crítico de comunidad que cumpla este cometido exige, en primer lugar, remitirnos a la tradición sociológica donde fue asumida como categoría descriptiva, tipología y valor social referida a ciertos esquemas de vida e interacción social desarrolladas con mayor intensidad y compromiso afectivo (Jaramillo 1987: 53); o en términos de Robert Nisbet (1996: 71) : “todas las formas de relación caracterizadas por un alto grado de intimidad personal, profundidad emocional, compromiso moral, cohesión social y continuidad en el tiempo”. </w:t>
      </w:r>
    </w:p>
    <w:p w14:paraId="3C567579" w14:textId="77777777" w:rsidR="00574106" w:rsidRP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 comunitario en la tradición sociológica. </w:t>
      </w:r>
    </w:p>
    <w:p w14:paraId="5BE56E09" w14:textId="77777777" w:rsidR="00574106" w:rsidRP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BBB2943" w14:textId="77777777" w:rsidR="00574106" w:rsidRP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Como lo señala Nisbet (1996), en el contexto de los rápidos y radicales cambios </w:t>
      </w:r>
    </w:p>
    <w:p w14:paraId="262AA896" w14:textId="77777777" w:rsidR="00574106" w:rsidRP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que introdujeron las revoluciones francesa e industrial, uno de los debates </w:t>
      </w:r>
    </w:p>
    <w:p w14:paraId="4D9253A4" w14:textId="77777777" w:rsid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constitutivos de la sociología fue el referido a la comunidad, ya fuese como realidad empírica, como concepto o como valor social; lo comunitario se diferenciaba y se oponía a los nuevos vínculos y valores que la vida urbana </w:t>
      </w:r>
      <w:r w:rsidRPr="005741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moderna y la economía capitalista iban imponiendo desde su generalización en el siglo XIX. </w:t>
      </w:r>
    </w:p>
    <w:p w14:paraId="019F898F" w14:textId="77777777" w:rsidR="00345E97" w:rsidRDefault="00345E97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Aquí nos menciona que en las comunidades cada persona tiene una vida particular y única, hay cosas que como individuos no podemos compartir y otras que podemos compartir con ciertos grupos, como la religión, la lengua, etc.</w:t>
      </w:r>
    </w:p>
    <w:p w14:paraId="606CD14B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 joven sociólogo alemán Ferdinand Tönnies (1887, 1931) </w:t>
      </w:r>
    </w:p>
    <w:p w14:paraId="49A619BE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introdujo el empleo de la noción de comunidad como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categoría analítica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su libro “Comunidad y sociedad”, entendidos como modos de relación social “típicas” y no como esencias o realidades empíricas. Lo comunitario (gemeinschaft) se refiere a un tipo de relación social basado en nexos subjetivos fuertes como los sentimientos, la proximidad territorial, las creencias y las tradiciones comunes, como es el caso de los vínculos de parentesco, de vecindad y de am</w:t>
      </w:r>
      <w:r w:rsidRPr="000027B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istad; en lo comunitario predomina lo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colectivo sobre lo individual y lo íntimo frente a lo público; para Tönnies el prototipo de esta relación es la familia, pero también está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las órdenes religiosas y las fraternidades de artes.  Por su parte, la expresión “gesellschaft” (traducido como asociación o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sociedad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sentido de empresa comercial) es considerada como un tipo de relación social, </w:t>
      </w:r>
    </w:p>
    <w:p w14:paraId="043657C2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caracterizado por un alto grado de individualidad, impersonalidad, contractualismo y procedente del mero interés y no de los fuertes estados subjetivos de los lazos </w:t>
      </w:r>
    </w:p>
    <w:p w14:paraId="33D156C3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comunitarios; la esencia de la gesellschaft es la racionalidad y el cálculo, por eso la empresa económica y la trama de normas e instituciones del Estado moderno son los mejores ejemplo de "sociedad". En fin, el adv</w:t>
      </w:r>
      <w:r w:rsidRPr="000027B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enimiento y expansión de la racionalidad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moderna y capitalista serían el paradigma del modo de relación señalado. La diferencia fundamental entre gemeischaft y gesellschaft se sintetiza en que en aquella los seres humanos “permanecen esencialmente unidos a pesar de todos los factores disociantes”, mientras en esta, “están esencialmente separados a pesar de todos los factores unificadores” (Nisbet 1996: 106). Pero dado su carácter de tipos ideales,  para Tönnies lo comunitario y lo</w:t>
      </w:r>
      <w:r w:rsidRPr="000027B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 societario no son inherentes a una época o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colectivo social determinado; en consecuencia, vínculos comunitarios y societarios tampoco son excluyentes empíricamente.  </w:t>
      </w:r>
    </w:p>
    <w:p w14:paraId="00FA53E8" w14:textId="77777777" w:rsid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E718F53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Las paradójicas consecuencias de la globalización capitalista. </w:t>
      </w:r>
    </w:p>
    <w:p w14:paraId="059424CB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F544339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Al llegar al siglo XXI, la promesa de progreso, bienestar y felicidad anunciada por </w:t>
      </w:r>
    </w:p>
    <w:p w14:paraId="7EA397C4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proyecto moderno (capitalista o socialista) no se cumplió. Sus frutos no han sido el progreso, el bienestar y la libertad sin límites que prometió, sino - como en la obra de Goya - </w:t>
      </w:r>
      <w:r w:rsidR="00952D22"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 opresión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la desigualdad, la injusticia, la violencia, la</w:t>
      </w:r>
      <w:r w:rsid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homogeneización cultural y la destrucción ecológica. La economía dineraria ha impuesto su lógica mercantil de costo beneficio a otras esferas de la vida social como el arte, la educación, la religión y el deporte, empobreciéndolas. </w:t>
      </w:r>
    </w:p>
    <w:p w14:paraId="65022948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triunfo de la razón moderna no significó la emancipación del sujeto, sino el </w:t>
      </w:r>
    </w:p>
    <w:p w14:paraId="1EF6A71E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empobrecimiento de su subjetividad, de sus relaciones con otros y el deterioro de su entorno; ha significado la masificación de la vida de muchos, correlativa a su </w:t>
      </w:r>
    </w:p>
    <w:p w14:paraId="7775FC51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>individuación, pero también la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fragmentación y la insularizacón social, debilitando la posibilidad de emergencia de fuerzas sociales que impugnen el modelo económico y cultural predominante a nivel mundial. En lugar de individuos libres u autónomos, la modernidad capitalista reduce la individualidad casi exclusivamente al ámbito del trabajo que desempeña (rol) y al consumo que practica. </w:t>
      </w:r>
    </w:p>
    <w:p w14:paraId="045DA824" w14:textId="77777777" w:rsidR="000027B6" w:rsidRP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diferencia de lo que proclaman sus defensores, la globalización económica bajo </w:t>
      </w:r>
    </w:p>
    <w:p w14:paraId="1808122C" w14:textId="77777777" w:rsidR="000027B6" w:rsidRDefault="000027B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 hegemonía del mercado no ha significado una superación de los efectos nocivos del capitalismo, sino su universalización. La mundialización económica y cultural, resultado de la revolución tecnológica en la electrónica, la </w:t>
      </w:r>
      <w:r w:rsidR="00952D22"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informática y</w:t>
      </w:r>
      <w:r w:rsidRPr="000027B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las comunicaciones, al estar subordinada a la lógica del capital</w:t>
      </w:r>
      <w:r w:rsid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8ADD218" w14:textId="77777777" w:rsidR="00952D22" w:rsidRPr="00952D22" w:rsidRDefault="00952D22" w:rsidP="00952D22">
      <w:pPr>
        <w:shd w:val="clear" w:color="auto" w:fill="FFFFFF"/>
        <w:spacing w:line="0" w:lineRule="auto"/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Menciona que la globalización ha separado lo económico de lo social: </w:t>
      </w:r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>No.</w:t>
      </w:r>
      <w:proofErr w:type="gramStart"/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>43  II</w:t>
      </w:r>
      <w:proofErr w:type="gramEnd"/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 xml:space="preserve"> SEMESTRE 2002                                                          UNIVERSIDAD PEDAGOGICA NACIONAL </w:t>
      </w:r>
    </w:p>
    <w:p w14:paraId="0F61875D" w14:textId="77777777" w:rsidR="00952D22" w:rsidRPr="00952D22" w:rsidRDefault="00952D22" w:rsidP="00952D2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</w:pPr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 xml:space="preserve">Digitalizado por RED ACADEMICA </w:t>
      </w:r>
    </w:p>
    <w:p w14:paraId="2B92A772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Para América Latina, la globalización subordinada al neoliberalismo ha acentuado </w:t>
      </w:r>
    </w:p>
    <w:p w14:paraId="342E7DC8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divorcio entre lo económico y lo social; en todos los países ha buscado eliminar </w:t>
      </w:r>
    </w:p>
    <w:p w14:paraId="769C326D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todas aquellos factores que obstaculizan la acumulación de </w:t>
      </w:r>
      <w:r w:rsidRPr="00952D22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eastAsia="es-MX"/>
          <w14:ligatures w14:val="none"/>
        </w:rPr>
        <w:t xml:space="preserve">ganancia, flexibilizando 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derechos sociales y económicos, desmantelando los sistemas estatal de seguridad social, privatizando los otrora “servicios sociales” como la salud, la educación y los servicios públicos; además, desarticulando las fuerzas sindicales y sociales que </w:t>
      </w:r>
    </w:p>
    <w:p w14:paraId="61477875" w14:textId="77777777" w:rsidR="00952D22" w:rsidRDefault="00952D22" w:rsidP="00952D22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puedan oponérsele. Todo ello a nombre del mercado y la democracia, cuando no de la civilización occidental.</w:t>
      </w:r>
    </w:p>
    <w:p w14:paraId="0DE4F9E6" w14:textId="77777777" w:rsidR="00952D22" w:rsidRPr="00952D22" w:rsidRDefault="00952D22" w:rsidP="00952D2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 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Viejos y nuevos modos de ser comunitario. </w:t>
      </w:r>
    </w:p>
    <w:p w14:paraId="2453946B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57198A0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reconocimiento y potenciación de estos nuevos sentidos históricos de lo </w:t>
      </w:r>
    </w:p>
    <w:p w14:paraId="61F8FE1A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comunitario pueden dar aliento a propuestas y proyectos alternativos al </w:t>
      </w:r>
    </w:p>
    <w:p w14:paraId="28390C54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empobrecimiento material y subjetivo que el modelo capitalista mundial hoy impone en todos los rincones del planeta. No estamos proponiendo una utopía esencialista y totalizadora; sólo explorando los alcances de una perspectiva interpretativa que perfila lo comunitario como categoría para reconocer y encauzar ciertas dinámicas sociales y políticas potencialmente emancipadoras.  </w:t>
      </w:r>
    </w:p>
    <w:p w14:paraId="2F9AC709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FD279E9" w14:textId="77777777" w:rsidR="00952D22" w:rsidRPr="000027B6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89BD116" w14:textId="77777777" w:rsidR="00952D22" w:rsidRPr="00952D22" w:rsidRDefault="00952D22" w:rsidP="00952D2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</w:pPr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>No.</w:t>
      </w:r>
      <w:proofErr w:type="gramStart"/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>43  II</w:t>
      </w:r>
      <w:proofErr w:type="gramEnd"/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 xml:space="preserve"> SEMESTRE 2002                                                          UNIVERSIDAD PEDAGOGICA NACIONAL </w:t>
      </w:r>
    </w:p>
    <w:p w14:paraId="7CB112FA" w14:textId="77777777" w:rsidR="00952D22" w:rsidRPr="00952D22" w:rsidRDefault="00952D22" w:rsidP="00952D2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</w:pPr>
      <w:r w:rsidRPr="00952D22">
        <w:rPr>
          <w:rFonts w:ascii="ff1" w:eastAsia="Times New Roman" w:hAnsi="ff1" w:cs="Times New Roman"/>
          <w:color w:val="9A9A9A"/>
          <w:kern w:val="0"/>
          <w:sz w:val="60"/>
          <w:szCs w:val="60"/>
          <w:lang w:eastAsia="es-MX"/>
          <w14:ligatures w14:val="none"/>
        </w:rPr>
        <w:t xml:space="preserve">Digitalizado por RED ACADEMICA </w:t>
      </w:r>
    </w:p>
    <w:p w14:paraId="303206CB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 la última década también se ha dado un proceso de 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Re-indianización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 varios </w:t>
      </w:r>
    </w:p>
    <w:p w14:paraId="0A3B6AE6" w14:textId="77777777" w:rsidR="00952D22" w:rsidRPr="00952D22" w:rsidRDefault="00952D22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países de América Latina, el cual ha consistido en una reactivación intencional de las identidades ancestrales americanas, junto a estrategias de recuperación de territorios, 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costumbres y</w:t>
      </w:r>
      <w:r w:rsidRPr="00952D22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formas de gobierno propias. Ello ha sido evidente en Colombia después de la promulgación de la Constitución Política de 1991 en la cual se reconocen el derecho de los indígenas a conformarse como comunidades (Gros 2000); algo similar está pasando con las llamadas “comunidades afroamericanas”.</w:t>
      </w:r>
    </w:p>
    <w:p w14:paraId="2480A22B" w14:textId="77777777" w:rsidR="00C51406" w:rsidRDefault="00C514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Menciona algunas modalidades de relación y vida colectiva en la comunidad: </w:t>
      </w:r>
    </w:p>
    <w:p w14:paraId="75DA1054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1.</w:t>
      </w: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Comunidades tradicionales ancestrales supervivientes o reconstruidas en </w:t>
      </w:r>
    </w:p>
    <w:p w14:paraId="49B15602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resistencia a la modernización capitalista. </w:t>
      </w:r>
    </w:p>
    <w:p w14:paraId="333D6F5B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6E5CDB9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2. Comunidades territoriales construidas en condiciones de adversidad económica </w:t>
      </w:r>
    </w:p>
    <w:p w14:paraId="49121FFA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y social </w:t>
      </w:r>
    </w:p>
    <w:p w14:paraId="576197A1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602E536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3. Comunidades emocionales no necesariamente territoriales. </w:t>
      </w:r>
    </w:p>
    <w:p w14:paraId="48202DC5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588C0A7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4. Comunidades intencionales </w:t>
      </w:r>
      <w:r w:rsidRPr="00C514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>o de discurso, constituidas</w:t>
      </w: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asociaciones, redes </w:t>
      </w:r>
    </w:p>
    <w:p w14:paraId="3A53713A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y movimientos sociales alternativos.  </w:t>
      </w:r>
    </w:p>
    <w:p w14:paraId="2E2B9E81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A6C8BEF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5. Comunidades críticas o reflexivas </w:t>
      </w:r>
    </w:p>
    <w:p w14:paraId="11413E32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EFBCCFF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6. Comunidades políticas o comunidades pluralistas. </w:t>
      </w:r>
    </w:p>
    <w:p w14:paraId="6CF41B64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BCBB37A" w14:textId="77777777" w:rsidR="00574106" w:rsidRPr="00574106" w:rsidRDefault="00574106" w:rsidP="00952D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0B13BBF" w14:textId="77777777" w:rsidR="00C51406" w:rsidRPr="00C51406" w:rsidRDefault="00345E97" w:rsidP="00C51406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 </w:t>
      </w:r>
      <w:r w:rsidR="00C51406"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Las resistencias desde el tejido social comunitario. </w:t>
      </w:r>
    </w:p>
    <w:p w14:paraId="2A4DBB92" w14:textId="77777777" w:rsidR="00C51406" w:rsidRPr="00C51406" w:rsidRDefault="00C51406" w:rsidP="00C51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MX"/>
          <w14:ligatures w14:val="none"/>
        </w:rPr>
        <w:t xml:space="preserve">  </w:t>
      </w:r>
    </w:p>
    <w:p w14:paraId="032197D3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 multiplicidad de esferas en tor</w:t>
      </w:r>
      <w:r w:rsidRPr="00C514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no a lo cual se produce y reproduce la </w:t>
      </w:r>
    </w:p>
    <w:p w14:paraId="3ACA3914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sociedad (producción económica, mercado, consumo, territorio, reproducción biológica y simbólica, pareja, producción de conocimiento y manejo de información, </w:t>
      </w: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etc.</w:t>
      </w: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) nos lleva a reconocer la diversidad de espacios donde se teje la sociabilidad básica; las relaciones cara a cara, de proximidad, de solidaridad y reciprocidad no utilitaria sedan tanto en los territorios comúnmente construidos como en otros espacios como el parque, la plaza pública, las instituciones educativas, etc. </w:t>
      </w:r>
    </w:p>
    <w:p w14:paraId="7AFC9808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761694F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Son estas experiencias y relaciones cotidianas en torno a un mismo espacio, </w:t>
      </w:r>
    </w:p>
    <w:p w14:paraId="7F11E605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institución social o actividad las que conforman los tejidos sociales en torno a los </w:t>
      </w:r>
    </w:p>
    <w:p w14:paraId="6CB2445A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cuales se generan las identidades comunitarias de primer tipo; desde ellos se </w:t>
      </w:r>
    </w:p>
    <w:p w14:paraId="0DF51853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producen y reproducen los sistemas culturales y los saberes que dan sentido y </w:t>
      </w:r>
    </w:p>
    <w:p w14:paraId="0EB2E3B9" w14:textId="77777777" w:rsidR="00C51406" w:rsidRPr="00C51406" w:rsidRDefault="00C514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racionalidad a las experiencias de sus actores, los cuales se diluyen, se fortalecen y se hibridan con otros  sist</w:t>
      </w:r>
      <w:r w:rsidRPr="00C514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emas simbólicos provenientes </w:t>
      </w:r>
      <w:r w:rsidRPr="00C51406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eastAsia="es-MX"/>
          <w14:ligatures w14:val="none"/>
        </w:rPr>
        <w:t>de otr</w:t>
      </w:r>
      <w:r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eastAsia="es-MX"/>
          <w14:ligatures w14:val="none"/>
        </w:rPr>
        <w:t>os sectores.</w:t>
      </w:r>
    </w:p>
    <w:p w14:paraId="7FD6F330" w14:textId="77777777" w:rsidR="00574106" w:rsidRPr="00574106" w:rsidRDefault="00574106" w:rsidP="00C514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743C8779" w14:textId="77777777" w:rsidR="00C51406" w:rsidRPr="00C51406" w:rsidRDefault="00C51406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También lo comunitario ha sido referente de resistencia a los embates de la </w:t>
      </w:r>
    </w:p>
    <w:p w14:paraId="512623B8" w14:textId="77777777" w:rsidR="00C51406" w:rsidRPr="00C51406" w:rsidRDefault="00C51406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economía dineraria y de los poderes estatales que pretenden desarticular o disolver tales formas de vida tradicional y para convertir a sus miembros en mano de obra, consumidores y electores; la defensa de las tierras, lazos y valores comunitarios ha motivado diferentes levantamientos y rebeliones indígenas y campesinas en la historia </w:t>
      </w:r>
      <w:r w:rsidRPr="00C51406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>colonial y republicana de Am</w:t>
      </w: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érica Latina, como lo muestran Enrique Florescano (1998) con los mayas y  John Womack (2000) con el primer movimiento zapatista.  </w:t>
      </w:r>
    </w:p>
    <w:p w14:paraId="3F351FF0" w14:textId="77777777" w:rsidR="002A6CE9" w:rsidRPr="002A6CE9" w:rsidRDefault="00C51406" w:rsidP="002A6CE9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51406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2A6CE9"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 comunitario en situaciones de borde. </w:t>
      </w:r>
    </w:p>
    <w:p w14:paraId="741708B6" w14:textId="77777777" w:rsidR="002A6CE9" w:rsidRPr="002A6CE9" w:rsidRDefault="002A6CE9" w:rsidP="002A6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2B615BF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 algunas situaciones ´”límite”, originadas por una catástrofe o tragedia colectiva, </w:t>
      </w:r>
    </w:p>
    <w:p w14:paraId="0E6CFBF5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cómo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 sido el caso de los terremotos de Ciudad de México en</w:t>
      </w:r>
      <w:r w:rsidRPr="002A6CE9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 1985 y Armenia en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1999, ante la magnitud de los problemas y ante la inaplazable necesidad de resolver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las adversidades, se activan vínculos de solidaridad y apoyo mutuo entre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los afectados, más allá de las diferencias y distancias sociales y culturales previas al acontecimiento. Fue así como</w:t>
      </w:r>
      <w:r w:rsidRPr="002A6CE9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 en los dos casos menciona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dos se formaron brigadas voluntarias para proteger sus bienes de posibles saqueadores, para buscar a los desaparecidos o para preparar y compartir los alimentos.  </w:t>
      </w:r>
    </w:p>
    <w:p w14:paraId="060AA8FE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201DA95" w14:textId="77777777" w:rsidR="002A6CE9" w:rsidRPr="002A6CE9" w:rsidRDefault="002A6CE9" w:rsidP="002A6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as organizaciones y los movimientos sociales reconstruyen lo comunitario. </w:t>
      </w:r>
    </w:p>
    <w:p w14:paraId="7C2B7CD0" w14:textId="77777777" w:rsidR="002A6CE9" w:rsidRPr="002A6CE9" w:rsidRDefault="002A6CE9" w:rsidP="002A6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B602CFA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Otros tipos de acción e identificación comunitaria va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más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allá del marco de lo </w:t>
      </w:r>
    </w:p>
    <w:p w14:paraId="23AA3E93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tradicional, de local y de lo inmediato; se trata de las asociaciones y movimientos </w:t>
      </w:r>
    </w:p>
    <w:p w14:paraId="552F5961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constituidos intencionalmente como defensa y alternativa a la dominación del capital y del Estado; allí no sólo convocan las necesidades o adversidades comunes, sino el propósito explícito de superarlas con la acción organizada y en función de unos valores compartidos. Nos estamos refiriendo a comunidades intencionales que “surgen por la decisión de un grupo con el propósito deliberado de reorganizar su convivencia de acuerdo a normas y valores idealmente elaborados, en base a credos o a nuevos marcos sociales de referencia” (Calero 1984: 14). </w:t>
      </w:r>
    </w:p>
    <w:p w14:paraId="1484BF20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es-MX"/>
          <w14:ligatures w14:val="none"/>
        </w:rPr>
        <w:t xml:space="preserve"> 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Dentro de estas comunidades de discurso consideramos tanto a las generadas en torno a las ya clásicas demandas económicas) en torno a la propiedad, la producción y el consumo (por ejemplo los movimientos campesino, obrero y urbano) como a las nuevas tensiones e inconformidades generadas por la expansión capitalista a todas las esferas de la vida social; algunos autores explican la emergencia de estos “nuevos movimientos sociales” que  construyen nuevas comunidades de comunicación y sentido, por la colonización del mundo de la vida por parte de las lógicas económicas y de poder modernas; los nuevos conflictos surgen por la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intersección entre sistema y mundo de la vida cotidiana.</w:t>
      </w:r>
    </w:p>
    <w:p w14:paraId="43A4DCC8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Algunos ejemplos de "comunidades intencionales" en nuestro país son el </w:t>
      </w:r>
    </w:p>
    <w:p w14:paraId="26B6BA4D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movimiento indígena, el movimiento de las Comunidades Eclesi</w:t>
      </w:r>
      <w:r w:rsidRPr="002A6CE9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ales de base, las </w:t>
      </w:r>
    </w:p>
    <w:p w14:paraId="4B15E70D" w14:textId="77777777" w:rsidR="00574106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redes de jóvenes, el asociacionismo femenino, las asociaciones de viviendistas, los movimientos ambientalistas y las organizaciones de defensa de derechos humanos. Todos ellos, se han generado en torno a demandas o proyectos específicos, han construido discursos, instituciones y simbologías propias, en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torno a los cuales han construido relaciones solidarias y “de hermandad” entre sus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militantes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así como sentidos de pertenencia colectiva y lazos subjetivos tanto racionales (ideológicos, valorativos) como emocionales.</w:t>
      </w:r>
    </w:p>
    <w:p w14:paraId="224DB7B7" w14:textId="77777777" w:rsidR="002A6CE9" w:rsidRDefault="002A6CE9" w:rsidP="002A6CE9">
      <w:pPr>
        <w:spacing w:line="360" w:lineRule="auto"/>
        <w:rPr>
          <w:rFonts w:ascii="Arial" w:hAnsi="Arial" w:cs="Arial"/>
          <w:sz w:val="24"/>
          <w:szCs w:val="24"/>
        </w:rPr>
      </w:pPr>
    </w:p>
    <w:p w14:paraId="1A8DA0BA" w14:textId="77777777" w:rsidR="002A6CE9" w:rsidRPr="002A6CE9" w:rsidRDefault="002A6CE9" w:rsidP="002A6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 comunitario base de lo público y de lo democrático. </w:t>
      </w:r>
    </w:p>
    <w:p w14:paraId="465BD0B8" w14:textId="77777777" w:rsidR="002A6CE9" w:rsidRPr="002A6CE9" w:rsidRDefault="002A6CE9" w:rsidP="002A6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4B62F1D1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 crisis de legitimidad del estado moderno y de sus instituciones típicas </w:t>
      </w:r>
    </w:p>
    <w:p w14:paraId="2DE3CA00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(parlamento, partidos políticos), así como el reconocimiento de la preeminencia de </w:t>
      </w:r>
    </w:p>
    <w:p w14:paraId="16C92B22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otros factores y actores en la definición de las políticas públicas (agencias financieras internacionales, trasnacionales, grupos de presión, movimientos sociales), han llevado </w:t>
      </w:r>
    </w:p>
    <w:p w14:paraId="3E88759E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 que los modos de hacer política y de representarla se estén redefiniendo en los </w:t>
      </w:r>
    </w:p>
    <w:p w14:paraId="14150611" w14:textId="77777777" w:rsid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últimos años. Autores como Touraine (1997) Guattari (1995) e Ivo Colo (1995) coinciden en que no deben ser el Estado ni el mercado los que deben regir el futuro de las sociedades humanas y de sus objetivos esenciales. Desde perspectivas diferentes reivindican la defensa de un espacio o esfera pública de la sociedad más allá de los intereses privados y estatales, en torno a la cual </w:t>
      </w:r>
      <w:r w:rsidRPr="002A6CE9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eastAsia="es-MX"/>
          <w14:ligatures w14:val="none"/>
        </w:rPr>
        <w:t xml:space="preserve">las colectividades sociales construyen lo </w:t>
      </w: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común en lo diferente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05968196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En efecto, en casi todos estos procesos de acción e intervención social con </w:t>
      </w:r>
    </w:p>
    <w:p w14:paraId="79F60EF0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comunidades tradicionales e intencionales, aparece tarde que temprano la necesidad de introducir un componente educativo que dinamice y anime la formación de los actores de base y los dirigentes en cada campo específico; generalmente una de sus dimensiones es la de construir y fortalecer el sentido de pertenencia y de identidad en torno a las relaciones y valores compartidos o deseados a través de la activación de la memoria colectiva y de otras propuestas que visibilizan los valores y vínculos comunitarios que le han dado continuidad, identidad y fuerza a los procesos. </w:t>
      </w:r>
    </w:p>
    <w:p w14:paraId="6FA7F6E9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2A6CE9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9B82DE0" w14:textId="77777777" w:rsidR="002A6CE9" w:rsidRPr="002A6CE9" w:rsidRDefault="002A6CE9" w:rsidP="002A6CE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9C4AD23" w14:textId="77777777" w:rsidR="002A6CE9" w:rsidRPr="002A6CE9" w:rsidRDefault="002A6CE9" w:rsidP="002A6CE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A6CE9" w:rsidRPr="002A6CE9" w:rsidSect="00DA61DE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20A3"/>
    <w:multiLevelType w:val="hybridMultilevel"/>
    <w:tmpl w:val="3418CBC8"/>
    <w:lvl w:ilvl="0" w:tplc="D1A43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7"/>
    <w:rsid w:val="000027B6"/>
    <w:rsid w:val="002A6CE9"/>
    <w:rsid w:val="00345E97"/>
    <w:rsid w:val="00574106"/>
    <w:rsid w:val="00763239"/>
    <w:rsid w:val="0076603F"/>
    <w:rsid w:val="00905926"/>
    <w:rsid w:val="009209F7"/>
    <w:rsid w:val="00952D22"/>
    <w:rsid w:val="009E0B23"/>
    <w:rsid w:val="00C51406"/>
    <w:rsid w:val="00DA61DE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9576"/>
  <w15:chartTrackingRefBased/>
  <w15:docId w15:val="{F2816A2E-0272-4552-93B6-8228EC2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s2">
    <w:name w:val="ls2"/>
    <w:basedOn w:val="Fuentedeprrafopredeter"/>
    <w:rsid w:val="00905926"/>
  </w:style>
  <w:style w:type="character" w:customStyle="1" w:styleId="ws4a">
    <w:name w:val="ws4a"/>
    <w:basedOn w:val="Fuentedeprrafopredeter"/>
    <w:rsid w:val="00905926"/>
  </w:style>
  <w:style w:type="character" w:customStyle="1" w:styleId="ls11">
    <w:name w:val="ls11"/>
    <w:basedOn w:val="Fuentedeprrafopredeter"/>
    <w:rsid w:val="00905926"/>
  </w:style>
  <w:style w:type="character" w:customStyle="1" w:styleId="lsa">
    <w:name w:val="lsa"/>
    <w:basedOn w:val="Fuentedeprrafopredeter"/>
    <w:rsid w:val="00905926"/>
  </w:style>
  <w:style w:type="character" w:customStyle="1" w:styleId="ls10">
    <w:name w:val="ls10"/>
    <w:basedOn w:val="Fuentedeprrafopredeter"/>
    <w:rsid w:val="00905926"/>
  </w:style>
  <w:style w:type="character" w:customStyle="1" w:styleId="ls4">
    <w:name w:val="ls4"/>
    <w:basedOn w:val="Fuentedeprrafopredeter"/>
    <w:rsid w:val="00905926"/>
  </w:style>
  <w:style w:type="character" w:customStyle="1" w:styleId="lsf">
    <w:name w:val="lsf"/>
    <w:basedOn w:val="Fuentedeprrafopredeter"/>
    <w:rsid w:val="00905926"/>
  </w:style>
  <w:style w:type="character" w:customStyle="1" w:styleId="ws66">
    <w:name w:val="ws66"/>
    <w:basedOn w:val="Fuentedeprrafopredeter"/>
    <w:rsid w:val="00574106"/>
  </w:style>
  <w:style w:type="character" w:customStyle="1" w:styleId="lse">
    <w:name w:val="lse"/>
    <w:basedOn w:val="Fuentedeprrafopredeter"/>
    <w:rsid w:val="00574106"/>
  </w:style>
  <w:style w:type="character" w:customStyle="1" w:styleId="lsc">
    <w:name w:val="lsc"/>
    <w:basedOn w:val="Fuentedeprrafopredeter"/>
    <w:rsid w:val="00574106"/>
  </w:style>
  <w:style w:type="character" w:customStyle="1" w:styleId="ls9">
    <w:name w:val="ls9"/>
    <w:basedOn w:val="Fuentedeprrafopredeter"/>
    <w:rsid w:val="00574106"/>
  </w:style>
  <w:style w:type="character" w:customStyle="1" w:styleId="ws70">
    <w:name w:val="ws70"/>
    <w:basedOn w:val="Fuentedeprrafopredeter"/>
    <w:rsid w:val="00574106"/>
  </w:style>
  <w:style w:type="character" w:customStyle="1" w:styleId="ls1">
    <w:name w:val="ls1"/>
    <w:basedOn w:val="Fuentedeprrafopredeter"/>
    <w:rsid w:val="00574106"/>
  </w:style>
  <w:style w:type="character" w:customStyle="1" w:styleId="wscc">
    <w:name w:val="wscc"/>
    <w:basedOn w:val="Fuentedeprrafopredeter"/>
    <w:rsid w:val="00574106"/>
  </w:style>
  <w:style w:type="character" w:customStyle="1" w:styleId="ls12">
    <w:name w:val="ls12"/>
    <w:basedOn w:val="Fuentedeprrafopredeter"/>
    <w:rsid w:val="00574106"/>
  </w:style>
  <w:style w:type="character" w:customStyle="1" w:styleId="ls18">
    <w:name w:val="ls18"/>
    <w:basedOn w:val="Fuentedeprrafopredeter"/>
    <w:rsid w:val="00574106"/>
  </w:style>
  <w:style w:type="character" w:customStyle="1" w:styleId="ls15">
    <w:name w:val="ls15"/>
    <w:basedOn w:val="Fuentedeprrafopredeter"/>
    <w:rsid w:val="000027B6"/>
  </w:style>
  <w:style w:type="character" w:customStyle="1" w:styleId="wsfb">
    <w:name w:val="wsfb"/>
    <w:basedOn w:val="Fuentedeprrafopredeter"/>
    <w:rsid w:val="000027B6"/>
  </w:style>
  <w:style w:type="character" w:customStyle="1" w:styleId="ls3">
    <w:name w:val="ls3"/>
    <w:basedOn w:val="Fuentedeprrafopredeter"/>
    <w:rsid w:val="000027B6"/>
  </w:style>
  <w:style w:type="character" w:customStyle="1" w:styleId="ls19">
    <w:name w:val="ls19"/>
    <w:basedOn w:val="Fuentedeprrafopredeter"/>
    <w:rsid w:val="000027B6"/>
  </w:style>
  <w:style w:type="character" w:customStyle="1" w:styleId="ws110">
    <w:name w:val="ws110"/>
    <w:basedOn w:val="Fuentedeprrafopredeter"/>
    <w:rsid w:val="000027B6"/>
  </w:style>
  <w:style w:type="character" w:customStyle="1" w:styleId="ws171">
    <w:name w:val="ws171"/>
    <w:basedOn w:val="Fuentedeprrafopredeter"/>
    <w:rsid w:val="000027B6"/>
  </w:style>
  <w:style w:type="character" w:customStyle="1" w:styleId="ls1c">
    <w:name w:val="ls1c"/>
    <w:basedOn w:val="Fuentedeprrafopredeter"/>
    <w:rsid w:val="000027B6"/>
  </w:style>
  <w:style w:type="character" w:customStyle="1" w:styleId="ws174">
    <w:name w:val="ws174"/>
    <w:basedOn w:val="Fuentedeprrafopredeter"/>
    <w:rsid w:val="000027B6"/>
  </w:style>
  <w:style w:type="character" w:customStyle="1" w:styleId="ws4f">
    <w:name w:val="ws4f"/>
    <w:basedOn w:val="Fuentedeprrafopredeter"/>
    <w:rsid w:val="000027B6"/>
  </w:style>
  <w:style w:type="character" w:customStyle="1" w:styleId="ws139">
    <w:name w:val="ws139"/>
    <w:basedOn w:val="Fuentedeprrafopredeter"/>
    <w:rsid w:val="000027B6"/>
  </w:style>
  <w:style w:type="character" w:customStyle="1" w:styleId="ws17e">
    <w:name w:val="ws17e"/>
    <w:basedOn w:val="Fuentedeprrafopredeter"/>
    <w:rsid w:val="000027B6"/>
  </w:style>
  <w:style w:type="character" w:customStyle="1" w:styleId="lsb">
    <w:name w:val="lsb"/>
    <w:basedOn w:val="Fuentedeprrafopredeter"/>
    <w:rsid w:val="00952D22"/>
  </w:style>
  <w:style w:type="character" w:customStyle="1" w:styleId="ls1b">
    <w:name w:val="ls1b"/>
    <w:basedOn w:val="Fuentedeprrafopredeter"/>
    <w:rsid w:val="00952D22"/>
  </w:style>
  <w:style w:type="character" w:customStyle="1" w:styleId="ws144">
    <w:name w:val="ws144"/>
    <w:basedOn w:val="Fuentedeprrafopredeter"/>
    <w:rsid w:val="00952D22"/>
  </w:style>
  <w:style w:type="character" w:customStyle="1" w:styleId="ws1c3">
    <w:name w:val="ws1c3"/>
    <w:basedOn w:val="Fuentedeprrafopredeter"/>
    <w:rsid w:val="00952D22"/>
  </w:style>
  <w:style w:type="character" w:customStyle="1" w:styleId="ls5">
    <w:name w:val="ls5"/>
    <w:basedOn w:val="Fuentedeprrafopredeter"/>
    <w:rsid w:val="00952D22"/>
  </w:style>
  <w:style w:type="character" w:customStyle="1" w:styleId="ls16">
    <w:name w:val="ls16"/>
    <w:basedOn w:val="Fuentedeprrafopredeter"/>
    <w:rsid w:val="00C51406"/>
  </w:style>
  <w:style w:type="paragraph" w:styleId="Prrafodelista">
    <w:name w:val="List Paragraph"/>
    <w:basedOn w:val="Normal"/>
    <w:uiPriority w:val="34"/>
    <w:qFormat/>
    <w:rsid w:val="00C51406"/>
    <w:pPr>
      <w:ind w:left="720"/>
      <w:contextualSpacing/>
    </w:pPr>
  </w:style>
  <w:style w:type="character" w:customStyle="1" w:styleId="ws23f">
    <w:name w:val="ws23f"/>
    <w:basedOn w:val="Fuentedeprrafopredeter"/>
    <w:rsid w:val="00C51406"/>
  </w:style>
  <w:style w:type="character" w:customStyle="1" w:styleId="ls1d">
    <w:name w:val="ls1d"/>
    <w:basedOn w:val="Fuentedeprrafopredeter"/>
    <w:rsid w:val="00C51406"/>
  </w:style>
  <w:style w:type="character" w:customStyle="1" w:styleId="ls1e">
    <w:name w:val="ls1e"/>
    <w:basedOn w:val="Fuentedeprrafopredeter"/>
    <w:rsid w:val="002A6CE9"/>
  </w:style>
  <w:style w:type="character" w:customStyle="1" w:styleId="ws27d">
    <w:name w:val="ws27d"/>
    <w:basedOn w:val="Fuentedeprrafopredeter"/>
    <w:rsid w:val="002A6CE9"/>
  </w:style>
  <w:style w:type="character" w:customStyle="1" w:styleId="ws2a4">
    <w:name w:val="ws2a4"/>
    <w:basedOn w:val="Fuentedeprrafopredeter"/>
    <w:rsid w:val="002A6CE9"/>
  </w:style>
  <w:style w:type="character" w:customStyle="1" w:styleId="ws2b3">
    <w:name w:val="ws2b3"/>
    <w:basedOn w:val="Fuentedeprrafopredeter"/>
    <w:rsid w:val="002A6CE9"/>
  </w:style>
  <w:style w:type="character" w:customStyle="1" w:styleId="ws2b8">
    <w:name w:val="ws2b8"/>
    <w:basedOn w:val="Fuentedeprrafopredeter"/>
    <w:rsid w:val="002A6CE9"/>
  </w:style>
  <w:style w:type="character" w:customStyle="1" w:styleId="ws2ba">
    <w:name w:val="ws2ba"/>
    <w:basedOn w:val="Fuentedeprrafopredeter"/>
    <w:rsid w:val="002A6CE9"/>
  </w:style>
  <w:style w:type="character" w:customStyle="1" w:styleId="ws303">
    <w:name w:val="ws303"/>
    <w:basedOn w:val="Fuentedeprrafopredeter"/>
    <w:rsid w:val="002A6CE9"/>
  </w:style>
  <w:style w:type="character" w:customStyle="1" w:styleId="ws305">
    <w:name w:val="ws305"/>
    <w:basedOn w:val="Fuentedeprrafopredeter"/>
    <w:rsid w:val="002A6CE9"/>
  </w:style>
  <w:style w:type="character" w:customStyle="1" w:styleId="ws2b">
    <w:name w:val="ws2b"/>
    <w:basedOn w:val="Fuentedeprrafopredeter"/>
    <w:rsid w:val="002A6CE9"/>
  </w:style>
  <w:style w:type="character" w:customStyle="1" w:styleId="ws31">
    <w:name w:val="ws31"/>
    <w:basedOn w:val="Fuentedeprrafopredeter"/>
    <w:rsid w:val="002A6CE9"/>
  </w:style>
  <w:style w:type="paragraph" w:styleId="NormalWeb">
    <w:name w:val="Normal (Web)"/>
    <w:basedOn w:val="Normal"/>
    <w:uiPriority w:val="99"/>
    <w:unhideWhenUsed/>
    <w:rsid w:val="00DA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2326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 OROCIO  FLORES</dc:creator>
  <cp:keywords/>
  <dc:description/>
  <cp:lastModifiedBy>VICTORIA FLORES</cp:lastModifiedBy>
  <cp:revision>1</cp:revision>
  <dcterms:created xsi:type="dcterms:W3CDTF">2023-03-21T01:08:00Z</dcterms:created>
  <dcterms:modified xsi:type="dcterms:W3CDTF">2023-03-21T03:52:00Z</dcterms:modified>
</cp:coreProperties>
</file>