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rStyle w:val="normaltextrun"/>
          <w:bCs/>
          <w:sz w:val="28"/>
        </w:rPr>
        <w:t>Escuela Normal de Educación Preescolar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rFonts w:eastAsiaTheme="minorHAnsi"/>
          <w:noProof/>
          <w:sz w:val="28"/>
        </w:rPr>
        <w:drawing>
          <wp:inline distT="0" distB="0" distL="0" distR="0" wp14:anchorId="39FBFE76" wp14:editId="135DC950">
            <wp:extent cx="1598295" cy="11880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Ciclo escolar 2023-2024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Cuarto Semestre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Sección C</w:t>
      </w:r>
      <w:r w:rsidRPr="000E5532">
        <w:rPr>
          <w:b/>
          <w:bCs/>
          <w:color w:val="000000"/>
          <w:sz w:val="28"/>
          <w:u w:val="single"/>
        </w:rPr>
        <w:br/>
      </w:r>
      <w:r w:rsidRPr="000E5532">
        <w:rPr>
          <w:sz w:val="28"/>
        </w:rPr>
        <w:t>MODELOS PEDAGÓGICOS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 xml:space="preserve">Unidad I: </w:t>
      </w:r>
      <w:r w:rsidRPr="000E5532">
        <w:rPr>
          <w:color w:val="000000"/>
          <w:sz w:val="28"/>
        </w:rPr>
        <w:t>E</w:t>
      </w:r>
      <w:r w:rsidRPr="000E5532">
        <w:rPr>
          <w:color w:val="000000"/>
          <w:sz w:val="28"/>
        </w:rPr>
        <w:t>ntender, orientar y dirigir la educación: entre la tradición y la innovación.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Competencias:</w:t>
      </w:r>
    </w:p>
    <w:p w:rsidR="000E5532" w:rsidRPr="000E5532" w:rsidRDefault="000E5532" w:rsidP="000E553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Detecta los procesos de aprendizaje de sus alumnos para favorecer su desarrollo cognitivo y socioemocional.</w:t>
      </w:r>
    </w:p>
    <w:p w:rsidR="000E5532" w:rsidRPr="000E5532" w:rsidRDefault="000E5532" w:rsidP="000E553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color w:val="000000"/>
          <w:sz w:val="28"/>
        </w:rPr>
        <w:t>Aplica el plan y programas de estudio para alcanzar los propósitos educativos y contribuir al pleno desenvolvimiento de las capacidades de sus alumnos.</w:t>
      </w:r>
    </w:p>
    <w:p w:rsidR="000E5532" w:rsidRPr="000E5532" w:rsidRDefault="000E5532" w:rsidP="000E553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</w:rPr>
      </w:pPr>
      <w:r w:rsidRPr="000E5532">
        <w:rPr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0E5532" w:rsidRPr="000E5532" w:rsidRDefault="000E5532" w:rsidP="000E5532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sz w:val="28"/>
        </w:rPr>
      </w:pPr>
      <w:r w:rsidRPr="000E5532">
        <w:rPr>
          <w:sz w:val="28"/>
        </w:rPr>
        <w:t>-</w:t>
      </w:r>
      <w:r w:rsidRPr="000E5532">
        <w:rPr>
          <w:color w:val="000000"/>
          <w:sz w:val="28"/>
        </w:rPr>
        <w:t xml:space="preserve"> </w:t>
      </w:r>
      <w:r w:rsidRPr="000E5532">
        <w:rPr>
          <w:color w:val="000000"/>
          <w:sz w:val="28"/>
        </w:rPr>
        <w:t>Actúa de manera ética ante la diversidad de situaciones que se presentan en la práctica profesional.</w:t>
      </w:r>
      <w:r w:rsidRPr="000E5532">
        <w:rPr>
          <w:sz w:val="28"/>
        </w:rPr>
        <w:t xml:space="preserve"> </w:t>
      </w:r>
      <w:r w:rsidRPr="000E5532">
        <w:rPr>
          <w:sz w:val="28"/>
        </w:rPr>
        <w:br/>
      </w:r>
      <w:r w:rsidRPr="000E5532">
        <w:rPr>
          <w:sz w:val="28"/>
        </w:rPr>
        <w:t>Evidencia I</w:t>
      </w:r>
    </w:p>
    <w:p w:rsidR="000E5532" w:rsidRPr="000E5532" w:rsidRDefault="000E5532" w:rsidP="000E5532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E5532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Docente: </w:t>
      </w:r>
      <w:r w:rsidRPr="000E5532">
        <w:rPr>
          <w:rFonts w:ascii="Times New Roman" w:hAnsi="Times New Roman" w:cs="Times New Roman"/>
          <w:color w:val="000000"/>
          <w:sz w:val="28"/>
          <w:szCs w:val="24"/>
        </w:rPr>
        <w:t>María</w:t>
      </w:r>
      <w:r w:rsidRPr="000E5532">
        <w:rPr>
          <w:rFonts w:ascii="Times New Roman" w:hAnsi="Times New Roman" w:cs="Times New Roman"/>
          <w:color w:val="000000"/>
          <w:sz w:val="28"/>
          <w:szCs w:val="24"/>
        </w:rPr>
        <w:t xml:space="preserve"> Guadalupe Hernández Vázquez</w:t>
      </w:r>
    </w:p>
    <w:p w:rsidR="000E5532" w:rsidRPr="000E5532" w:rsidRDefault="000E5532" w:rsidP="000E553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0E5532">
        <w:rPr>
          <w:rFonts w:ascii="Times New Roman" w:eastAsia="Times New Roman" w:hAnsi="Times New Roman" w:cs="Times New Roman"/>
          <w:sz w:val="28"/>
          <w:szCs w:val="24"/>
          <w:lang w:eastAsia="es-MX"/>
        </w:rPr>
        <w:t>Alumna: Yumiko Ramírez Medina #21</w:t>
      </w:r>
    </w:p>
    <w:p w:rsidR="000E5532" w:rsidRDefault="000E5532"/>
    <w:p w:rsidR="000E5532" w:rsidRPr="000E5532" w:rsidRDefault="000E553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E5532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lastRenderedPageBreak/>
        <w:t>Link del video</w:t>
      </w:r>
    </w:p>
    <w:p w:rsidR="000E5532" w:rsidRDefault="000E553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hyperlink r:id="rId6" w:history="1">
        <w:r w:rsidRPr="002D1F4B">
          <w:rPr>
            <w:rStyle w:val="Hipervnculo"/>
            <w:rFonts w:ascii="Times New Roman" w:eastAsia="Times New Roman" w:hAnsi="Times New Roman" w:cs="Times New Roman"/>
            <w:sz w:val="28"/>
            <w:szCs w:val="24"/>
            <w:lang w:eastAsia="es-MX"/>
          </w:rPr>
          <w:t>https://youtu.be/77_</w:t>
        </w:r>
        <w:r w:rsidRPr="002D1F4B">
          <w:rPr>
            <w:rStyle w:val="Hipervnculo"/>
            <w:rFonts w:ascii="Times New Roman" w:eastAsia="Times New Roman" w:hAnsi="Times New Roman" w:cs="Times New Roman"/>
            <w:sz w:val="28"/>
            <w:szCs w:val="24"/>
            <w:lang w:eastAsia="es-MX"/>
          </w:rPr>
          <w:t>s</w:t>
        </w:r>
        <w:r w:rsidRPr="002D1F4B">
          <w:rPr>
            <w:rStyle w:val="Hipervnculo"/>
            <w:rFonts w:ascii="Times New Roman" w:eastAsia="Times New Roman" w:hAnsi="Times New Roman" w:cs="Times New Roman"/>
            <w:sz w:val="28"/>
            <w:szCs w:val="24"/>
            <w:lang w:eastAsia="es-MX"/>
          </w:rPr>
          <w:t>mmKFEbM</w:t>
        </w:r>
      </w:hyperlink>
    </w:p>
    <w:p w:rsidR="000E5532" w:rsidRPr="000E5532" w:rsidRDefault="000E553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>
      <w:bookmarkStart w:id="0" w:name="_GoBack"/>
      <w:bookmarkEnd w:id="0"/>
    </w:p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/>
    <w:p w:rsidR="000E5532" w:rsidRDefault="000E5532" w:rsidP="000E553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0</wp:posOffset>
            </wp:positionV>
            <wp:extent cx="7154606" cy="4235450"/>
            <wp:effectExtent l="0" t="0" r="8255" b="0"/>
            <wp:wrapThrough wrapText="bothSides">
              <wp:wrapPolygon edited="0">
                <wp:start x="0" y="0"/>
                <wp:lineTo x="0" y="21470"/>
                <wp:lineTo x="21567" y="21470"/>
                <wp:lineTo x="21567" y="0"/>
                <wp:lineTo x="0" y="0"/>
              </wp:wrapPolygon>
            </wp:wrapThrough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7154606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532" w:rsidRDefault="000E5532" w:rsidP="000E5532">
      <w:r>
        <w:t>EXCELENTE 10</w:t>
      </w:r>
      <w:r>
        <w:t xml:space="preserve">          </w:t>
      </w:r>
      <w:r>
        <w:tab/>
        <w:t xml:space="preserve">   BUENO 9 – 8</w:t>
      </w:r>
      <w:r>
        <w:t xml:space="preserve">    </w:t>
      </w:r>
      <w:r>
        <w:tab/>
      </w:r>
      <w:r>
        <w:t xml:space="preserve">     SUFICIENTE 7 – 6</w:t>
      </w:r>
      <w:r>
        <w:tab/>
      </w:r>
      <w:r>
        <w:tab/>
        <w:t xml:space="preserve">   </w:t>
      </w:r>
      <w:r>
        <w:t>INSUFICIENTE 5</w:t>
      </w:r>
    </w:p>
    <w:p w:rsidR="000E5532" w:rsidRDefault="000E5532"/>
    <w:sectPr w:rsidR="000E5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5E4A"/>
    <w:multiLevelType w:val="hybridMultilevel"/>
    <w:tmpl w:val="FEDE0FA0"/>
    <w:lvl w:ilvl="0" w:tplc="3A52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32"/>
    <w:rsid w:val="00036AC1"/>
    <w:rsid w:val="000C72A1"/>
    <w:rsid w:val="000E5532"/>
    <w:rsid w:val="00A97B50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96FE"/>
  <w15:chartTrackingRefBased/>
  <w15:docId w15:val="{6CB6A85D-BDDE-48EE-85B0-B202F959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1ppyq">
    <w:name w:val="s1ppyq"/>
    <w:basedOn w:val="Fuentedeprrafopredeter"/>
    <w:rsid w:val="000E5532"/>
  </w:style>
  <w:style w:type="paragraph" w:customStyle="1" w:styleId="04xlpa">
    <w:name w:val="_04xlpa"/>
    <w:basedOn w:val="Normal"/>
    <w:rsid w:val="000E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0E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E5532"/>
  </w:style>
  <w:style w:type="character" w:styleId="Hipervnculo">
    <w:name w:val="Hyperlink"/>
    <w:basedOn w:val="Fuentedeprrafopredeter"/>
    <w:uiPriority w:val="99"/>
    <w:unhideWhenUsed/>
    <w:rsid w:val="000E55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7_smmKFEb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1</cp:revision>
  <dcterms:created xsi:type="dcterms:W3CDTF">2023-04-24T04:15:00Z</dcterms:created>
  <dcterms:modified xsi:type="dcterms:W3CDTF">2023-04-24T04:27:00Z</dcterms:modified>
</cp:coreProperties>
</file>