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D027" w14:textId="50F4AFBD" w:rsidR="00DE72A5" w:rsidRDefault="00D31723" w:rsidP="00D31723">
      <w:pPr>
        <w:jc w:val="center"/>
        <w:rPr>
          <w:rFonts w:ascii="Arial" w:hAnsi="Arial" w:cs="Arial"/>
          <w:sz w:val="28"/>
          <w:szCs w:val="28"/>
        </w:rPr>
      </w:pPr>
      <w:r>
        <w:rPr>
          <w:rFonts w:ascii="Arial" w:hAnsi="Arial" w:cs="Arial"/>
          <w:sz w:val="28"/>
          <w:szCs w:val="28"/>
        </w:rPr>
        <w:t>Escuela Normal de Educación Preescolar</w:t>
      </w:r>
    </w:p>
    <w:p w14:paraId="5606CAD1" w14:textId="0F29A21A" w:rsidR="00D31723" w:rsidRDefault="00D31723" w:rsidP="00D31723">
      <w:pPr>
        <w:jc w:val="center"/>
        <w:rPr>
          <w:rFonts w:ascii="Arial" w:hAnsi="Arial" w:cs="Arial"/>
          <w:sz w:val="28"/>
          <w:szCs w:val="28"/>
        </w:rPr>
      </w:pPr>
      <w:r>
        <w:rPr>
          <w:rFonts w:ascii="Arial" w:hAnsi="Arial" w:cs="Arial"/>
          <w:sz w:val="28"/>
          <w:szCs w:val="28"/>
        </w:rPr>
        <w:t xml:space="preserve">Licenciatura en Educación Preescolar </w:t>
      </w:r>
    </w:p>
    <w:p w14:paraId="59DB57D4" w14:textId="03C258C3" w:rsidR="00D31723" w:rsidRDefault="00D31723" w:rsidP="00D31723">
      <w:pPr>
        <w:jc w:val="center"/>
        <w:rPr>
          <w:rFonts w:ascii="Arial" w:hAnsi="Arial" w:cs="Arial"/>
          <w:sz w:val="28"/>
          <w:szCs w:val="28"/>
        </w:rPr>
      </w:pPr>
      <w:r>
        <w:rPr>
          <w:rFonts w:ascii="Arial" w:hAnsi="Arial" w:cs="Arial"/>
          <w:sz w:val="28"/>
          <w:szCs w:val="28"/>
        </w:rPr>
        <w:t>Ciclo escolar 2022-2023</w:t>
      </w:r>
    </w:p>
    <w:p w14:paraId="51D3E1FE" w14:textId="7E60F66E" w:rsidR="00D31723" w:rsidRDefault="00D31723" w:rsidP="00D31723">
      <w:pPr>
        <w:jc w:val="center"/>
        <w:rPr>
          <w:rFonts w:ascii="Arial" w:hAnsi="Arial" w:cs="Arial"/>
          <w:sz w:val="28"/>
          <w:szCs w:val="28"/>
        </w:rPr>
      </w:pPr>
      <w:r>
        <w:rPr>
          <w:rFonts w:ascii="Arial" w:hAnsi="Arial" w:cs="Arial"/>
          <w:noProof/>
          <w:sz w:val="28"/>
          <w:szCs w:val="28"/>
        </w:rPr>
        <w:drawing>
          <wp:inline distT="0" distB="0" distL="0" distR="0" wp14:anchorId="0E3542E6" wp14:editId="1597DF5F">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0DEEDCD" w14:textId="77777777" w:rsidR="003A7C79" w:rsidRDefault="003A7C79" w:rsidP="00D31723">
      <w:pPr>
        <w:jc w:val="center"/>
        <w:rPr>
          <w:rFonts w:ascii="Arial" w:hAnsi="Arial" w:cs="Arial"/>
          <w:sz w:val="28"/>
          <w:szCs w:val="28"/>
        </w:rPr>
      </w:pPr>
    </w:p>
    <w:p w14:paraId="68DADFA1" w14:textId="68243A56" w:rsidR="00D31723" w:rsidRDefault="00D31723" w:rsidP="00D31723">
      <w:pPr>
        <w:jc w:val="center"/>
        <w:rPr>
          <w:rFonts w:ascii="Arial" w:hAnsi="Arial" w:cs="Arial"/>
          <w:sz w:val="28"/>
          <w:szCs w:val="28"/>
        </w:rPr>
      </w:pPr>
      <w:r>
        <w:rPr>
          <w:rFonts w:ascii="Arial" w:hAnsi="Arial" w:cs="Arial"/>
          <w:sz w:val="28"/>
          <w:szCs w:val="28"/>
        </w:rPr>
        <w:t>Actividad:</w:t>
      </w:r>
    </w:p>
    <w:p w14:paraId="5A183C88" w14:textId="77777777" w:rsidR="003A7C79" w:rsidRDefault="003A7C79" w:rsidP="00D31723">
      <w:pPr>
        <w:jc w:val="center"/>
        <w:rPr>
          <w:rFonts w:ascii="Arial" w:hAnsi="Arial" w:cs="Arial"/>
          <w:sz w:val="28"/>
          <w:szCs w:val="28"/>
        </w:rPr>
      </w:pPr>
    </w:p>
    <w:p w14:paraId="33E16EB4" w14:textId="6933D1E5" w:rsidR="00D31723" w:rsidRDefault="00D31723" w:rsidP="00D31723">
      <w:pPr>
        <w:jc w:val="center"/>
        <w:rPr>
          <w:rFonts w:ascii="Arial" w:hAnsi="Arial" w:cs="Arial"/>
          <w:sz w:val="28"/>
          <w:szCs w:val="28"/>
        </w:rPr>
      </w:pPr>
      <w:r>
        <w:rPr>
          <w:rFonts w:ascii="Arial" w:hAnsi="Arial" w:cs="Arial"/>
          <w:sz w:val="28"/>
          <w:szCs w:val="28"/>
        </w:rPr>
        <w:t xml:space="preserve">Tutoría de Pares </w:t>
      </w:r>
    </w:p>
    <w:p w14:paraId="4E45BF21" w14:textId="77777777" w:rsidR="003A7C79" w:rsidRDefault="003A7C79" w:rsidP="00D31723">
      <w:pPr>
        <w:jc w:val="center"/>
        <w:rPr>
          <w:rFonts w:ascii="Arial" w:hAnsi="Arial" w:cs="Arial"/>
          <w:sz w:val="28"/>
          <w:szCs w:val="28"/>
        </w:rPr>
      </w:pPr>
    </w:p>
    <w:p w14:paraId="0DB98F47" w14:textId="45BBD813" w:rsidR="00D31723" w:rsidRDefault="00D31723" w:rsidP="00D31723">
      <w:pPr>
        <w:jc w:val="center"/>
        <w:rPr>
          <w:rFonts w:ascii="Arial" w:hAnsi="Arial" w:cs="Arial"/>
          <w:sz w:val="28"/>
          <w:szCs w:val="28"/>
        </w:rPr>
      </w:pPr>
      <w:r>
        <w:rPr>
          <w:rFonts w:ascii="Arial" w:hAnsi="Arial" w:cs="Arial"/>
          <w:sz w:val="28"/>
          <w:szCs w:val="28"/>
        </w:rPr>
        <w:t xml:space="preserve">Curso: Tutoría </w:t>
      </w:r>
    </w:p>
    <w:p w14:paraId="065CB452" w14:textId="77777777" w:rsidR="00D31723" w:rsidRDefault="00D31723" w:rsidP="00D31723">
      <w:pPr>
        <w:jc w:val="center"/>
        <w:rPr>
          <w:rFonts w:ascii="Arial" w:hAnsi="Arial" w:cs="Arial"/>
          <w:sz w:val="28"/>
          <w:szCs w:val="28"/>
        </w:rPr>
      </w:pPr>
      <w:r>
        <w:rPr>
          <w:rFonts w:ascii="Arial" w:hAnsi="Arial" w:cs="Arial"/>
          <w:sz w:val="28"/>
          <w:szCs w:val="28"/>
        </w:rPr>
        <w:t>Docente: Irma Edith Vargas Rodríguez</w:t>
      </w:r>
    </w:p>
    <w:p w14:paraId="0AFDF07F" w14:textId="77777777" w:rsidR="003A7C79" w:rsidRDefault="003A7C79" w:rsidP="00D31723">
      <w:pPr>
        <w:jc w:val="center"/>
        <w:rPr>
          <w:rFonts w:ascii="Arial" w:hAnsi="Arial" w:cs="Arial"/>
          <w:sz w:val="28"/>
          <w:szCs w:val="28"/>
        </w:rPr>
      </w:pPr>
    </w:p>
    <w:p w14:paraId="0280F7FA" w14:textId="64C23F29" w:rsidR="00D31723" w:rsidRDefault="00D31723" w:rsidP="00D31723">
      <w:pPr>
        <w:jc w:val="center"/>
        <w:rPr>
          <w:rFonts w:ascii="Arial" w:hAnsi="Arial" w:cs="Arial"/>
          <w:sz w:val="28"/>
          <w:szCs w:val="28"/>
        </w:rPr>
      </w:pPr>
      <w:r>
        <w:rPr>
          <w:rFonts w:ascii="Arial" w:hAnsi="Arial" w:cs="Arial"/>
          <w:sz w:val="28"/>
          <w:szCs w:val="28"/>
        </w:rPr>
        <w:t xml:space="preserve">Alumnas: </w:t>
      </w:r>
    </w:p>
    <w:p w14:paraId="48AF3B2F" w14:textId="77777777" w:rsidR="00D31723" w:rsidRDefault="00D31723" w:rsidP="00D31723">
      <w:pPr>
        <w:jc w:val="center"/>
        <w:rPr>
          <w:rFonts w:ascii="Arial" w:hAnsi="Arial" w:cs="Arial"/>
          <w:sz w:val="28"/>
          <w:szCs w:val="28"/>
        </w:rPr>
      </w:pPr>
      <w:r>
        <w:rPr>
          <w:rFonts w:ascii="Arial" w:hAnsi="Arial" w:cs="Arial"/>
          <w:sz w:val="28"/>
          <w:szCs w:val="28"/>
        </w:rPr>
        <w:t xml:space="preserve">Verena Concepcion Sosa Dominguez </w:t>
      </w:r>
    </w:p>
    <w:p w14:paraId="0F70965F" w14:textId="77777777" w:rsidR="00D31723" w:rsidRDefault="00D31723" w:rsidP="00D31723">
      <w:pPr>
        <w:jc w:val="center"/>
        <w:rPr>
          <w:rFonts w:ascii="Arial" w:hAnsi="Arial" w:cs="Arial"/>
          <w:sz w:val="28"/>
          <w:szCs w:val="28"/>
        </w:rPr>
      </w:pPr>
      <w:r>
        <w:rPr>
          <w:rFonts w:ascii="Arial" w:hAnsi="Arial" w:cs="Arial"/>
          <w:sz w:val="28"/>
          <w:szCs w:val="28"/>
        </w:rPr>
        <w:t xml:space="preserve">Valeria Karely Zamarripa </w:t>
      </w:r>
    </w:p>
    <w:p w14:paraId="1A4343F9" w14:textId="77777777" w:rsidR="00D31723" w:rsidRDefault="00D31723" w:rsidP="00D31723">
      <w:pPr>
        <w:jc w:val="center"/>
        <w:rPr>
          <w:rFonts w:ascii="Arial" w:hAnsi="Arial" w:cs="Arial"/>
          <w:sz w:val="28"/>
          <w:szCs w:val="28"/>
        </w:rPr>
      </w:pPr>
    </w:p>
    <w:p w14:paraId="3186A149" w14:textId="77777777" w:rsidR="00D31723" w:rsidRDefault="00D31723" w:rsidP="00D31723">
      <w:pPr>
        <w:jc w:val="center"/>
        <w:rPr>
          <w:rFonts w:ascii="Arial" w:hAnsi="Arial" w:cs="Arial"/>
          <w:sz w:val="28"/>
          <w:szCs w:val="28"/>
        </w:rPr>
      </w:pPr>
    </w:p>
    <w:p w14:paraId="5E21CA90" w14:textId="77777777" w:rsidR="00D31723" w:rsidRDefault="00D31723" w:rsidP="00D31723">
      <w:pPr>
        <w:jc w:val="center"/>
        <w:rPr>
          <w:rFonts w:ascii="Arial" w:hAnsi="Arial" w:cs="Arial"/>
          <w:sz w:val="28"/>
          <w:szCs w:val="28"/>
        </w:rPr>
      </w:pPr>
    </w:p>
    <w:p w14:paraId="25302738" w14:textId="77777777" w:rsidR="00D31723" w:rsidRDefault="00D31723" w:rsidP="00D31723">
      <w:pPr>
        <w:jc w:val="center"/>
        <w:rPr>
          <w:rFonts w:ascii="Arial" w:hAnsi="Arial" w:cs="Arial"/>
          <w:sz w:val="28"/>
          <w:szCs w:val="28"/>
        </w:rPr>
      </w:pPr>
    </w:p>
    <w:p w14:paraId="6ED5E18F" w14:textId="77777777" w:rsidR="00D31723" w:rsidRDefault="00D31723" w:rsidP="00D31723">
      <w:pPr>
        <w:jc w:val="center"/>
        <w:rPr>
          <w:rFonts w:ascii="Arial" w:hAnsi="Arial" w:cs="Arial"/>
          <w:sz w:val="28"/>
          <w:szCs w:val="28"/>
        </w:rPr>
      </w:pPr>
    </w:p>
    <w:p w14:paraId="732BAF02" w14:textId="77AB9D51" w:rsidR="00D31723" w:rsidRDefault="00D31723" w:rsidP="00D31723">
      <w:pPr>
        <w:jc w:val="center"/>
        <w:rPr>
          <w:rFonts w:ascii="Arial" w:hAnsi="Arial" w:cs="Arial"/>
          <w:sz w:val="28"/>
          <w:szCs w:val="28"/>
        </w:rPr>
      </w:pPr>
    </w:p>
    <w:p w14:paraId="5A4611F1" w14:textId="6DB36177" w:rsidR="003A7C79" w:rsidRDefault="003A7C79" w:rsidP="00D31723">
      <w:pPr>
        <w:jc w:val="center"/>
        <w:rPr>
          <w:rFonts w:ascii="Arial" w:hAnsi="Arial" w:cs="Arial"/>
          <w:sz w:val="28"/>
          <w:szCs w:val="28"/>
        </w:rPr>
      </w:pPr>
      <w:r>
        <w:rPr>
          <w:rFonts w:ascii="Arial" w:hAnsi="Arial" w:cs="Arial"/>
          <w:sz w:val="28"/>
          <w:szCs w:val="28"/>
        </w:rPr>
        <w:t xml:space="preserve">26/Abril/2023.           Saltillo,Coahuila </w:t>
      </w:r>
    </w:p>
    <w:p w14:paraId="484F2BD6" w14:textId="281EF8EE" w:rsidR="00D31723" w:rsidRDefault="00D31723" w:rsidP="00D31723">
      <w:pPr>
        <w:rPr>
          <w:rFonts w:ascii="Arial" w:hAnsi="Arial" w:cs="Arial"/>
          <w:sz w:val="28"/>
          <w:szCs w:val="28"/>
        </w:rPr>
      </w:pPr>
      <w:r>
        <w:rPr>
          <w:rFonts w:ascii="Arial" w:hAnsi="Arial" w:cs="Arial"/>
          <w:sz w:val="28"/>
          <w:szCs w:val="28"/>
        </w:rPr>
        <w:lastRenderedPageBreak/>
        <w:t xml:space="preserve">Curso:  </w:t>
      </w:r>
      <w:r w:rsidR="003A7C79">
        <w:rPr>
          <w:rFonts w:ascii="Arial" w:hAnsi="Arial" w:cs="Arial"/>
          <w:sz w:val="28"/>
          <w:szCs w:val="28"/>
        </w:rPr>
        <w:t>Bases Legales y Normativas de la Educacion Basica</w:t>
      </w:r>
    </w:p>
    <w:p w14:paraId="0BFFFB0F" w14:textId="32008423" w:rsidR="009839F5" w:rsidRDefault="00D31723" w:rsidP="00D31723">
      <w:pPr>
        <w:rPr>
          <w:rFonts w:ascii="Arial" w:hAnsi="Arial" w:cs="Arial"/>
          <w:sz w:val="28"/>
          <w:szCs w:val="28"/>
        </w:rPr>
      </w:pPr>
      <w:r>
        <w:rPr>
          <w:rFonts w:ascii="Arial" w:hAnsi="Arial" w:cs="Arial"/>
          <w:sz w:val="28"/>
          <w:szCs w:val="28"/>
        </w:rPr>
        <w:t xml:space="preserve">Tema: </w:t>
      </w:r>
      <w:r w:rsidR="003A7C79">
        <w:rPr>
          <w:rFonts w:ascii="Arial" w:hAnsi="Arial" w:cs="Arial"/>
          <w:sz w:val="28"/>
          <w:szCs w:val="28"/>
        </w:rPr>
        <w:t xml:space="preserve">Articulo 3 Constitucional </w:t>
      </w:r>
    </w:p>
    <w:p w14:paraId="7B4AEAB0" w14:textId="1F9D30DD" w:rsidR="00D31723" w:rsidRDefault="00D31723" w:rsidP="00D31723">
      <w:pPr>
        <w:rPr>
          <w:rFonts w:ascii="Arial" w:hAnsi="Arial" w:cs="Arial"/>
          <w:sz w:val="28"/>
          <w:szCs w:val="28"/>
        </w:rPr>
      </w:pPr>
      <w:r>
        <w:rPr>
          <w:rFonts w:ascii="Arial" w:hAnsi="Arial" w:cs="Arial"/>
          <w:sz w:val="28"/>
          <w:szCs w:val="28"/>
        </w:rPr>
        <w:t xml:space="preserve">Actividad: </w:t>
      </w:r>
      <w:r w:rsidR="003A7C79">
        <w:rPr>
          <w:rFonts w:ascii="Arial" w:hAnsi="Arial" w:cs="Arial"/>
          <w:sz w:val="28"/>
          <w:szCs w:val="28"/>
        </w:rPr>
        <w:t>Crear un cuadro en donde se plasmen los cambios del articulo 3ª de la Constitucion Mexicana, los principios que se establecen y cuales fueron los principales aportes y en que se sustentan.</w:t>
      </w:r>
    </w:p>
    <w:p w14:paraId="3C537109" w14:textId="77777777" w:rsidR="003A7C79" w:rsidRDefault="003A7C79" w:rsidP="00D31723">
      <w:pPr>
        <w:rPr>
          <w:rFonts w:ascii="Arial" w:hAnsi="Arial" w:cs="Arial"/>
          <w:sz w:val="28"/>
          <w:szCs w:val="28"/>
        </w:rPr>
      </w:pPr>
    </w:p>
    <w:tbl>
      <w:tblPr>
        <w:tblW w:w="10708" w:type="dxa"/>
        <w:tblInd w:w="-719" w:type="dxa"/>
        <w:tblCellMar>
          <w:left w:w="0" w:type="dxa"/>
          <w:right w:w="0" w:type="dxa"/>
        </w:tblCellMar>
        <w:tblLook w:val="04A0" w:firstRow="1" w:lastRow="0" w:firstColumn="1" w:lastColumn="0" w:noHBand="0" w:noVBand="1"/>
      </w:tblPr>
      <w:tblGrid>
        <w:gridCol w:w="1791"/>
        <w:gridCol w:w="8917"/>
      </w:tblGrid>
      <w:tr w:rsidR="003A7C79" w:rsidRPr="008D1AD9" w14:paraId="71BA8133" w14:textId="77777777" w:rsidTr="00725357">
        <w:trPr>
          <w:trHeight w:val="1757"/>
        </w:trPr>
        <w:tc>
          <w:tcPr>
            <w:tcW w:w="1791" w:type="dxa"/>
            <w:tcBorders>
              <w:top w:val="single" w:sz="8" w:space="0" w:color="000000"/>
              <w:left w:val="single" w:sz="8" w:space="0" w:color="000000"/>
              <w:bottom w:val="single" w:sz="8" w:space="0" w:color="000000"/>
              <w:right w:val="single" w:sz="8" w:space="0" w:color="000000"/>
            </w:tcBorders>
            <w:hideMark/>
          </w:tcPr>
          <w:p w14:paraId="160C4C7F" w14:textId="77777777" w:rsidR="003A7C79" w:rsidRPr="008D1AD9" w:rsidRDefault="003A7C79" w:rsidP="00725357">
            <w:pPr>
              <w:spacing w:before="116" w:line="360" w:lineRule="auto"/>
              <w:ind w:left="170" w:right="92"/>
              <w:jc w:val="both"/>
              <w:rPr>
                <w:rFonts w:ascii="Arial" w:eastAsia="Times New Roman" w:hAnsi="Arial" w:cs="Arial"/>
                <w:color w:val="000000" w:themeColor="text1"/>
                <w:lang w:val="es-ES" w:eastAsia="es-MX"/>
              </w:rPr>
            </w:pPr>
            <w:r w:rsidRPr="00891091">
              <w:rPr>
                <w:rFonts w:ascii="Arial" w:eastAsia="Times New Roman" w:hAnsi="Arial" w:cs="Arial"/>
                <w:color w:val="000000" w:themeColor="text1"/>
                <w:spacing w:val="-2"/>
                <w:lang w:val="es-ES" w:eastAsia="es-MX"/>
              </w:rPr>
              <w:t>Artículo</w:t>
            </w:r>
            <w:r w:rsidRPr="00891091">
              <w:rPr>
                <w:rFonts w:ascii="Arial" w:eastAsia="Times New Roman" w:hAnsi="Arial" w:cs="Arial"/>
                <w:color w:val="000000" w:themeColor="text1"/>
                <w:lang w:val="es-ES" w:eastAsia="es-MX"/>
              </w:rPr>
              <w:t>       </w:t>
            </w:r>
          </w:p>
          <w:p w14:paraId="70DF6BEA" w14:textId="77777777" w:rsidR="003A7C79" w:rsidRPr="00891091" w:rsidRDefault="003A7C79" w:rsidP="00725357">
            <w:pPr>
              <w:spacing w:before="116" w:line="360" w:lineRule="auto"/>
              <w:ind w:right="92"/>
              <w:jc w:val="both"/>
              <w:rPr>
                <w:rFonts w:ascii="Arial" w:eastAsia="Times New Roman" w:hAnsi="Arial" w:cs="Arial"/>
                <w:color w:val="000000" w:themeColor="text1"/>
                <w:lang w:eastAsia="es-MX"/>
              </w:rPr>
            </w:pPr>
            <w:r w:rsidRPr="00891091">
              <w:rPr>
                <w:rFonts w:ascii="Arial" w:eastAsia="Times New Roman" w:hAnsi="Arial" w:cs="Arial"/>
                <w:color w:val="000000" w:themeColor="text1"/>
                <w:spacing w:val="-6"/>
                <w:lang w:val="es-ES" w:eastAsia="es-MX"/>
              </w:rPr>
              <w:t>3° </w:t>
            </w:r>
            <w:r w:rsidRPr="00891091">
              <w:rPr>
                <w:rFonts w:ascii="Arial" w:eastAsia="Times New Roman" w:hAnsi="Arial" w:cs="Arial"/>
                <w:color w:val="000000" w:themeColor="text1"/>
                <w:spacing w:val="-2"/>
                <w:lang w:val="es-ES" w:eastAsia="es-MX"/>
              </w:rPr>
              <w:t>constitucional</w:t>
            </w:r>
          </w:p>
        </w:tc>
        <w:tc>
          <w:tcPr>
            <w:tcW w:w="8917" w:type="dxa"/>
            <w:tcBorders>
              <w:top w:val="single" w:sz="8" w:space="0" w:color="000000"/>
              <w:left w:val="nil"/>
              <w:bottom w:val="single" w:sz="8" w:space="0" w:color="000000"/>
              <w:right w:val="single" w:sz="8" w:space="0" w:color="000000"/>
            </w:tcBorders>
            <w:hideMark/>
          </w:tcPr>
          <w:p w14:paraId="463BF0A9" w14:textId="77777777" w:rsidR="003A7C79" w:rsidRPr="00891091" w:rsidRDefault="003A7C79" w:rsidP="00725357">
            <w:pPr>
              <w:spacing w:before="126" w:line="360" w:lineRule="auto"/>
              <w:ind w:left="170"/>
              <w:jc w:val="both"/>
              <w:rPr>
                <w:rFonts w:ascii="Arial" w:eastAsia="Times New Roman" w:hAnsi="Arial" w:cs="Arial"/>
                <w:color w:val="000000" w:themeColor="text1"/>
                <w:lang w:eastAsia="es-MX"/>
              </w:rPr>
            </w:pPr>
            <w:r w:rsidRPr="00891091">
              <w:rPr>
                <w:rFonts w:ascii="Arial" w:eastAsia="Times New Roman" w:hAnsi="Arial" w:cs="Arial"/>
                <w:b/>
                <w:bCs/>
                <w:color w:val="000000" w:themeColor="text1"/>
                <w:spacing w:val="-2"/>
                <w:lang w:val="es-ES" w:eastAsia="es-MX"/>
              </w:rPr>
              <w:t>CONTENIDO</w:t>
            </w:r>
          </w:p>
          <w:p w14:paraId="048C5898" w14:textId="77777777" w:rsidR="003A7C79" w:rsidRPr="00891091" w:rsidRDefault="003A7C79" w:rsidP="00725357">
            <w:pPr>
              <w:spacing w:before="115" w:line="360" w:lineRule="auto"/>
              <w:ind w:left="890" w:right="94" w:hanging="360"/>
              <w:jc w:val="both"/>
              <w:rPr>
                <w:rFonts w:ascii="Arial" w:eastAsia="Times New Roman" w:hAnsi="Arial" w:cs="Arial"/>
                <w:color w:val="000000" w:themeColor="text1"/>
                <w:lang w:eastAsia="es-MX"/>
              </w:rPr>
            </w:pPr>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2"/>
                <w:lang w:val="es-ES" w:eastAsia="es-MX"/>
              </w:rPr>
              <w:t>Modificaciones</w:t>
            </w:r>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2"/>
                <w:lang w:val="es-ES" w:eastAsia="es-MX"/>
              </w:rPr>
              <w:t>realizadas</w:t>
            </w:r>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6"/>
                <w:lang w:val="es-ES" w:eastAsia="es-MX"/>
              </w:rPr>
              <w:t>al</w:t>
            </w:r>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2"/>
                <w:lang w:val="es-ES" w:eastAsia="es-MX"/>
              </w:rPr>
              <w:t>artículo</w:t>
            </w:r>
            <w:r w:rsidRPr="00891091">
              <w:rPr>
                <w:rFonts w:ascii="Arial" w:eastAsia="Times New Roman" w:hAnsi="Arial" w:cs="Arial"/>
                <w:color w:val="000000" w:themeColor="text1"/>
                <w:lang w:val="es-ES" w:eastAsia="es-MX"/>
              </w:rPr>
              <w:t>  </w:t>
            </w:r>
            <w:proofErr w:type="gramStart"/>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4"/>
                <w:lang w:val="es-ES" w:eastAsia="es-MX"/>
              </w:rPr>
              <w:t>(</w:t>
            </w:r>
            <w:proofErr w:type="gramEnd"/>
            <w:r w:rsidRPr="00891091">
              <w:rPr>
                <w:rFonts w:ascii="Arial" w:eastAsia="Times New Roman" w:hAnsi="Arial" w:cs="Arial"/>
                <w:color w:val="000000" w:themeColor="text1"/>
                <w:spacing w:val="-4"/>
                <w:lang w:val="es-ES" w:eastAsia="es-MX"/>
              </w:rPr>
              <w:t>en</w:t>
            </w:r>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6"/>
                <w:lang w:val="es-ES" w:eastAsia="es-MX"/>
              </w:rPr>
              <w:t>la </w:t>
            </w:r>
            <w:r w:rsidRPr="00891091">
              <w:rPr>
                <w:rFonts w:ascii="Arial" w:eastAsia="Times New Roman" w:hAnsi="Arial" w:cs="Arial"/>
                <w:color w:val="000000" w:themeColor="text1"/>
                <w:spacing w:val="-2"/>
                <w:lang w:val="es-ES" w:eastAsia="es-MX"/>
              </w:rPr>
              <w:t>redacción)</w:t>
            </w:r>
          </w:p>
          <w:p w14:paraId="172F607D" w14:textId="77777777" w:rsidR="003A7C79" w:rsidRPr="00891091" w:rsidRDefault="003A7C79" w:rsidP="00725357">
            <w:pPr>
              <w:spacing w:before="100" w:beforeAutospacing="1" w:after="100" w:afterAutospacing="1" w:line="360" w:lineRule="auto"/>
              <w:ind w:left="890" w:hanging="360"/>
              <w:jc w:val="both"/>
              <w:rPr>
                <w:rFonts w:ascii="Arial" w:eastAsia="Times New Roman" w:hAnsi="Arial" w:cs="Arial"/>
                <w:color w:val="000000" w:themeColor="text1"/>
                <w:lang w:eastAsia="es-MX"/>
              </w:rPr>
            </w:pPr>
            <w:r w:rsidRPr="00891091">
              <w:rPr>
                <w:rFonts w:ascii="Arial" w:eastAsia="Times New Roman" w:hAnsi="Arial" w:cs="Arial"/>
                <w:color w:val="000000" w:themeColor="text1"/>
                <w:lang w:val="es-ES" w:eastAsia="es-MX"/>
              </w:rPr>
              <w:t>·         </w:t>
            </w:r>
            <w:r w:rsidRPr="00891091">
              <w:rPr>
                <w:rFonts w:ascii="Arial" w:eastAsia="Times New Roman" w:hAnsi="Arial" w:cs="Arial"/>
                <w:color w:val="000000" w:themeColor="text1"/>
                <w:spacing w:val="-2"/>
                <w:lang w:val="es-ES" w:eastAsia="es-MX"/>
              </w:rPr>
              <w:t>Principios</w:t>
            </w:r>
            <w:r w:rsidRPr="00891091">
              <w:rPr>
                <w:rFonts w:ascii="Arial" w:eastAsia="Times New Roman" w:hAnsi="Arial" w:cs="Arial"/>
                <w:color w:val="000000" w:themeColor="text1"/>
                <w:lang w:val="es-ES" w:eastAsia="es-MX"/>
              </w:rPr>
              <w:t>           que</w:t>
            </w:r>
            <w:r w:rsidRPr="00891091">
              <w:rPr>
                <w:rFonts w:ascii="Arial" w:eastAsia="Times New Roman" w:hAnsi="Arial" w:cs="Arial"/>
                <w:color w:val="000000" w:themeColor="text1"/>
                <w:spacing w:val="-4"/>
                <w:lang w:val="es-ES" w:eastAsia="es-MX"/>
              </w:rPr>
              <w:t> </w:t>
            </w:r>
            <w:r w:rsidRPr="00891091">
              <w:rPr>
                <w:rFonts w:ascii="Arial" w:eastAsia="Times New Roman" w:hAnsi="Arial" w:cs="Arial"/>
                <w:color w:val="000000" w:themeColor="text1"/>
                <w:spacing w:val="-2"/>
                <w:lang w:val="es-ES" w:eastAsia="es-MX"/>
              </w:rPr>
              <w:t>establece</w:t>
            </w:r>
          </w:p>
          <w:p w14:paraId="0F9567C4" w14:textId="77777777" w:rsidR="003A7C79" w:rsidRPr="00891091" w:rsidRDefault="003A7C79" w:rsidP="00725357">
            <w:pPr>
              <w:spacing w:line="360" w:lineRule="auto"/>
              <w:ind w:left="890" w:right="95" w:hanging="360"/>
              <w:jc w:val="both"/>
              <w:rPr>
                <w:rFonts w:ascii="Arial" w:eastAsia="Times New Roman" w:hAnsi="Arial" w:cs="Arial"/>
                <w:color w:val="000000" w:themeColor="text1"/>
                <w:lang w:eastAsia="es-MX"/>
              </w:rPr>
            </w:pPr>
            <w:r w:rsidRPr="00891091">
              <w:rPr>
                <w:rFonts w:ascii="Arial" w:eastAsia="Times New Roman" w:hAnsi="Arial" w:cs="Arial"/>
                <w:color w:val="000000" w:themeColor="text1"/>
                <w:lang w:val="es-ES" w:eastAsia="es-MX"/>
              </w:rPr>
              <w:t>·         Cuáles</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son</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sus</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principales</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aportes</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y</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en</w:t>
            </w:r>
            <w:r w:rsidRPr="00891091">
              <w:rPr>
                <w:rFonts w:ascii="Arial" w:eastAsia="Times New Roman" w:hAnsi="Arial" w:cs="Arial"/>
                <w:color w:val="000000" w:themeColor="text1"/>
                <w:spacing w:val="40"/>
                <w:lang w:val="es-ES" w:eastAsia="es-MX"/>
              </w:rPr>
              <w:t> </w:t>
            </w:r>
            <w:r w:rsidRPr="00891091">
              <w:rPr>
                <w:rFonts w:ascii="Arial" w:eastAsia="Times New Roman" w:hAnsi="Arial" w:cs="Arial"/>
                <w:color w:val="000000" w:themeColor="text1"/>
                <w:lang w:val="es-ES" w:eastAsia="es-MX"/>
              </w:rPr>
              <w:t>qué</w:t>
            </w:r>
            <w:r w:rsidRPr="008D1AD9">
              <w:rPr>
                <w:rFonts w:ascii="Arial" w:eastAsia="Times New Roman" w:hAnsi="Arial" w:cs="Arial"/>
                <w:color w:val="000000" w:themeColor="text1"/>
                <w:lang w:val="es-ES" w:eastAsia="es-MX"/>
              </w:rPr>
              <w:t xml:space="preserve"> </w:t>
            </w:r>
            <w:r w:rsidRPr="00891091">
              <w:rPr>
                <w:rFonts w:ascii="Arial" w:eastAsia="Times New Roman" w:hAnsi="Arial" w:cs="Arial"/>
                <w:color w:val="000000" w:themeColor="text1"/>
                <w:lang w:val="es-ES" w:eastAsia="es-MX"/>
              </w:rPr>
              <w:t>argumentos se sustentan</w:t>
            </w:r>
          </w:p>
        </w:tc>
      </w:tr>
      <w:tr w:rsidR="003A7C79" w:rsidRPr="008D1AD9" w14:paraId="1A713967"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1AFB67CF" w14:textId="77777777" w:rsidR="003A7C79" w:rsidRPr="00891091" w:rsidRDefault="003A7C79" w:rsidP="00725357">
            <w:pPr>
              <w:spacing w:before="126" w:line="360" w:lineRule="auto"/>
              <w:ind w:left="170"/>
              <w:jc w:val="both"/>
              <w:rPr>
                <w:rFonts w:ascii="Arial" w:eastAsia="Times New Roman" w:hAnsi="Arial" w:cs="Arial"/>
                <w:color w:val="000000" w:themeColor="text1"/>
                <w:lang w:eastAsia="es-MX"/>
              </w:rPr>
            </w:pPr>
            <w:r w:rsidRPr="00891091">
              <w:rPr>
                <w:rFonts w:ascii="Arial" w:eastAsia="Times New Roman" w:hAnsi="Arial" w:cs="Arial"/>
                <w:color w:val="000000" w:themeColor="text1"/>
                <w:spacing w:val="-4"/>
                <w:lang w:val="es-ES" w:eastAsia="es-MX"/>
              </w:rPr>
              <w:t>1917</w:t>
            </w:r>
          </w:p>
        </w:tc>
        <w:tc>
          <w:tcPr>
            <w:tcW w:w="8917" w:type="dxa"/>
            <w:tcBorders>
              <w:top w:val="nil"/>
              <w:left w:val="nil"/>
              <w:bottom w:val="single" w:sz="8" w:space="0" w:color="000000"/>
              <w:right w:val="single" w:sz="8" w:space="0" w:color="000000"/>
            </w:tcBorders>
            <w:hideMark/>
          </w:tcPr>
          <w:p w14:paraId="39CA216E"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D1AD9">
              <w:rPr>
                <w:rFonts w:ascii="Arial" w:eastAsia="Times New Roman" w:hAnsi="Arial" w:cs="Arial"/>
                <w:color w:val="000000" w:themeColor="text1"/>
                <w:lang w:val="es-ES" w:eastAsia="es-MX"/>
              </w:rPr>
              <w:t>La enseñanza es libre; pero será laica la que se dé en los establecimientos oficiales de educación; lo mismo que la enseñanza primaria, elemental y superior que se imparta en establecimientos particulares. Ninguna corporación religiosa, ni ministro de algún culto, podrán establecer o dirigir escuelas de instrucción primaria. Las escuelas primarias particulares sólo podrán establecerse sujetándose a la vigilancia oficial. En los establecimientos oficiales se impartirá gratuitamente la enseñanza primaria.</w:t>
            </w:r>
          </w:p>
        </w:tc>
      </w:tr>
      <w:tr w:rsidR="003A7C79" w:rsidRPr="008D1AD9" w14:paraId="05FF8F83"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04B3DFFD" w14:textId="77777777" w:rsidR="003A7C79" w:rsidRPr="00891091" w:rsidRDefault="003A7C79" w:rsidP="00725357">
            <w:pPr>
              <w:spacing w:before="126" w:line="360" w:lineRule="auto"/>
              <w:ind w:left="170"/>
              <w:jc w:val="both"/>
              <w:rPr>
                <w:rFonts w:ascii="Arial" w:eastAsia="Times New Roman" w:hAnsi="Arial" w:cs="Arial"/>
                <w:color w:val="000000" w:themeColor="text1"/>
                <w:lang w:eastAsia="es-MX"/>
              </w:rPr>
            </w:pPr>
            <w:r w:rsidRPr="00891091">
              <w:rPr>
                <w:rFonts w:ascii="Arial" w:eastAsia="Times New Roman" w:hAnsi="Arial" w:cs="Arial"/>
                <w:color w:val="000000" w:themeColor="text1"/>
                <w:spacing w:val="-4"/>
                <w:lang w:val="es-ES" w:eastAsia="es-MX"/>
              </w:rPr>
              <w:t>1934</w:t>
            </w:r>
          </w:p>
        </w:tc>
        <w:tc>
          <w:tcPr>
            <w:tcW w:w="8917" w:type="dxa"/>
            <w:tcBorders>
              <w:top w:val="nil"/>
              <w:left w:val="nil"/>
              <w:bottom w:val="single" w:sz="8" w:space="0" w:color="000000"/>
              <w:right w:val="single" w:sz="8" w:space="0" w:color="000000"/>
            </w:tcBorders>
            <w:hideMark/>
          </w:tcPr>
          <w:p w14:paraId="03A4AFE6" w14:textId="77777777" w:rsidR="003A7C79" w:rsidRPr="008D1AD9"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91091">
              <w:rPr>
                <w:rFonts w:ascii="Arial" w:eastAsia="Times New Roman" w:hAnsi="Arial" w:cs="Arial"/>
                <w:color w:val="000000" w:themeColor="text1"/>
                <w:lang w:val="es-ES" w:eastAsia="es-MX"/>
              </w:rPr>
              <w:t> </w:t>
            </w:r>
            <w:r w:rsidRPr="008D1AD9">
              <w:rPr>
                <w:rFonts w:ascii="Arial" w:eastAsia="Times New Roman" w:hAnsi="Arial" w:cs="Arial"/>
                <w:color w:val="000000" w:themeColor="text1"/>
                <w:lang w:val="es-ES" w:eastAsia="es-MX"/>
              </w:rPr>
              <w:t>La educación que imparta el Estado será socialista, y además de excluir toda doctrina religiosa combatirá el fanatismo y los prejuicios, para lo cual la escuela organizará sus enseñanzas y actividades en forma que permita crear en la juventud un concepto racional y exacto del universo y de la vida social.</w:t>
            </w:r>
          </w:p>
          <w:p w14:paraId="5FFCCCDD" w14:textId="77777777" w:rsidR="003A7C79" w:rsidRPr="008D1AD9"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D1AD9">
              <w:rPr>
                <w:rFonts w:ascii="Arial" w:eastAsia="Times New Roman" w:hAnsi="Arial" w:cs="Arial"/>
                <w:color w:val="000000" w:themeColor="text1"/>
                <w:lang w:val="es-ES" w:eastAsia="es-MX"/>
              </w:rPr>
              <w:t>Sólo el Estado -Federación, Estados, Municipios- impartirá educación primaria, secundaria y normal. Podrán concederse autorizaciones a los particulares que deseen impartir educación en cualquiera de los tres grados anteriores, de acuerdo en todo caso a las siguientes normas:</w:t>
            </w:r>
          </w:p>
          <w:p w14:paraId="004C30FA" w14:textId="77777777" w:rsidR="003A7C79" w:rsidRPr="00891091" w:rsidRDefault="003A7C79" w:rsidP="00725357">
            <w:pPr>
              <w:spacing w:before="100" w:beforeAutospacing="1" w:after="100" w:afterAutospacing="1" w:line="360" w:lineRule="auto"/>
              <w:jc w:val="both"/>
              <w:rPr>
                <w:rFonts w:ascii="Arial" w:eastAsia="Times New Roman" w:hAnsi="Arial" w:cs="Arial"/>
                <w:color w:val="000000" w:themeColor="text1"/>
                <w:lang w:eastAsia="es-MX"/>
              </w:rPr>
            </w:pPr>
            <w:r w:rsidRPr="008D1AD9">
              <w:rPr>
                <w:rFonts w:ascii="Arial" w:eastAsia="Times New Roman" w:hAnsi="Arial" w:cs="Arial"/>
                <w:color w:val="000000" w:themeColor="text1"/>
                <w:lang w:val="es-ES" w:eastAsia="es-MX"/>
              </w:rPr>
              <w:t xml:space="preserve">Las actividades y enseñanzas de los planteles particulares deberán ajustarse, sin excepción alguna, a lo preceptuado en el párrafo inicial de este artículo, y estarán a cargo de personas que en concepto del Estado tengan suficiente preparación profesional, conveniente moralidad e ideología acorde con este precepto. En tal virtud, las corporaciones religiosas, </w:t>
            </w:r>
            <w:r w:rsidRPr="008D1AD9">
              <w:rPr>
                <w:rFonts w:ascii="Arial" w:eastAsia="Times New Roman" w:hAnsi="Arial" w:cs="Arial"/>
                <w:color w:val="000000" w:themeColor="text1"/>
                <w:lang w:val="es-ES" w:eastAsia="es-MX"/>
              </w:rPr>
              <w:lastRenderedPageBreak/>
              <w:t>los ministros de los cultos, las sociedades por acciones, que exclusiva o preferentemente realicen actividades educativas, y las asociaciones o sociedades ligadas directa o indirectamente con la propaganda de un credo religioso no intervendrán en forma alguna en escuelas primarias, secundarias o normales, ni podrán apoyarlas económicamente.</w:t>
            </w:r>
          </w:p>
        </w:tc>
      </w:tr>
      <w:tr w:rsidR="003A7C79" w:rsidRPr="008D1AD9" w14:paraId="034CA110"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383139E8" w14:textId="77777777" w:rsidR="003A7C79" w:rsidRPr="00891091" w:rsidRDefault="003A7C79" w:rsidP="00725357">
            <w:pPr>
              <w:spacing w:before="126" w:line="360" w:lineRule="auto"/>
              <w:ind w:left="170"/>
              <w:jc w:val="both"/>
              <w:rPr>
                <w:rFonts w:ascii="Arial" w:eastAsia="Times New Roman" w:hAnsi="Arial" w:cs="Arial"/>
                <w:color w:val="000000" w:themeColor="text1"/>
                <w:lang w:eastAsia="es-MX"/>
              </w:rPr>
            </w:pPr>
            <w:r w:rsidRPr="00891091">
              <w:rPr>
                <w:rFonts w:ascii="Arial" w:eastAsia="Times New Roman" w:hAnsi="Arial" w:cs="Arial"/>
                <w:color w:val="000000" w:themeColor="text1"/>
                <w:spacing w:val="-4"/>
                <w:lang w:val="es-ES" w:eastAsia="es-MX"/>
              </w:rPr>
              <w:lastRenderedPageBreak/>
              <w:t>1946</w:t>
            </w:r>
          </w:p>
        </w:tc>
        <w:tc>
          <w:tcPr>
            <w:tcW w:w="8917" w:type="dxa"/>
            <w:tcBorders>
              <w:top w:val="nil"/>
              <w:left w:val="nil"/>
              <w:bottom w:val="single" w:sz="8" w:space="0" w:color="000000"/>
              <w:right w:val="single" w:sz="8" w:space="0" w:color="000000"/>
            </w:tcBorders>
            <w:hideMark/>
          </w:tcPr>
          <w:p w14:paraId="53874CA9" w14:textId="77777777" w:rsidR="003A7C79" w:rsidRPr="008D1AD9"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91091">
              <w:rPr>
                <w:rFonts w:ascii="Arial" w:eastAsia="Times New Roman" w:hAnsi="Arial" w:cs="Arial"/>
                <w:color w:val="000000" w:themeColor="text1"/>
                <w:lang w:val="es-ES" w:eastAsia="es-MX"/>
              </w:rPr>
              <w:t> </w:t>
            </w:r>
            <w:r w:rsidRPr="008D1AD9">
              <w:rPr>
                <w:rFonts w:ascii="Arial" w:eastAsia="Times New Roman" w:hAnsi="Arial" w:cs="Arial"/>
                <w:color w:val="000000" w:themeColor="text1"/>
                <w:lang w:val="es-ES" w:eastAsia="es-MX"/>
              </w:rPr>
              <w:t>La educación que imparte el Estado-Federación, estados, municipios-tendrás a desarrollar armónicamente todas las facultades del ser humano y fomentar en él, alavés, el amor a la patria y la conciencia de la solidaridad internacional, en la independencia y en la justicia.</w:t>
            </w:r>
          </w:p>
          <w:p w14:paraId="0894DF1E" w14:textId="77777777" w:rsidR="003A7C79" w:rsidRPr="008D1AD9" w:rsidRDefault="003A7C79" w:rsidP="00725357">
            <w:pPr>
              <w:spacing w:before="100" w:beforeAutospacing="1" w:after="100" w:afterAutospacing="1" w:line="360" w:lineRule="auto"/>
              <w:jc w:val="both"/>
              <w:rPr>
                <w:rFonts w:ascii="Arial" w:eastAsia="Times New Roman" w:hAnsi="Arial" w:cs="Arial"/>
                <w:color w:val="000000" w:themeColor="text1"/>
                <w:lang w:val="es-ES" w:eastAsia="es-MX"/>
              </w:rPr>
            </w:pPr>
            <w:r w:rsidRPr="008D1AD9">
              <w:rPr>
                <w:rFonts w:ascii="Arial" w:eastAsia="Times New Roman" w:hAnsi="Arial" w:cs="Arial"/>
                <w:color w:val="000000" w:themeColor="text1"/>
                <w:lang w:val="es-ES" w:eastAsia="es-MX"/>
              </w:rPr>
              <w:t>Garantizada por el artículo 24 la libertad de creencias, el criterio que orientará a dicho educación se mantendrá por completo ajeno a cualquier doctrina religiosa y, basado en los resultados del progreso científico, se luchará contra la ignorancia y sus efectos, las servidumbres, los fanatismos y los prejuicios.</w:t>
            </w:r>
          </w:p>
          <w:p w14:paraId="52402EB4" w14:textId="77777777" w:rsidR="003A7C79" w:rsidRPr="00891091" w:rsidRDefault="003A7C79" w:rsidP="00725357">
            <w:pPr>
              <w:spacing w:before="100" w:beforeAutospacing="1" w:after="100" w:afterAutospacing="1" w:line="360" w:lineRule="auto"/>
              <w:jc w:val="both"/>
              <w:rPr>
                <w:rFonts w:ascii="Arial" w:eastAsia="Times New Roman" w:hAnsi="Arial" w:cs="Arial"/>
                <w:color w:val="000000" w:themeColor="text1"/>
                <w:lang w:val="es-ES" w:eastAsia="es-MX"/>
              </w:rPr>
            </w:pPr>
            <w:r w:rsidRPr="008D1AD9">
              <w:rPr>
                <w:rFonts w:ascii="Arial" w:eastAsia="Times New Roman" w:hAnsi="Arial" w:cs="Arial"/>
                <w:color w:val="000000" w:themeColor="text1"/>
                <w:lang w:val="es-ES" w:eastAsia="es-MX"/>
              </w:rPr>
              <w:t>Además: será democrático, considerando la democracia no solamente como una estructura jurídica y un régimen político, sino como un sistema de vida fundado en el constante mejoramiento económico, social y cultural del pueblo. Será nacional en cuanto-sin hostilidades ni exclusivismos-atenderá a la comprensión de nuestros problemas, al aprovechamiento de nuestros recursos, a la defensa de nuestra independencia política, al aseguramiento de nuestra independencia económica y a la continuidad y a crecimiento de nuestra cultura.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las ideas de fraternidad en igualdad de derechos de todos los hombres, evitando los privilegios de razas, de sectas, de grupos, de sexos o de individuos.</w:t>
            </w:r>
          </w:p>
        </w:tc>
      </w:tr>
      <w:tr w:rsidR="003A7C79" w:rsidRPr="008D1AD9" w14:paraId="0E934D2E"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2DCB84FB"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t>1980</w:t>
            </w:r>
          </w:p>
        </w:tc>
        <w:tc>
          <w:tcPr>
            <w:tcW w:w="8917" w:type="dxa"/>
            <w:tcBorders>
              <w:top w:val="nil"/>
              <w:left w:val="nil"/>
              <w:bottom w:val="single" w:sz="8" w:space="0" w:color="000000"/>
              <w:right w:val="single" w:sz="8" w:space="0" w:color="000000"/>
            </w:tcBorders>
            <w:hideMark/>
          </w:tcPr>
          <w:p w14:paraId="73B9646E" w14:textId="77777777" w:rsidR="003A7C79" w:rsidRPr="008D1AD9" w:rsidRDefault="003A7C79" w:rsidP="00725357">
            <w:pPr>
              <w:pStyle w:val="NormalWeb"/>
              <w:spacing w:line="360" w:lineRule="auto"/>
              <w:rPr>
                <w:rFonts w:ascii="Arial" w:hAnsi="Arial" w:cs="Arial"/>
                <w:color w:val="000000" w:themeColor="text1"/>
              </w:rPr>
            </w:pPr>
            <w:r w:rsidRPr="00891091">
              <w:rPr>
                <w:rFonts w:ascii="Arial" w:hAnsi="Arial" w:cs="Arial"/>
                <w:color w:val="000000" w:themeColor="text1"/>
                <w:lang w:val="es-ES"/>
              </w:rPr>
              <w:t> </w:t>
            </w:r>
            <w:r w:rsidRPr="008D1AD9">
              <w:rPr>
                <w:rFonts w:ascii="Arial" w:hAnsi="Arial" w:cs="Arial"/>
                <w:color w:val="000000" w:themeColor="text1"/>
              </w:rPr>
              <w:t xml:space="preserve">VIII.-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w:t>
            </w:r>
            <w:r w:rsidRPr="008D1AD9">
              <w:rPr>
                <w:rFonts w:ascii="Arial" w:hAnsi="Arial" w:cs="Arial"/>
                <w:color w:val="000000" w:themeColor="text1"/>
              </w:rPr>
              <w:lastRenderedPageBreak/>
              <w:t>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2A4EB93D"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IX.-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p>
          <w:p w14:paraId="29251494"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eastAsia="es-MX"/>
              </w:rPr>
            </w:pPr>
          </w:p>
        </w:tc>
      </w:tr>
      <w:tr w:rsidR="003A7C79" w:rsidRPr="008D1AD9" w14:paraId="79CBF0A5"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4404A844"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lastRenderedPageBreak/>
              <w:t>1992</w:t>
            </w:r>
          </w:p>
        </w:tc>
        <w:tc>
          <w:tcPr>
            <w:tcW w:w="8917" w:type="dxa"/>
            <w:tcBorders>
              <w:top w:val="nil"/>
              <w:left w:val="nil"/>
              <w:bottom w:val="single" w:sz="8" w:space="0" w:color="000000"/>
              <w:right w:val="single" w:sz="8" w:space="0" w:color="000000"/>
            </w:tcBorders>
            <w:hideMark/>
          </w:tcPr>
          <w:p w14:paraId="01B80848" w14:textId="77777777" w:rsidR="003A7C79" w:rsidRPr="008D1AD9" w:rsidRDefault="003A7C79" w:rsidP="00725357">
            <w:pPr>
              <w:pStyle w:val="NormalWeb"/>
              <w:spacing w:line="360" w:lineRule="auto"/>
              <w:rPr>
                <w:rFonts w:ascii="Arial" w:hAnsi="Arial" w:cs="Arial"/>
                <w:color w:val="000000" w:themeColor="text1"/>
              </w:rPr>
            </w:pPr>
            <w:r w:rsidRPr="00891091">
              <w:rPr>
                <w:rFonts w:ascii="Arial" w:hAnsi="Arial" w:cs="Arial"/>
                <w:color w:val="000000" w:themeColor="text1"/>
                <w:lang w:val="es-ES"/>
              </w:rPr>
              <w:t> </w:t>
            </w:r>
            <w:r w:rsidRPr="008D1AD9">
              <w:rPr>
                <w:rFonts w:ascii="Arial" w:hAnsi="Arial" w:cs="Arial"/>
                <w:color w:val="000000" w:themeColor="text1"/>
              </w:rPr>
              <w:t>I. Garantizada por el artículo 24 la libertad de creencias, dicha educación será laica y, por tanto, se mantendrá por completo ajena a cualquier doctrina religiosa;</w:t>
            </w:r>
          </w:p>
          <w:p w14:paraId="0C2261E4" w14:textId="77777777" w:rsidR="003A7C7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II. El criterio que orientará a esa educación se basará en los resultados del progreso científico, luchará contra la ignorancia y sus efectos, las servidumbres, los anatismos y los prejuicios. Además:</w:t>
            </w:r>
          </w:p>
          <w:p w14:paraId="1E120FFF"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p w14:paraId="35FC5B88"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III. Los particulares podrán impartir educación</w:t>
            </w:r>
          </w:p>
          <w:p w14:paraId="2D5039F3" w14:textId="77777777" w:rsidR="003A7C79" w:rsidRPr="00891091"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 xml:space="preserve">IV. Los planteles particulares dedicados a la educación en los tipos y grados que especifica la fracción anterior, deberán impartir la educación con apego a los mismos fines y criterios que establecen el primer párrafo y la fracción II del </w:t>
            </w:r>
            <w:r w:rsidRPr="008D1AD9">
              <w:rPr>
                <w:rFonts w:ascii="Arial" w:hAnsi="Arial" w:cs="Arial"/>
                <w:color w:val="000000" w:themeColor="text1"/>
              </w:rPr>
              <w:lastRenderedPageBreak/>
              <w:t>presente artículo; además cumplirán los planes y programas oficiales y se ajustarán a lo dispuesto en la fracción anterior;</w:t>
            </w:r>
          </w:p>
        </w:tc>
      </w:tr>
      <w:tr w:rsidR="003A7C79" w:rsidRPr="008D1AD9" w14:paraId="13A23C01"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1FDBF430"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lastRenderedPageBreak/>
              <w:t>1993</w:t>
            </w:r>
          </w:p>
        </w:tc>
        <w:tc>
          <w:tcPr>
            <w:tcW w:w="8917" w:type="dxa"/>
            <w:tcBorders>
              <w:top w:val="nil"/>
              <w:left w:val="nil"/>
              <w:bottom w:val="single" w:sz="8" w:space="0" w:color="000000"/>
              <w:right w:val="single" w:sz="8" w:space="0" w:color="000000"/>
            </w:tcBorders>
            <w:hideMark/>
          </w:tcPr>
          <w:p w14:paraId="54338DDC" w14:textId="77777777" w:rsidR="003A7C79" w:rsidRPr="008D1AD9" w:rsidRDefault="003A7C79" w:rsidP="00725357">
            <w:pPr>
              <w:pStyle w:val="NormalWeb"/>
              <w:spacing w:line="360" w:lineRule="auto"/>
              <w:rPr>
                <w:rFonts w:ascii="Arial" w:hAnsi="Arial" w:cs="Arial"/>
                <w:color w:val="000000" w:themeColor="text1"/>
              </w:rPr>
            </w:pPr>
            <w:r w:rsidRPr="00891091">
              <w:rPr>
                <w:rFonts w:ascii="Arial" w:hAnsi="Arial" w:cs="Arial"/>
                <w:color w:val="000000" w:themeColor="text1"/>
                <w:lang w:val="es-ES"/>
              </w:rPr>
              <w:t> </w:t>
            </w:r>
            <w:r w:rsidRPr="008D1AD9">
              <w:rPr>
                <w:rFonts w:ascii="Arial" w:hAnsi="Arial" w:cs="Arial"/>
                <w:color w:val="000000" w:themeColor="text1"/>
              </w:rPr>
              <w:t>Fecha de Publicación: 5 de Marzo de 1993.</w:t>
            </w:r>
          </w:p>
          <w:p w14:paraId="58D60225"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Presidente en Turno: Carlos Salinas de Gortari.</w:t>
            </w:r>
            <w:r w:rsidRPr="008D1AD9">
              <w:rPr>
                <w:rStyle w:val="apple-converted-space"/>
                <w:rFonts w:ascii="Arial" w:hAnsi="Arial" w:cs="Arial"/>
                <w:color w:val="000000" w:themeColor="text1"/>
              </w:rPr>
              <w:t> </w:t>
            </w:r>
          </w:p>
          <w:p w14:paraId="251D1B63"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"Artículo 3o.- Todo individuo tiene derecho a recibir educación. El Estado -Federación, Estados y Municipios impartirá educación preescolar, primaria y secundaria. La educación primaria y la secundaria son obligatorias.</w:t>
            </w:r>
          </w:p>
          <w:p w14:paraId="68B0658D"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La educación que imparta el Estado tenderá a desarrollar armónicamente todas las facultades del ser humano y fomentará en él, a la vez, el amor a la Patria y la conciencia de la solidaridad internacional, en la independencia y en la justicia.</w:t>
            </w:r>
          </w:p>
          <w:p w14:paraId="5234C217"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I. Garantizada por el artículo 24 la libertad de creencias, dicha educación será laica y, por tanto, se mantendrá por completo ajena a cualquier doctrina religiosa;</w:t>
            </w:r>
          </w:p>
          <w:p w14:paraId="4D06CD76"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II. El criterio que orientará a esa educación se basará en los resultados del progreso científico, luchará contra la ignorancia y sus efectos, las servidumbres, los fanatismos y los prejuicios.</w:t>
            </w:r>
          </w:p>
          <w:p w14:paraId="1905114B"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Además:</w:t>
            </w:r>
          </w:p>
          <w:p w14:paraId="72753386"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a) Será democrático, considerando a la democracia no solamente como una estructura jurídica y un régimen político, sino como un sistema de vida fundado en el constante mejoramiento económico, social y cultural del pueblo;</w:t>
            </w:r>
          </w:p>
          <w:p w14:paraId="15468E3F"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b) 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14:paraId="4ECBD663" w14:textId="77777777" w:rsidR="003A7C79" w:rsidRPr="008D1AD9"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lastRenderedPageBreak/>
              <w:t>c)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p w14:paraId="7CEC6316" w14:textId="77777777" w:rsidR="003A7C79" w:rsidRPr="00891091" w:rsidRDefault="003A7C79" w:rsidP="00725357">
            <w:pPr>
              <w:pStyle w:val="NormalWeb"/>
              <w:spacing w:line="360" w:lineRule="auto"/>
              <w:rPr>
                <w:rFonts w:ascii="Arial" w:hAnsi="Arial" w:cs="Arial"/>
                <w:color w:val="000000" w:themeColor="text1"/>
              </w:rPr>
            </w:pPr>
            <w:r w:rsidRPr="008D1AD9">
              <w:rPr>
                <w:rFonts w:ascii="Arial" w:hAnsi="Arial" w:cs="Arial"/>
                <w:color w:val="000000" w:themeColor="text1"/>
              </w:rPr>
              <w:t>III. Para dar pleno cumplimiento a lo dispuesto en el segundo párrafo y en la fracción II, el Ejecutivo Federal determinará los planes y programas de estudio de la educación primaria, secundaria y normal para toda la República. Para tales efectos, el Ejecutivo Federal considerará la opinión de los gobiernos de las entidades federativas y de los diversos sectores sociales involucrados en la educación, en los términos que la ley señale;</w:t>
            </w:r>
          </w:p>
        </w:tc>
      </w:tr>
      <w:tr w:rsidR="003A7C79" w:rsidRPr="008D1AD9" w14:paraId="68B5F200"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51E4B353"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lastRenderedPageBreak/>
              <w:t>2002</w:t>
            </w:r>
          </w:p>
        </w:tc>
        <w:tc>
          <w:tcPr>
            <w:tcW w:w="8917" w:type="dxa"/>
            <w:tcBorders>
              <w:top w:val="nil"/>
              <w:left w:val="nil"/>
              <w:bottom w:val="single" w:sz="8" w:space="0" w:color="000000"/>
              <w:right w:val="single" w:sz="8" w:space="0" w:color="000000"/>
            </w:tcBorders>
            <w:hideMark/>
          </w:tcPr>
          <w:p w14:paraId="4DC06380"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91091">
              <w:rPr>
                <w:rFonts w:ascii="Arial" w:eastAsia="Times New Roman" w:hAnsi="Arial" w:cs="Arial"/>
                <w:color w:val="000000" w:themeColor="text1"/>
                <w:lang w:val="es-ES" w:eastAsia="es-MX"/>
              </w:rPr>
              <w:t> </w:t>
            </w:r>
            <w:r w:rsidRPr="008D1AD9">
              <w:rPr>
                <w:rFonts w:ascii="Arial" w:hAnsi="Arial" w:cs="Arial"/>
                <w:color w:val="000000" w:themeColor="text1"/>
                <w:shd w:val="clear" w:color="auto" w:fill="FFFFFF"/>
              </w:rPr>
              <w:t>Todo individuo tiene derecho a recibir educación. El Estado –Federación, Estados y Municipios– impartirá educación inicial, preescolar, primaria y secundaria. La educación inicial, preescolar, primaria y secundaria son obligatorias.</w:t>
            </w:r>
            <w:r w:rsidRPr="008D1AD9">
              <w:rPr>
                <w:rFonts w:ascii="Arial" w:hAnsi="Arial" w:cs="Arial"/>
                <w:color w:val="000000" w:themeColor="text1"/>
              </w:rPr>
              <w:t xml:space="preserve"> III. Para dar pleno cumplimiento a lo dispuesto en el segundo párrafo y en la fracción II, el Ejecutivo Federal determinará los planes y programas de estudio de la educación</w:t>
            </w:r>
            <w:r w:rsidRPr="008D1AD9">
              <w:rPr>
                <w:rStyle w:val="apple-converted-space"/>
                <w:rFonts w:ascii="Arial" w:hAnsi="Arial" w:cs="Arial"/>
                <w:color w:val="000000" w:themeColor="text1"/>
              </w:rPr>
              <w:t> </w:t>
            </w:r>
            <w:r w:rsidRPr="008D1AD9">
              <w:rPr>
                <w:rFonts w:ascii="Arial" w:hAnsi="Arial" w:cs="Arial"/>
                <w:b/>
                <w:bCs/>
                <w:color w:val="000000" w:themeColor="text1"/>
              </w:rPr>
              <w:t>inicial, preescolar,</w:t>
            </w:r>
            <w:r w:rsidRPr="008D1AD9">
              <w:rPr>
                <w:rStyle w:val="apple-converted-space"/>
                <w:rFonts w:ascii="Arial" w:hAnsi="Arial" w:cs="Arial"/>
                <w:b/>
                <w:bCs/>
                <w:color w:val="000000" w:themeColor="text1"/>
              </w:rPr>
              <w:t> </w:t>
            </w:r>
            <w:r w:rsidRPr="008D1AD9">
              <w:rPr>
                <w:rFonts w:ascii="Arial" w:hAnsi="Arial" w:cs="Arial"/>
                <w:color w:val="000000" w:themeColor="text1"/>
              </w:rPr>
              <w:t>primaria, secundaria y normal para toda la República. Los particulares podrán impartir educación en todos sus tipos y modalidades. En los términos que establezca la ley, el Estado otorgará y retirará el reconocimiento de validez oficial a los estudios que se realicen en planteles particulares. En el caso de la educación</w:t>
            </w:r>
            <w:r w:rsidRPr="008D1AD9">
              <w:rPr>
                <w:rStyle w:val="apple-converted-space"/>
                <w:rFonts w:ascii="Arial" w:hAnsi="Arial" w:cs="Arial"/>
                <w:color w:val="000000" w:themeColor="text1"/>
              </w:rPr>
              <w:t> </w:t>
            </w:r>
            <w:r w:rsidRPr="008D1AD9">
              <w:rPr>
                <w:rFonts w:ascii="Arial" w:hAnsi="Arial" w:cs="Arial"/>
                <w:b/>
                <w:bCs/>
                <w:color w:val="000000" w:themeColor="text1"/>
              </w:rPr>
              <w:t>inicial, preescolar,</w:t>
            </w:r>
            <w:r w:rsidRPr="008D1AD9">
              <w:rPr>
                <w:rStyle w:val="apple-converted-space"/>
                <w:rFonts w:ascii="Arial" w:hAnsi="Arial" w:cs="Arial"/>
                <w:b/>
                <w:bCs/>
                <w:color w:val="000000" w:themeColor="text1"/>
              </w:rPr>
              <w:t> </w:t>
            </w:r>
            <w:r w:rsidRPr="008D1AD9">
              <w:rPr>
                <w:rFonts w:ascii="Arial" w:hAnsi="Arial" w:cs="Arial"/>
                <w:color w:val="000000" w:themeColor="text1"/>
              </w:rPr>
              <w:t>primaria, secundaria y normal</w:t>
            </w:r>
          </w:p>
        </w:tc>
      </w:tr>
      <w:tr w:rsidR="003A7C79" w:rsidRPr="008D1AD9" w14:paraId="4EDC6C35"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2711D54D"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t>2011</w:t>
            </w:r>
          </w:p>
        </w:tc>
        <w:tc>
          <w:tcPr>
            <w:tcW w:w="8917" w:type="dxa"/>
            <w:tcBorders>
              <w:top w:val="nil"/>
              <w:left w:val="nil"/>
              <w:bottom w:val="single" w:sz="8" w:space="0" w:color="000000"/>
              <w:right w:val="single" w:sz="8" w:space="0" w:color="000000"/>
            </w:tcBorders>
            <w:hideMark/>
          </w:tcPr>
          <w:p w14:paraId="7230A2A4"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91091">
              <w:rPr>
                <w:rFonts w:ascii="Arial" w:eastAsia="Times New Roman" w:hAnsi="Arial" w:cs="Arial"/>
                <w:color w:val="000000" w:themeColor="text1"/>
                <w:lang w:val="es-ES" w:eastAsia="es-MX"/>
              </w:rPr>
              <w:t> </w:t>
            </w:r>
            <w:r w:rsidRPr="008D1AD9">
              <w:rPr>
                <w:rFonts w:ascii="Arial" w:eastAsia="Times New Roman" w:hAnsi="Arial" w:cs="Arial"/>
                <w:color w:val="000000" w:themeColor="text1"/>
                <w:lang w:val="es-ES" w:eastAsia="es-MX"/>
              </w:rP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tc>
      </w:tr>
      <w:tr w:rsidR="003A7C79" w:rsidRPr="008D1AD9" w14:paraId="0961E02F"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79300631"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t>2012</w:t>
            </w:r>
          </w:p>
        </w:tc>
        <w:tc>
          <w:tcPr>
            <w:tcW w:w="8917" w:type="dxa"/>
            <w:tcBorders>
              <w:top w:val="nil"/>
              <w:left w:val="nil"/>
              <w:bottom w:val="single" w:sz="8" w:space="0" w:color="000000"/>
              <w:right w:val="single" w:sz="8" w:space="0" w:color="000000"/>
            </w:tcBorders>
            <w:hideMark/>
          </w:tcPr>
          <w:p w14:paraId="426A76F1"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D1AD9">
              <w:rPr>
                <w:rFonts w:ascii="Arial" w:eastAsia="Times New Roman" w:hAnsi="Arial" w:cs="Arial"/>
                <w:color w:val="000000" w:themeColor="text1"/>
                <w:lang w:val="es-ES" w:eastAsia="es-MX"/>
              </w:rPr>
              <w:t>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r w:rsidRPr="00891091">
              <w:rPr>
                <w:rFonts w:ascii="Arial" w:eastAsia="Times New Roman" w:hAnsi="Arial" w:cs="Arial"/>
                <w:color w:val="000000" w:themeColor="text1"/>
                <w:lang w:val="es-ES" w:eastAsia="es-MX"/>
              </w:rPr>
              <w:t> </w:t>
            </w:r>
            <w:r w:rsidRPr="008D1AD9">
              <w:rPr>
                <w:rFonts w:ascii="Arial" w:eastAsia="Times New Roman" w:hAnsi="Arial" w:cs="Arial"/>
                <w:color w:val="000000" w:themeColor="text1"/>
                <w:lang w:val="es-ES" w:eastAsia="es-MX"/>
              </w:rPr>
              <w:t xml:space="preserve">Contribuirá a la mejor convivencia humana, a fin de fortalecer el aprecio y respeto por la diversidad cultural, la dignidad de la persona, la integridad de la familia, la convicción del interés general de la sociedad, los ideales de </w:t>
            </w:r>
            <w:r w:rsidRPr="008D1AD9">
              <w:rPr>
                <w:rFonts w:ascii="Arial" w:eastAsia="Times New Roman" w:hAnsi="Arial" w:cs="Arial"/>
                <w:color w:val="000000" w:themeColor="text1"/>
                <w:lang w:val="es-ES" w:eastAsia="es-MX"/>
              </w:rPr>
              <w:lastRenderedPageBreak/>
              <w:t>fraternidad e igualdad de derechos de todos, evitando los privilegios de razas, de religión, de grupos, de sexos o de individuos;</w:t>
            </w:r>
          </w:p>
        </w:tc>
      </w:tr>
      <w:tr w:rsidR="003A7C79" w:rsidRPr="008D1AD9" w14:paraId="6025A3C0"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0AE21C61"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lastRenderedPageBreak/>
              <w:t>2013</w:t>
            </w:r>
          </w:p>
        </w:tc>
        <w:tc>
          <w:tcPr>
            <w:tcW w:w="8917" w:type="dxa"/>
            <w:tcBorders>
              <w:top w:val="nil"/>
              <w:left w:val="nil"/>
              <w:bottom w:val="single" w:sz="8" w:space="0" w:color="000000"/>
              <w:right w:val="single" w:sz="8" w:space="0" w:color="000000"/>
            </w:tcBorders>
            <w:hideMark/>
          </w:tcPr>
          <w:p w14:paraId="1F677CA6"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91091">
              <w:rPr>
                <w:rFonts w:ascii="Arial" w:eastAsia="Times New Roman" w:hAnsi="Arial" w:cs="Arial"/>
                <w:color w:val="000000" w:themeColor="text1"/>
                <w:lang w:val="es-ES" w:eastAsia="es-MX"/>
              </w:rPr>
              <w:t> </w:t>
            </w:r>
            <w:r w:rsidRPr="008D1AD9">
              <w:rPr>
                <w:rFonts w:ascii="Arial" w:eastAsia="Times New Roman" w:hAnsi="Arial" w:cs="Arial"/>
                <w:color w:val="000000" w:themeColor="text1"/>
                <w:lang w:val="es-ES" w:eastAsia="es-MX"/>
              </w:rPr>
              <w:t>Todo individuo tiene derecho a recibir educación. El Estado - Federación, Estados, Distrito Federal y Municipios-, impartirá educación preescolar, primaria, secundaria y media superior. La educación preescolar, primaria y secundaria conforman la educación básica; ésta y la media superior serán obligatorias 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tc>
      </w:tr>
      <w:tr w:rsidR="003A7C79" w:rsidRPr="008D1AD9" w14:paraId="60A39B33" w14:textId="77777777" w:rsidTr="00725357">
        <w:trPr>
          <w:trHeight w:val="493"/>
        </w:trPr>
        <w:tc>
          <w:tcPr>
            <w:tcW w:w="1791" w:type="dxa"/>
            <w:tcBorders>
              <w:top w:val="nil"/>
              <w:left w:val="single" w:sz="8" w:space="0" w:color="000000"/>
              <w:bottom w:val="single" w:sz="8" w:space="0" w:color="000000"/>
              <w:right w:val="single" w:sz="8" w:space="0" w:color="000000"/>
            </w:tcBorders>
            <w:hideMark/>
          </w:tcPr>
          <w:p w14:paraId="1F07E67A" w14:textId="77777777" w:rsidR="003A7C79" w:rsidRPr="00891091" w:rsidRDefault="003A7C79" w:rsidP="00725357">
            <w:pPr>
              <w:spacing w:before="126" w:line="360" w:lineRule="auto"/>
              <w:ind w:left="170"/>
              <w:jc w:val="both"/>
              <w:rPr>
                <w:rFonts w:ascii="Arial" w:eastAsia="Times New Roman" w:hAnsi="Arial" w:cs="Arial"/>
                <w:color w:val="000000" w:themeColor="text1"/>
                <w:spacing w:val="-4"/>
                <w:lang w:val="es-ES" w:eastAsia="es-MX"/>
              </w:rPr>
            </w:pPr>
            <w:r w:rsidRPr="00891091">
              <w:rPr>
                <w:rFonts w:ascii="Arial" w:eastAsia="Times New Roman" w:hAnsi="Arial" w:cs="Arial"/>
                <w:color w:val="000000" w:themeColor="text1"/>
                <w:spacing w:val="-4"/>
                <w:lang w:val="es-ES" w:eastAsia="es-MX"/>
              </w:rPr>
              <w:t>2019</w:t>
            </w:r>
          </w:p>
        </w:tc>
        <w:tc>
          <w:tcPr>
            <w:tcW w:w="8917" w:type="dxa"/>
            <w:tcBorders>
              <w:top w:val="nil"/>
              <w:left w:val="nil"/>
              <w:bottom w:val="single" w:sz="8" w:space="0" w:color="000000"/>
              <w:right w:val="single" w:sz="8" w:space="0" w:color="000000"/>
            </w:tcBorders>
            <w:hideMark/>
          </w:tcPr>
          <w:p w14:paraId="0D21951D" w14:textId="77777777" w:rsidR="003A7C79" w:rsidRPr="008D1AD9" w:rsidRDefault="003A7C79" w:rsidP="00725357">
            <w:pPr>
              <w:spacing w:before="100" w:beforeAutospacing="1" w:after="100" w:afterAutospacing="1" w:line="360" w:lineRule="auto"/>
              <w:ind w:left="60"/>
              <w:jc w:val="both"/>
              <w:rPr>
                <w:rFonts w:ascii="Arial" w:hAnsi="Arial" w:cs="Arial"/>
                <w:color w:val="000000" w:themeColor="text1"/>
                <w:shd w:val="clear" w:color="auto" w:fill="FFFFFF"/>
              </w:rPr>
            </w:pPr>
            <w:r w:rsidRPr="00891091">
              <w:rPr>
                <w:rFonts w:ascii="Arial" w:eastAsia="Times New Roman" w:hAnsi="Arial" w:cs="Arial"/>
                <w:color w:val="000000" w:themeColor="text1"/>
                <w:lang w:val="es-ES" w:eastAsia="es-MX"/>
              </w:rPr>
              <w:t> </w:t>
            </w:r>
            <w:r w:rsidRPr="008D1AD9">
              <w:rPr>
                <w:rFonts w:ascii="Arial" w:hAnsi="Arial" w:cs="Arial"/>
                <w:color w:val="000000" w:themeColor="text1"/>
                <w:shd w:val="clear" w:color="auto" w:fill="FFFFFF"/>
              </w:rPr>
              <w:t xml:space="preserve">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 </w:t>
            </w:r>
          </w:p>
          <w:p w14:paraId="5C623540" w14:textId="77777777" w:rsidR="003A7C79" w:rsidRPr="008D1AD9" w:rsidRDefault="003A7C79" w:rsidP="00725357">
            <w:pPr>
              <w:spacing w:before="100" w:beforeAutospacing="1" w:after="100" w:afterAutospacing="1" w:line="360" w:lineRule="auto"/>
              <w:ind w:left="60"/>
              <w:jc w:val="both"/>
              <w:rPr>
                <w:rFonts w:ascii="Arial" w:hAnsi="Arial" w:cs="Arial"/>
                <w:color w:val="000000" w:themeColor="text1"/>
                <w:shd w:val="clear" w:color="auto" w:fill="FFFFFF"/>
              </w:rPr>
            </w:pPr>
            <w:r w:rsidRPr="008D1AD9">
              <w:rPr>
                <w:rFonts w:ascii="Arial" w:hAnsi="Arial" w:cs="Arial"/>
                <w:color w:val="000000" w:themeColor="text1"/>
                <w:shd w:val="clear" w:color="auto" w:fill="FFFFFF"/>
              </w:rPr>
              <w:t>Corresponde al Estado la rectoría de la educación, la impartida por éste, además de obligatoria, será universal, inclusiva, pública, gratuita y laica. 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3EA1CF89" w14:textId="77777777" w:rsidR="003A7C79" w:rsidRPr="00891091" w:rsidRDefault="003A7C79" w:rsidP="00725357">
            <w:pPr>
              <w:spacing w:before="100" w:beforeAutospacing="1" w:after="100" w:afterAutospacing="1" w:line="360" w:lineRule="auto"/>
              <w:ind w:left="60"/>
              <w:jc w:val="both"/>
              <w:rPr>
                <w:rFonts w:ascii="Arial" w:eastAsia="Times New Roman" w:hAnsi="Arial" w:cs="Arial"/>
                <w:color w:val="000000" w:themeColor="text1"/>
                <w:lang w:val="es-ES" w:eastAsia="es-MX"/>
              </w:rPr>
            </w:pPr>
            <w:r w:rsidRPr="008D1AD9">
              <w:rPr>
                <w:rFonts w:ascii="Arial" w:hAnsi="Arial" w:cs="Arial"/>
                <w:color w:val="000000" w:themeColor="text1"/>
                <w:shd w:val="clear" w:color="auto" w:fill="FFFFFF"/>
              </w:rPr>
              <w:t>El Estado priorizará el interés superior de niñas, niños, adolescentes y jóvenes en el acceso, permanencia y participación en los servicios educativos.</w:t>
            </w:r>
          </w:p>
        </w:tc>
      </w:tr>
    </w:tbl>
    <w:p w14:paraId="7F85EAF6" w14:textId="77777777" w:rsidR="003A7C79" w:rsidRPr="00891091" w:rsidRDefault="003A7C79" w:rsidP="003A7C79">
      <w:pPr>
        <w:spacing w:line="360" w:lineRule="auto"/>
        <w:rPr>
          <w:rFonts w:ascii="Arial" w:eastAsia="Times New Roman" w:hAnsi="Arial" w:cs="Arial"/>
          <w:color w:val="000000" w:themeColor="text1"/>
          <w:lang w:eastAsia="es-MX"/>
        </w:rPr>
      </w:pPr>
      <w:r w:rsidRPr="00891091">
        <w:rPr>
          <w:rFonts w:ascii="Arial" w:eastAsia="Times New Roman" w:hAnsi="Arial" w:cs="Arial"/>
          <w:color w:val="000000" w:themeColor="text1"/>
          <w:lang w:val="es-ES" w:eastAsia="es-MX"/>
        </w:rPr>
        <w:br w:type="textWrapping" w:clear="all"/>
      </w:r>
    </w:p>
    <w:p w14:paraId="4F93CDBC" w14:textId="77777777" w:rsidR="003A7C79" w:rsidRPr="00891091" w:rsidRDefault="003A7C79" w:rsidP="003A7C79">
      <w:pPr>
        <w:spacing w:before="100" w:beforeAutospacing="1" w:after="100" w:afterAutospacing="1" w:line="360" w:lineRule="auto"/>
        <w:rPr>
          <w:rFonts w:ascii="Arial" w:eastAsia="Times New Roman" w:hAnsi="Arial" w:cs="Arial"/>
          <w:color w:val="000000" w:themeColor="text1"/>
          <w:lang w:eastAsia="es-MX"/>
        </w:rPr>
      </w:pPr>
      <w:r w:rsidRPr="00891091">
        <w:rPr>
          <w:rFonts w:ascii="Arial" w:eastAsia="Times New Roman" w:hAnsi="Arial" w:cs="Arial"/>
          <w:color w:val="000000" w:themeColor="text1"/>
          <w:lang w:val="es-ES" w:eastAsia="es-MX"/>
        </w:rPr>
        <w:t> </w:t>
      </w:r>
    </w:p>
    <w:p w14:paraId="77538023" w14:textId="1D82EE1F" w:rsidR="003A7C79" w:rsidRPr="00D31723" w:rsidRDefault="003A7C79" w:rsidP="00D31723">
      <w:pPr>
        <w:rPr>
          <w:rFonts w:ascii="Arial" w:hAnsi="Arial" w:cs="Arial"/>
          <w:sz w:val="28"/>
          <w:szCs w:val="28"/>
        </w:rPr>
      </w:pPr>
    </w:p>
    <w:sectPr w:rsidR="003A7C79" w:rsidRPr="00D31723" w:rsidSect="00DE1F3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23"/>
    <w:rsid w:val="003A7C79"/>
    <w:rsid w:val="009839F5"/>
    <w:rsid w:val="00BB44C9"/>
    <w:rsid w:val="00D31723"/>
    <w:rsid w:val="00DE1F36"/>
    <w:rsid w:val="00DE7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5045"/>
  <w15:chartTrackingRefBased/>
  <w15:docId w15:val="{313E2EA5-1C48-47AF-B0B8-91AA10CD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A7C79"/>
  </w:style>
  <w:style w:type="paragraph" w:styleId="NormalWeb">
    <w:name w:val="Normal (Web)"/>
    <w:basedOn w:val="Normal"/>
    <w:uiPriority w:val="99"/>
    <w:unhideWhenUsed/>
    <w:rsid w:val="003A7C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2003</Words>
  <Characters>11019</Characters>
  <Application>Microsoft Office Word</Application>
  <DocSecurity>0</DocSecurity>
  <Lines>91</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jorge flores</cp:lastModifiedBy>
  <cp:revision>2</cp:revision>
  <dcterms:created xsi:type="dcterms:W3CDTF">2023-04-26T14:14:00Z</dcterms:created>
  <dcterms:modified xsi:type="dcterms:W3CDTF">2023-04-26T14:14:00Z</dcterms:modified>
</cp:coreProperties>
</file>