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8906" w14:textId="5A2B78F1"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GOBIERNO DEL ESTADO DE COAHUILA DE ZARAGOZA</w:t>
      </w:r>
    </w:p>
    <w:p w14:paraId="0BCD7224" w14:textId="764421FF"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SECRETARIA DE EDUCACI</w:t>
      </w:r>
      <w:r w:rsidR="00770DFE" w:rsidRPr="00FE4DF9">
        <w:rPr>
          <w:rFonts w:ascii="Times New Roman" w:hAnsi="Times New Roman" w:cs="Times New Roman"/>
          <w:b/>
          <w:sz w:val="24"/>
          <w:szCs w:val="16"/>
        </w:rPr>
        <w:t>Ó</w:t>
      </w:r>
      <w:r w:rsidRPr="00FE4DF9">
        <w:rPr>
          <w:rFonts w:ascii="Times New Roman" w:hAnsi="Times New Roman" w:cs="Times New Roman"/>
          <w:b/>
          <w:sz w:val="24"/>
          <w:szCs w:val="16"/>
        </w:rPr>
        <w:t xml:space="preserve">N </w:t>
      </w:r>
    </w:p>
    <w:p w14:paraId="63A08314" w14:textId="77777777" w:rsidR="00020ED8" w:rsidRPr="00FE4DF9" w:rsidRDefault="00020ED8"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 xml:space="preserve">ESCUELA NORMAL DE EDUCACIÓN PREESCOLAR </w:t>
      </w:r>
    </w:p>
    <w:p w14:paraId="409EFB57" w14:textId="2C546955" w:rsidR="00020ED8" w:rsidRPr="00FE4DF9" w:rsidRDefault="00F4099F" w:rsidP="001B2FED">
      <w:pPr>
        <w:spacing w:after="0" w:line="360" w:lineRule="auto"/>
        <w:jc w:val="center"/>
        <w:rPr>
          <w:rFonts w:ascii="Times New Roman" w:hAnsi="Times New Roman" w:cs="Times New Roman"/>
          <w:sz w:val="16"/>
          <w:szCs w:val="16"/>
        </w:rPr>
      </w:pPr>
      <w:r w:rsidRPr="00FE4DF9">
        <w:rPr>
          <w:rFonts w:ascii="Times New Roman" w:hAnsi="Times New Roman" w:cs="Times New Roman"/>
          <w:noProof/>
          <w:sz w:val="18"/>
          <w:szCs w:val="18"/>
          <w:lang w:eastAsia="es-MX"/>
        </w:rPr>
        <w:drawing>
          <wp:inline distT="0" distB="0" distL="0" distR="0" wp14:anchorId="010C1348" wp14:editId="2DB68B34">
            <wp:extent cx="1419225" cy="1990725"/>
            <wp:effectExtent l="0" t="0" r="9525"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41304" cy="2021694"/>
                    </a:xfrm>
                    <a:prstGeom prst="rect">
                      <a:avLst/>
                    </a:prstGeom>
                    <a:ln>
                      <a:noFill/>
                    </a:ln>
                    <a:extLst>
                      <a:ext uri="{53640926-AAD7-44D8-BBD7-CCE9431645EC}">
                        <a14:shadowObscured xmlns:a14="http://schemas.microsoft.com/office/drawing/2010/main"/>
                      </a:ext>
                    </a:extLst>
                  </pic:spPr>
                </pic:pic>
              </a:graphicData>
            </a:graphic>
          </wp:inline>
        </w:drawing>
      </w:r>
    </w:p>
    <w:p w14:paraId="2E1D1020" w14:textId="5931188C" w:rsidR="00020ED8" w:rsidRPr="00FE4DF9" w:rsidRDefault="00F4099F" w:rsidP="001B2FED">
      <w:pPr>
        <w:spacing w:after="0" w:line="360" w:lineRule="auto"/>
        <w:jc w:val="center"/>
        <w:rPr>
          <w:rFonts w:ascii="Times New Roman" w:hAnsi="Times New Roman" w:cs="Times New Roman"/>
          <w:b/>
          <w:sz w:val="24"/>
          <w:szCs w:val="16"/>
        </w:rPr>
      </w:pPr>
      <w:r w:rsidRPr="00FE4DF9">
        <w:rPr>
          <w:rFonts w:ascii="Times New Roman" w:hAnsi="Times New Roman" w:cs="Times New Roman"/>
          <w:b/>
          <w:sz w:val="24"/>
          <w:szCs w:val="16"/>
        </w:rPr>
        <w:t>TÍTULO DEL TRABAJO</w:t>
      </w:r>
    </w:p>
    <w:p w14:paraId="4B879C83" w14:textId="77777777" w:rsidR="00DB01EC" w:rsidRPr="00FE4DF9" w:rsidRDefault="00DB01EC" w:rsidP="001B2FED">
      <w:pPr>
        <w:spacing w:after="0" w:line="360" w:lineRule="auto"/>
        <w:jc w:val="center"/>
        <w:rPr>
          <w:rFonts w:ascii="Times New Roman" w:hAnsi="Times New Roman" w:cs="Times New Roman"/>
          <w:b/>
          <w:sz w:val="28"/>
          <w:szCs w:val="18"/>
        </w:rPr>
      </w:pPr>
    </w:p>
    <w:p w14:paraId="23CD5FC6" w14:textId="77659489" w:rsidR="00020ED8" w:rsidRPr="00FE4DF9" w:rsidRDefault="00020ED8"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 xml:space="preserve">PRESENTADO POR: </w:t>
      </w:r>
      <w:r w:rsidR="0021631A">
        <w:rPr>
          <w:rFonts w:ascii="Times New Roman" w:hAnsi="Times New Roman" w:cs="Times New Roman"/>
          <w:b/>
          <w:szCs w:val="14"/>
        </w:rPr>
        <w:t>Estrella Esmeralda Hernández</w:t>
      </w:r>
      <w:bookmarkStart w:id="0" w:name="_GoBack"/>
      <w:bookmarkEnd w:id="0"/>
      <w:r w:rsidR="0021631A">
        <w:rPr>
          <w:rFonts w:ascii="Times New Roman" w:hAnsi="Times New Roman" w:cs="Times New Roman"/>
          <w:b/>
          <w:szCs w:val="14"/>
        </w:rPr>
        <w:t xml:space="preserve"> Picasso</w:t>
      </w:r>
    </w:p>
    <w:p w14:paraId="743F5F1B" w14:textId="77777777" w:rsidR="00F4099F" w:rsidRPr="00FE4DF9" w:rsidRDefault="00F4099F" w:rsidP="001B2FED">
      <w:pPr>
        <w:spacing w:after="0" w:line="360" w:lineRule="auto"/>
        <w:jc w:val="center"/>
        <w:rPr>
          <w:rFonts w:ascii="Times New Roman" w:hAnsi="Times New Roman" w:cs="Times New Roman"/>
          <w:b/>
          <w:szCs w:val="14"/>
        </w:rPr>
      </w:pPr>
    </w:p>
    <w:p w14:paraId="62422754" w14:textId="7D87DB83" w:rsidR="00020ED8" w:rsidRPr="00FE4DF9" w:rsidRDefault="00F4099F" w:rsidP="001B2FED">
      <w:pPr>
        <w:spacing w:after="0" w:line="360" w:lineRule="auto"/>
        <w:jc w:val="center"/>
        <w:rPr>
          <w:rFonts w:ascii="Times New Roman" w:hAnsi="Times New Roman" w:cs="Times New Roman"/>
          <w:b/>
          <w:bCs/>
          <w:szCs w:val="16"/>
        </w:rPr>
      </w:pPr>
      <w:r w:rsidRPr="00FE4DF9">
        <w:rPr>
          <w:rFonts w:ascii="Times New Roman" w:hAnsi="Times New Roman" w:cs="Times New Roman"/>
          <w:b/>
          <w:bCs/>
          <w:szCs w:val="16"/>
        </w:rPr>
        <w:t xml:space="preserve">MAESTRO DEL CURSO: </w:t>
      </w:r>
    </w:p>
    <w:p w14:paraId="5FFD39A2" w14:textId="04630BF6" w:rsidR="001B2FED" w:rsidRPr="00FE4DF9" w:rsidRDefault="00FE4DF9" w:rsidP="001B2FED">
      <w:pPr>
        <w:spacing w:after="0" w:line="360" w:lineRule="auto"/>
        <w:jc w:val="center"/>
        <w:rPr>
          <w:rFonts w:ascii="Times New Roman" w:hAnsi="Times New Roman" w:cs="Times New Roman"/>
          <w:szCs w:val="16"/>
        </w:rPr>
      </w:pPr>
      <w:r w:rsidRPr="00FE4DF9">
        <w:rPr>
          <w:rFonts w:ascii="Times New Roman" w:hAnsi="Times New Roman" w:cs="Times New Roman"/>
          <w:szCs w:val="16"/>
        </w:rPr>
        <w:t>MARÍA TERESA CERDA OROCIO</w:t>
      </w:r>
    </w:p>
    <w:p w14:paraId="659DF26C" w14:textId="77777777" w:rsidR="00F4099F" w:rsidRPr="00FE4DF9" w:rsidRDefault="00F4099F" w:rsidP="001B2FED">
      <w:pPr>
        <w:spacing w:after="0" w:line="360" w:lineRule="auto"/>
        <w:jc w:val="center"/>
        <w:rPr>
          <w:rFonts w:ascii="Times New Roman" w:hAnsi="Times New Roman" w:cs="Times New Roman"/>
          <w:b/>
          <w:bCs/>
          <w:szCs w:val="16"/>
        </w:rPr>
      </w:pPr>
    </w:p>
    <w:p w14:paraId="1EEBA672" w14:textId="3F70085C" w:rsidR="00020ED8" w:rsidRPr="00FE4DF9" w:rsidRDefault="00F4099F" w:rsidP="001B2FED">
      <w:pPr>
        <w:spacing w:after="0" w:line="360" w:lineRule="auto"/>
        <w:jc w:val="center"/>
        <w:rPr>
          <w:rFonts w:ascii="Times New Roman" w:hAnsi="Times New Roman" w:cs="Times New Roman"/>
          <w:b/>
          <w:szCs w:val="14"/>
        </w:rPr>
      </w:pPr>
      <w:r w:rsidRPr="00FE4DF9">
        <w:rPr>
          <w:rFonts w:ascii="Times New Roman" w:hAnsi="Times New Roman" w:cs="Times New Roman"/>
          <w:b/>
          <w:szCs w:val="14"/>
        </w:rPr>
        <w:t>COMPETENCIA PROFESIONAL:</w:t>
      </w:r>
    </w:p>
    <w:p w14:paraId="47FD8B09" w14:textId="4CF4C108" w:rsidR="00070357" w:rsidRPr="00FE4DF9" w:rsidRDefault="00FE4DF9" w:rsidP="001B2FED">
      <w:pPr>
        <w:spacing w:after="0" w:line="360" w:lineRule="auto"/>
        <w:jc w:val="center"/>
        <w:rPr>
          <w:rFonts w:ascii="Times New Roman" w:hAnsi="Times New Roman" w:cs="Times New Roman"/>
          <w:b/>
          <w:szCs w:val="14"/>
        </w:rPr>
      </w:pPr>
      <w:r w:rsidRPr="00FE4DF9">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p w14:paraId="14F30D45" w14:textId="28C7549A" w:rsidR="00F4099F" w:rsidRPr="008B6A98" w:rsidRDefault="00F4099F" w:rsidP="001B2FED">
      <w:pPr>
        <w:spacing w:after="0" w:line="360" w:lineRule="auto"/>
        <w:jc w:val="center"/>
        <w:rPr>
          <w:rFonts w:ascii="Times New Roman" w:hAnsi="Times New Roman" w:cs="Times New Roman"/>
          <w:b/>
          <w:sz w:val="24"/>
          <w:szCs w:val="16"/>
        </w:rPr>
      </w:pPr>
    </w:p>
    <w:p w14:paraId="3A45BA63" w14:textId="55658DDE" w:rsidR="00020ED8" w:rsidRPr="008B6A98" w:rsidRDefault="00F4099F" w:rsidP="001B2FED">
      <w:pPr>
        <w:spacing w:after="0" w:line="360" w:lineRule="auto"/>
        <w:jc w:val="center"/>
        <w:rPr>
          <w:rFonts w:ascii="Times New Roman" w:hAnsi="Times New Roman" w:cs="Times New Roman"/>
          <w:b/>
          <w:sz w:val="24"/>
          <w:szCs w:val="16"/>
        </w:rPr>
      </w:pPr>
      <w:r w:rsidRPr="008B6A98">
        <w:rPr>
          <w:rFonts w:ascii="Times New Roman" w:hAnsi="Times New Roman" w:cs="Times New Roman"/>
          <w:b/>
          <w:sz w:val="24"/>
          <w:szCs w:val="16"/>
        </w:rPr>
        <w:t>LICENCIATURA</w:t>
      </w:r>
      <w:r w:rsidR="00020ED8" w:rsidRPr="008B6A98">
        <w:rPr>
          <w:rFonts w:ascii="Times New Roman" w:hAnsi="Times New Roman" w:cs="Times New Roman"/>
          <w:b/>
          <w:sz w:val="24"/>
          <w:szCs w:val="16"/>
        </w:rPr>
        <w:t xml:space="preserve"> EN EDUCACIÓN PREESCOLAR</w:t>
      </w:r>
    </w:p>
    <w:p w14:paraId="340052B1" w14:textId="77777777" w:rsidR="001B2FED" w:rsidRPr="008B6A98" w:rsidRDefault="001B2FED" w:rsidP="001B2FED">
      <w:pPr>
        <w:spacing w:after="0" w:line="360" w:lineRule="auto"/>
        <w:jc w:val="center"/>
        <w:rPr>
          <w:rFonts w:ascii="Times New Roman" w:hAnsi="Times New Roman" w:cs="Times New Roman"/>
          <w:bCs/>
          <w:sz w:val="28"/>
          <w:szCs w:val="18"/>
        </w:rPr>
      </w:pPr>
    </w:p>
    <w:p w14:paraId="094F725E" w14:textId="77777777" w:rsidR="00441446" w:rsidRDefault="00020ED8" w:rsidP="00070357">
      <w:pPr>
        <w:spacing w:after="0" w:line="360" w:lineRule="auto"/>
        <w:ind w:firstLine="0"/>
        <w:rPr>
          <w:rFonts w:ascii="Times New Roman" w:hAnsi="Times New Roman" w:cs="Times New Roman"/>
          <w:b/>
          <w:szCs w:val="14"/>
        </w:rPr>
      </w:pPr>
      <w:r w:rsidRPr="008B6A98">
        <w:rPr>
          <w:rFonts w:ascii="Times New Roman" w:hAnsi="Times New Roman" w:cs="Times New Roman"/>
          <w:b/>
          <w:szCs w:val="14"/>
        </w:rPr>
        <w:t xml:space="preserve">SALTILLO, COAHUILA DE ZARAGOZA               </w:t>
      </w:r>
      <w:r w:rsidR="001B2FED" w:rsidRPr="008B6A98">
        <w:rPr>
          <w:rFonts w:ascii="Times New Roman" w:hAnsi="Times New Roman" w:cs="Times New Roman"/>
          <w:b/>
          <w:szCs w:val="14"/>
        </w:rPr>
        <w:t xml:space="preserve">         </w:t>
      </w:r>
      <w:r w:rsidRPr="008B6A98">
        <w:rPr>
          <w:rFonts w:ascii="Times New Roman" w:hAnsi="Times New Roman" w:cs="Times New Roman"/>
          <w:b/>
          <w:szCs w:val="14"/>
        </w:rPr>
        <w:t xml:space="preserve">             </w:t>
      </w:r>
      <w:r w:rsidR="00070357">
        <w:rPr>
          <w:rFonts w:ascii="Times New Roman" w:hAnsi="Times New Roman" w:cs="Times New Roman"/>
          <w:b/>
          <w:szCs w:val="14"/>
        </w:rPr>
        <w:t xml:space="preserve">        </w:t>
      </w:r>
      <w:r w:rsidR="00FE4DF9">
        <w:rPr>
          <w:rFonts w:ascii="Times New Roman" w:hAnsi="Times New Roman" w:cs="Times New Roman"/>
          <w:b/>
          <w:szCs w:val="14"/>
        </w:rPr>
        <w:t xml:space="preserve">                        </w:t>
      </w:r>
    </w:p>
    <w:p w14:paraId="4330CD4F" w14:textId="45F35110" w:rsidR="00441446" w:rsidRPr="008B6A98" w:rsidRDefault="00441446" w:rsidP="00441446">
      <w:pPr>
        <w:spacing w:after="0" w:line="360" w:lineRule="auto"/>
        <w:ind w:firstLine="0"/>
        <w:rPr>
          <w:rFonts w:ascii="Times New Roman" w:hAnsi="Times New Roman" w:cs="Times New Roman"/>
          <w:b/>
          <w:szCs w:val="14"/>
        </w:rPr>
      </w:pPr>
      <w:r>
        <w:rPr>
          <w:rFonts w:ascii="Times New Roman" w:hAnsi="Times New Roman" w:cs="Times New Roman"/>
          <w:b/>
          <w:szCs w:val="14"/>
        </w:rPr>
        <w:t xml:space="preserve">                                                                                                                                                       </w:t>
      </w:r>
      <w:r w:rsidRPr="008B6A98">
        <w:rPr>
          <w:rFonts w:ascii="Times New Roman" w:hAnsi="Times New Roman" w:cs="Times New Roman"/>
          <w:b/>
          <w:szCs w:val="14"/>
        </w:rPr>
        <w:t xml:space="preserve">    </w:t>
      </w:r>
      <w:r>
        <w:rPr>
          <w:rFonts w:ascii="Times New Roman" w:hAnsi="Times New Roman" w:cs="Times New Roman"/>
          <w:b/>
          <w:szCs w:val="14"/>
        </w:rPr>
        <w:t xml:space="preserve">                                                                                                                                           </w:t>
      </w:r>
      <w:r w:rsidRPr="008B6A98">
        <w:rPr>
          <w:rFonts w:ascii="Times New Roman" w:hAnsi="Times New Roman" w:cs="Times New Roman"/>
          <w:b/>
          <w:szCs w:val="14"/>
        </w:rPr>
        <w:t xml:space="preserve">     </w:t>
      </w:r>
      <w:r>
        <w:rPr>
          <w:rFonts w:ascii="Times New Roman" w:hAnsi="Times New Roman" w:cs="Times New Roman"/>
          <w:b/>
          <w:szCs w:val="14"/>
        </w:rPr>
        <w:t>JUNIO 2023</w:t>
      </w:r>
    </w:p>
    <w:p w14:paraId="2C91D5CD" w14:textId="60F09773" w:rsidR="00441446" w:rsidRDefault="00441446" w:rsidP="00441446">
      <w:pPr>
        <w:ind w:firstLine="0"/>
        <w:jc w:val="center"/>
        <w:rPr>
          <w:rFonts w:ascii="Times New Roman" w:hAnsi="Times New Roman" w:cs="Times New Roman"/>
          <w:b/>
          <w:sz w:val="28"/>
          <w:szCs w:val="24"/>
        </w:rPr>
      </w:pPr>
      <w:r>
        <w:rPr>
          <w:rFonts w:ascii="Times New Roman" w:hAnsi="Times New Roman" w:cs="Times New Roman"/>
          <w:b/>
          <w:sz w:val="28"/>
          <w:szCs w:val="24"/>
        </w:rPr>
        <w:lastRenderedPageBreak/>
        <w:t>Introducción</w:t>
      </w:r>
      <w:r w:rsidR="00CA341B">
        <w:rPr>
          <w:rFonts w:ascii="Times New Roman" w:hAnsi="Times New Roman" w:cs="Times New Roman"/>
          <w:b/>
          <w:sz w:val="28"/>
          <w:szCs w:val="24"/>
        </w:rPr>
        <w:t>.</w:t>
      </w:r>
    </w:p>
    <w:p w14:paraId="4C260E5B" w14:textId="77777777" w:rsidR="0021631A" w:rsidRPr="0021631A" w:rsidRDefault="0021631A" w:rsidP="0021631A">
      <w:pPr>
        <w:ind w:firstLine="0"/>
        <w:jc w:val="both"/>
        <w:rPr>
          <w:rFonts w:ascii="Times New Roman" w:hAnsi="Times New Roman" w:cs="Times New Roman"/>
          <w:bCs/>
          <w:sz w:val="28"/>
        </w:rPr>
      </w:pPr>
      <w:r w:rsidRPr="0021631A">
        <w:rPr>
          <w:rFonts w:ascii="Times New Roman" w:hAnsi="Times New Roman" w:cs="Times New Roman"/>
          <w:bCs/>
          <w:sz w:val="28"/>
        </w:rPr>
        <w:t>En esta actividad se abordarán distintos temas relacionados con las matemáticas como la escuela latinoamericana y francesa, al igual el programa de aprendizajes clave y la nueva escuela mexicana hablando de cada uno de ellos de enfoques, características, ventajas, desventajas y teorías, dando una amplia explicación que se allá encontrado en distintas fuentes de información.</w:t>
      </w:r>
    </w:p>
    <w:p w14:paraId="6B019751" w14:textId="77777777" w:rsidR="0021631A" w:rsidRPr="0021631A" w:rsidRDefault="0021631A" w:rsidP="0021631A">
      <w:pPr>
        <w:ind w:firstLine="0"/>
        <w:jc w:val="both"/>
        <w:rPr>
          <w:rFonts w:ascii="Times New Roman" w:hAnsi="Times New Roman" w:cs="Times New Roman"/>
          <w:bCs/>
          <w:sz w:val="28"/>
        </w:rPr>
      </w:pPr>
      <w:r w:rsidRPr="0021631A">
        <w:rPr>
          <w:rFonts w:ascii="Times New Roman" w:hAnsi="Times New Roman" w:cs="Times New Roman"/>
          <w:bCs/>
          <w:sz w:val="28"/>
        </w:rPr>
        <w:t xml:space="preserve">La escuela francesa en matemáticas se refiere a una corriente de pensamiento y tradición matemática que se originó en Francia y ha tenido una influencia significativa en el desarrollo de las matemáticas a nivel mundial. La escuela francesa se caracteriza por su énfasis en el rigor y la precisión matemática, así como por su enfoque en la teoría y la construcción de fundamentos sólidos. Los matemáticos franceses han realizado importantes contribuciones en diversos campos, desde el álgebra y el análisis hasta la geometría y la teoría de números. Además, la escuela francesa ha fomentado la interacción entre las matemáticas y otras disciplinas, y ha destacado por su tradición en la geometría. </w:t>
      </w:r>
    </w:p>
    <w:p w14:paraId="116DF370" w14:textId="56CF8014" w:rsidR="00441446" w:rsidRPr="0021631A" w:rsidRDefault="0021631A" w:rsidP="0021631A">
      <w:pPr>
        <w:ind w:firstLine="0"/>
        <w:jc w:val="both"/>
        <w:rPr>
          <w:rFonts w:ascii="Times New Roman" w:hAnsi="Times New Roman" w:cs="Times New Roman"/>
          <w:bCs/>
          <w:sz w:val="28"/>
        </w:rPr>
      </w:pPr>
      <w:r w:rsidRPr="0021631A">
        <w:rPr>
          <w:rFonts w:ascii="Times New Roman" w:hAnsi="Times New Roman" w:cs="Times New Roman"/>
          <w:bCs/>
          <w:sz w:val="28"/>
        </w:rPr>
        <w:t>El Programa de Aprendizajes Clave (PAC) y la Nueva Escuela Mexicana son dos iniciativas educativas implementadas en México con el objetivo de transformar y mejorar el sistema educativo del país. Ambos programas buscan promover una educación de calidad, equitativa e inclusiva que responda a las necesidades y retos de la sociedad mexicana. los aprendizajes esenciales que los estudiantes deben alcanzar en cada nivel educativo, desde preescolar hasta bachillerato. Este programa se basa en un enfoque centrado en el estudiante, que busca desarrollar competencias clave en áreas como el lenguaje, las matemáticas, la ciencia, la historia, la educación física, entre otras</w:t>
      </w:r>
      <w:r w:rsidR="00517990" w:rsidRPr="0021631A">
        <w:rPr>
          <w:rFonts w:ascii="Times New Roman" w:hAnsi="Times New Roman" w:cs="Times New Roman"/>
          <w:bCs/>
          <w:sz w:val="28"/>
        </w:rPr>
        <w:t>.</w:t>
      </w:r>
    </w:p>
    <w:tbl>
      <w:tblPr>
        <w:tblStyle w:val="Tablaconcuadrcula"/>
        <w:tblpPr w:leftFromText="141" w:rightFromText="141" w:vertAnchor="text" w:horzAnchor="margin" w:tblpY="-1"/>
        <w:tblW w:w="18990" w:type="dxa"/>
        <w:tblLook w:val="04A0" w:firstRow="1" w:lastRow="0" w:firstColumn="1" w:lastColumn="0" w:noHBand="0" w:noVBand="1"/>
      </w:tblPr>
      <w:tblGrid>
        <w:gridCol w:w="3308"/>
        <w:gridCol w:w="3603"/>
        <w:gridCol w:w="4155"/>
        <w:gridCol w:w="3876"/>
        <w:gridCol w:w="4048"/>
      </w:tblGrid>
      <w:tr w:rsidR="00600107" w14:paraId="343A7CA7" w14:textId="77777777" w:rsidTr="00600107">
        <w:trPr>
          <w:trHeight w:val="1127"/>
        </w:trPr>
        <w:tc>
          <w:tcPr>
            <w:tcW w:w="3308" w:type="dxa"/>
          </w:tcPr>
          <w:p w14:paraId="114D3AD9" w14:textId="77777777" w:rsidR="00600107" w:rsidRDefault="00600107" w:rsidP="00600107">
            <w:pPr>
              <w:ind w:firstLine="0"/>
              <w:rPr>
                <w:rFonts w:ascii="Times New Roman" w:hAnsi="Times New Roman" w:cs="Times New Roman"/>
                <w:sz w:val="28"/>
                <w:szCs w:val="28"/>
              </w:rPr>
            </w:pPr>
          </w:p>
        </w:tc>
        <w:tc>
          <w:tcPr>
            <w:tcW w:w="3603" w:type="dxa"/>
          </w:tcPr>
          <w:p w14:paraId="5AD74177" w14:textId="545C83CC" w:rsidR="00600107" w:rsidRPr="00FE4DF9" w:rsidRDefault="00D274D6" w:rsidP="00600107">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francesa </w:t>
            </w:r>
          </w:p>
        </w:tc>
        <w:tc>
          <w:tcPr>
            <w:tcW w:w="4155" w:type="dxa"/>
          </w:tcPr>
          <w:p w14:paraId="0EF759A3" w14:textId="6BAF24D6" w:rsidR="00600107" w:rsidRPr="00FE4DF9" w:rsidRDefault="00D274D6" w:rsidP="00600107">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Escuela latinoamericana </w:t>
            </w:r>
          </w:p>
        </w:tc>
        <w:tc>
          <w:tcPr>
            <w:tcW w:w="3876" w:type="dxa"/>
          </w:tcPr>
          <w:p w14:paraId="423668CE" w14:textId="32717582" w:rsidR="00600107" w:rsidRPr="00FE4DF9" w:rsidRDefault="007F566D" w:rsidP="00600107">
            <w:pPr>
              <w:ind w:firstLine="0"/>
              <w:jc w:val="center"/>
              <w:rPr>
                <w:rFonts w:ascii="Times New Roman" w:hAnsi="Times New Roman" w:cs="Times New Roman"/>
                <w:b/>
                <w:bCs/>
                <w:sz w:val="28"/>
                <w:szCs w:val="28"/>
              </w:rPr>
            </w:pPr>
            <w:r>
              <w:rPr>
                <w:rFonts w:ascii="Times New Roman" w:hAnsi="Times New Roman" w:cs="Times New Roman"/>
                <w:b/>
                <w:bCs/>
                <w:sz w:val="28"/>
                <w:szCs w:val="28"/>
              </w:rPr>
              <w:t>Aprendizajes clvave.</w:t>
            </w:r>
          </w:p>
        </w:tc>
        <w:tc>
          <w:tcPr>
            <w:tcW w:w="4048" w:type="dxa"/>
          </w:tcPr>
          <w:p w14:paraId="3C5F6F38" w14:textId="531E936A" w:rsidR="00600107" w:rsidRPr="00FE4DF9" w:rsidRDefault="00441446" w:rsidP="00600107">
            <w:pPr>
              <w:ind w:firstLine="0"/>
              <w:jc w:val="center"/>
              <w:rPr>
                <w:rFonts w:ascii="Times New Roman" w:hAnsi="Times New Roman" w:cs="Times New Roman"/>
                <w:b/>
                <w:bCs/>
                <w:sz w:val="28"/>
                <w:szCs w:val="28"/>
              </w:rPr>
            </w:pPr>
            <w:r>
              <w:rPr>
                <w:rFonts w:ascii="Times New Roman" w:hAnsi="Times New Roman" w:cs="Times New Roman"/>
                <w:b/>
                <w:bCs/>
                <w:sz w:val="28"/>
                <w:szCs w:val="28"/>
              </w:rPr>
              <w:t>Nueva escuela mexicana.</w:t>
            </w:r>
          </w:p>
        </w:tc>
      </w:tr>
      <w:tr w:rsidR="00600107" w14:paraId="3D2C3549" w14:textId="77777777" w:rsidTr="00600107">
        <w:trPr>
          <w:trHeight w:val="7923"/>
        </w:trPr>
        <w:tc>
          <w:tcPr>
            <w:tcW w:w="3308" w:type="dxa"/>
          </w:tcPr>
          <w:p w14:paraId="42CCED2E" w14:textId="77777777" w:rsidR="00600107" w:rsidRDefault="00600107" w:rsidP="00600107">
            <w:pPr>
              <w:ind w:firstLine="0"/>
              <w:jc w:val="center"/>
              <w:rPr>
                <w:rFonts w:ascii="Times New Roman" w:hAnsi="Times New Roman" w:cs="Times New Roman"/>
                <w:b/>
                <w:bCs/>
                <w:sz w:val="28"/>
                <w:szCs w:val="28"/>
              </w:rPr>
            </w:pPr>
          </w:p>
          <w:p w14:paraId="4AB3E7BC" w14:textId="77777777" w:rsidR="00600107" w:rsidRDefault="00600107" w:rsidP="00600107">
            <w:pPr>
              <w:ind w:firstLine="0"/>
              <w:jc w:val="center"/>
              <w:rPr>
                <w:rFonts w:ascii="Times New Roman" w:hAnsi="Times New Roman" w:cs="Times New Roman"/>
                <w:b/>
                <w:bCs/>
                <w:sz w:val="72"/>
                <w:szCs w:val="28"/>
              </w:rPr>
            </w:pPr>
          </w:p>
          <w:p w14:paraId="72CDF1F5" w14:textId="77777777" w:rsidR="00600107" w:rsidRPr="00FE4DF9" w:rsidRDefault="00600107" w:rsidP="00600107">
            <w:pPr>
              <w:ind w:firstLine="0"/>
              <w:jc w:val="center"/>
              <w:rPr>
                <w:rFonts w:ascii="Times New Roman" w:hAnsi="Times New Roman" w:cs="Times New Roman"/>
                <w:b/>
                <w:bCs/>
                <w:sz w:val="28"/>
                <w:szCs w:val="28"/>
              </w:rPr>
            </w:pPr>
            <w:r w:rsidRPr="00600107">
              <w:rPr>
                <w:rFonts w:ascii="Times New Roman" w:hAnsi="Times New Roman" w:cs="Times New Roman"/>
                <w:b/>
                <w:bCs/>
                <w:sz w:val="72"/>
                <w:szCs w:val="28"/>
              </w:rPr>
              <w:t>Enfoque</w:t>
            </w:r>
          </w:p>
        </w:tc>
        <w:tc>
          <w:tcPr>
            <w:tcW w:w="3603" w:type="dxa"/>
          </w:tcPr>
          <w:p w14:paraId="61C83BF6" w14:textId="77777777" w:rsidR="00600107" w:rsidRPr="00600107" w:rsidRDefault="00600107" w:rsidP="00600107">
            <w:pPr>
              <w:ind w:firstLine="0"/>
              <w:rPr>
                <w:rFonts w:ascii="Times New Roman" w:hAnsi="Times New Roman" w:cs="Times New Roman"/>
                <w:sz w:val="28"/>
                <w:szCs w:val="28"/>
              </w:rPr>
            </w:pPr>
            <w:r>
              <w:rPr>
                <w:rFonts w:ascii="Times New Roman" w:hAnsi="Times New Roman" w:cs="Times New Roman"/>
                <w:sz w:val="28"/>
                <w:szCs w:val="28"/>
              </w:rPr>
              <w:t>E</w:t>
            </w:r>
            <w:r w:rsidRPr="00600107">
              <w:rPr>
                <w:rFonts w:ascii="Times New Roman" w:hAnsi="Times New Roman" w:cs="Times New Roman"/>
                <w:sz w:val="28"/>
                <w:szCs w:val="28"/>
              </w:rPr>
              <w:t>xige de</w:t>
            </w:r>
          </w:p>
          <w:p w14:paraId="59B1453A"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una incesante interacción entre la elaboración</w:t>
            </w:r>
          </w:p>
          <w:p w14:paraId="00B99B64"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teórica y la evidencia empírica, para lo cual nos</w:t>
            </w:r>
          </w:p>
          <w:p w14:paraId="6B8AEC38"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auxiliamos permanentemente de investigaciones</w:t>
            </w:r>
          </w:p>
          <w:p w14:paraId="4B951695"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sobre la formación de profesores y sobre las</w:t>
            </w:r>
          </w:p>
          <w:p w14:paraId="31902946" w14:textId="77777777" w:rsid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condiciones de la enseñanza</w:t>
            </w:r>
            <w:r>
              <w:rPr>
                <w:rFonts w:ascii="Times New Roman" w:hAnsi="Times New Roman" w:cs="Times New Roman"/>
                <w:sz w:val="28"/>
                <w:szCs w:val="28"/>
              </w:rPr>
              <w:t>.</w:t>
            </w:r>
          </w:p>
          <w:p w14:paraId="028C1F6D" w14:textId="77777777" w:rsidR="00600107" w:rsidRDefault="00600107" w:rsidP="00600107">
            <w:pPr>
              <w:ind w:firstLine="0"/>
              <w:rPr>
                <w:rFonts w:ascii="Times New Roman" w:hAnsi="Times New Roman" w:cs="Times New Roman"/>
                <w:sz w:val="28"/>
                <w:szCs w:val="28"/>
              </w:rPr>
            </w:pPr>
          </w:p>
          <w:p w14:paraId="549E4687"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El planteamiento de base en este enfoque es</w:t>
            </w:r>
          </w:p>
          <w:p w14:paraId="57049025" w14:textId="77777777" w:rsid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que el individuo es una construcción propia</w:t>
            </w:r>
          </w:p>
          <w:p w14:paraId="651AC9E2" w14:textId="77777777" w:rsidR="00600107" w:rsidRPr="00600107" w:rsidRDefault="00600107" w:rsidP="00600107">
            <w:pPr>
              <w:ind w:firstLine="0"/>
              <w:rPr>
                <w:rFonts w:ascii="Times New Roman" w:hAnsi="Times New Roman" w:cs="Times New Roman"/>
                <w:sz w:val="28"/>
                <w:szCs w:val="28"/>
              </w:rPr>
            </w:pPr>
            <w:r>
              <w:rPr>
                <w:rFonts w:ascii="Times New Roman" w:hAnsi="Times New Roman" w:cs="Times New Roman"/>
                <w:sz w:val="28"/>
                <w:szCs w:val="28"/>
              </w:rPr>
              <w:t>E</w:t>
            </w:r>
            <w:r w:rsidRPr="00600107">
              <w:rPr>
                <w:rFonts w:ascii="Times New Roman" w:hAnsi="Times New Roman" w:cs="Times New Roman"/>
                <w:sz w:val="28"/>
                <w:szCs w:val="28"/>
              </w:rPr>
              <w:t>l aprendizaje no es un asunto</w:t>
            </w:r>
          </w:p>
          <w:p w14:paraId="4FBFD943"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sencillo de transmisión, internalización y acumulación de conocimientos, sino un proceso activo</w:t>
            </w:r>
          </w:p>
          <w:p w14:paraId="0DFECA57" w14:textId="77777777" w:rsidR="00600107" w:rsidRP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del alumno para ensamblar, extender, restaurar e</w:t>
            </w:r>
          </w:p>
          <w:p w14:paraId="02A52DC5" w14:textId="77777777" w:rsidR="00600107" w:rsidRDefault="00600107" w:rsidP="00600107">
            <w:pPr>
              <w:ind w:firstLine="0"/>
              <w:rPr>
                <w:rFonts w:ascii="Times New Roman" w:hAnsi="Times New Roman" w:cs="Times New Roman"/>
                <w:sz w:val="28"/>
                <w:szCs w:val="28"/>
              </w:rPr>
            </w:pPr>
            <w:r w:rsidRPr="00600107">
              <w:rPr>
                <w:rFonts w:ascii="Times New Roman" w:hAnsi="Times New Roman" w:cs="Times New Roman"/>
                <w:sz w:val="28"/>
                <w:szCs w:val="28"/>
              </w:rPr>
              <w:t>interpretar</w:t>
            </w:r>
            <w:r>
              <w:rPr>
                <w:rFonts w:ascii="Times New Roman" w:hAnsi="Times New Roman" w:cs="Times New Roman"/>
                <w:sz w:val="28"/>
                <w:szCs w:val="28"/>
              </w:rPr>
              <w:t>.</w:t>
            </w:r>
          </w:p>
          <w:p w14:paraId="15D9A0F5" w14:textId="77777777" w:rsidR="00600107" w:rsidRDefault="00600107" w:rsidP="00600107">
            <w:pPr>
              <w:ind w:firstLine="0"/>
              <w:rPr>
                <w:rFonts w:ascii="Times New Roman" w:hAnsi="Times New Roman" w:cs="Times New Roman"/>
                <w:sz w:val="28"/>
                <w:szCs w:val="28"/>
              </w:rPr>
            </w:pPr>
          </w:p>
          <w:p w14:paraId="590087EF" w14:textId="77777777" w:rsidR="00600107" w:rsidRDefault="00600107" w:rsidP="00600107">
            <w:pPr>
              <w:ind w:firstLine="0"/>
              <w:rPr>
                <w:rFonts w:ascii="Times New Roman" w:hAnsi="Times New Roman" w:cs="Times New Roman"/>
                <w:sz w:val="28"/>
                <w:szCs w:val="28"/>
              </w:rPr>
            </w:pPr>
          </w:p>
          <w:p w14:paraId="046BBDC2" w14:textId="77777777" w:rsidR="00600107" w:rsidRDefault="00600107" w:rsidP="00600107">
            <w:pPr>
              <w:ind w:firstLine="0"/>
              <w:rPr>
                <w:rFonts w:ascii="Times New Roman" w:hAnsi="Times New Roman" w:cs="Times New Roman"/>
                <w:sz w:val="28"/>
                <w:szCs w:val="28"/>
              </w:rPr>
            </w:pPr>
          </w:p>
          <w:p w14:paraId="345B7E77" w14:textId="77777777" w:rsidR="00600107" w:rsidRDefault="00600107" w:rsidP="00600107">
            <w:pPr>
              <w:ind w:firstLine="0"/>
              <w:rPr>
                <w:rFonts w:ascii="Times New Roman" w:hAnsi="Times New Roman" w:cs="Times New Roman"/>
                <w:sz w:val="28"/>
                <w:szCs w:val="28"/>
              </w:rPr>
            </w:pPr>
          </w:p>
        </w:tc>
        <w:tc>
          <w:tcPr>
            <w:tcW w:w="4155" w:type="dxa"/>
          </w:tcPr>
          <w:p w14:paraId="350F5D8B" w14:textId="77777777" w:rsidR="00600107" w:rsidRDefault="00600107" w:rsidP="00600107">
            <w:pPr>
              <w:ind w:firstLine="0"/>
              <w:rPr>
                <w:rFonts w:ascii="Times New Roman" w:hAnsi="Times New Roman" w:cs="Times New Roman"/>
                <w:sz w:val="28"/>
                <w:szCs w:val="28"/>
              </w:rPr>
            </w:pPr>
          </w:p>
        </w:tc>
        <w:tc>
          <w:tcPr>
            <w:tcW w:w="3876" w:type="dxa"/>
          </w:tcPr>
          <w:p w14:paraId="45B5CD60" w14:textId="77777777" w:rsidR="007F566D" w:rsidRPr="00D859F3" w:rsidRDefault="007F566D" w:rsidP="007F566D">
            <w:pPr>
              <w:ind w:firstLine="0"/>
              <w:rPr>
                <w:rFonts w:ascii="Times New Roman" w:hAnsi="Times New Roman" w:cs="Times New Roman"/>
                <w:sz w:val="28"/>
                <w:szCs w:val="28"/>
              </w:rPr>
            </w:pPr>
            <w:r w:rsidRPr="00D859F3">
              <w:rPr>
                <w:rFonts w:ascii="Times New Roman" w:hAnsi="Times New Roman" w:cs="Times New Roman"/>
                <w:sz w:val="28"/>
                <w:szCs w:val="28"/>
              </w:rPr>
              <w:t>En la educación básica, la resolución de problemas es tanto una meta de apren- dizaje como un medio para aprender contenidos matemáticos y fomentar el gusto con actitudes positivas hacia su estudio.</w:t>
            </w:r>
          </w:p>
          <w:p w14:paraId="29846DD2" w14:textId="087AE256" w:rsidR="00600107" w:rsidRDefault="007F566D" w:rsidP="007F566D">
            <w:pPr>
              <w:ind w:firstLine="0"/>
              <w:rPr>
                <w:rFonts w:ascii="Times New Roman" w:hAnsi="Times New Roman" w:cs="Times New Roman"/>
                <w:sz w:val="28"/>
                <w:szCs w:val="28"/>
              </w:rPr>
            </w:pPr>
            <w:r w:rsidRPr="00D859F3">
              <w:rPr>
                <w:rFonts w:ascii="Times New Roman" w:hAnsi="Times New Roman" w:cs="Times New Roman"/>
                <w:sz w:val="28"/>
                <w:szCs w:val="28"/>
              </w:rPr>
              <w:t>En el primer caso, se trata de que los estudiantes usen de manera flexible conceptos, técnicas, métodos o contenidos en general,</w:t>
            </w:r>
            <w:r>
              <w:rPr>
                <w:rFonts w:ascii="Times New Roman" w:hAnsi="Times New Roman" w:cs="Times New Roman"/>
                <w:sz w:val="28"/>
                <w:szCs w:val="28"/>
              </w:rPr>
              <w:t xml:space="preserve"> </w:t>
            </w:r>
            <w:r w:rsidRPr="00D859F3">
              <w:rPr>
                <w:rFonts w:ascii="Times New Roman" w:hAnsi="Times New Roman" w:cs="Times New Roman"/>
                <w:sz w:val="28"/>
                <w:szCs w:val="28"/>
              </w:rPr>
              <w:t xml:space="preserve"> aprendidos previamente; y en el segundo, los estudiantes desarrollan procedimientos de resolución que no necesariamente les han sido enseñados con anterioridad.</w:t>
            </w:r>
          </w:p>
        </w:tc>
        <w:tc>
          <w:tcPr>
            <w:tcW w:w="4048" w:type="dxa"/>
          </w:tcPr>
          <w:p w14:paraId="1721B375" w14:textId="77777777" w:rsidR="00600107" w:rsidRDefault="00441446" w:rsidP="00600107">
            <w:pPr>
              <w:ind w:firstLine="0"/>
              <w:rPr>
                <w:rFonts w:ascii="Times New Roman" w:hAnsi="Times New Roman" w:cs="Times New Roman"/>
                <w:sz w:val="28"/>
                <w:szCs w:val="28"/>
              </w:rPr>
            </w:pPr>
            <w:r>
              <w:rPr>
                <w:rFonts w:ascii="Times New Roman" w:hAnsi="Times New Roman" w:cs="Times New Roman"/>
                <w:sz w:val="28"/>
                <w:szCs w:val="28"/>
              </w:rPr>
              <w:t>E</w:t>
            </w:r>
            <w:r>
              <w:t xml:space="preserve"> </w:t>
            </w:r>
            <w:r w:rsidRPr="00441446">
              <w:rPr>
                <w:rFonts w:ascii="Times New Roman" w:hAnsi="Times New Roman" w:cs="Times New Roman"/>
                <w:sz w:val="28"/>
                <w:szCs w:val="28"/>
              </w:rPr>
              <w:t>l interés, la actividad, la detección de necesidades y las potencialidades de las y los estudiantes, así como los desafíos de su contexto y de la humanidad en su conjunto, son ejes reguladores de la actividad en el salón de clase.</w:t>
            </w:r>
          </w:p>
          <w:p w14:paraId="2056991E" w14:textId="77777777" w:rsidR="00441446" w:rsidRDefault="00CA341B" w:rsidP="00600107">
            <w:pPr>
              <w:ind w:firstLine="0"/>
              <w:rPr>
                <w:rFonts w:ascii="Times New Roman" w:hAnsi="Times New Roman" w:cs="Times New Roman"/>
                <w:sz w:val="28"/>
                <w:szCs w:val="28"/>
              </w:rPr>
            </w:pPr>
            <w:r w:rsidRPr="00CA341B">
              <w:rPr>
                <w:rFonts w:ascii="Times New Roman" w:hAnsi="Times New Roman" w:cs="Times New Roman"/>
                <w:sz w:val="28"/>
                <w:szCs w:val="28"/>
              </w:rPr>
              <w:t>Organización y uso de información, estrategias, recursos, materiales para enriquecer las actividades escolares y promover diversas experiencias de aprendizaje.</w:t>
            </w:r>
          </w:p>
          <w:p w14:paraId="5875E056" w14:textId="1352AB74" w:rsidR="00CA341B" w:rsidRDefault="00CA341B" w:rsidP="00600107">
            <w:pPr>
              <w:ind w:firstLine="0"/>
              <w:rPr>
                <w:rFonts w:ascii="Times New Roman" w:hAnsi="Times New Roman" w:cs="Times New Roman"/>
                <w:sz w:val="28"/>
                <w:szCs w:val="28"/>
              </w:rPr>
            </w:pPr>
            <w:r w:rsidRPr="00CA341B">
              <w:rPr>
                <w:rFonts w:ascii="Times New Roman" w:hAnsi="Times New Roman" w:cs="Times New Roman"/>
                <w:sz w:val="28"/>
                <w:szCs w:val="28"/>
              </w:rPr>
              <w:t>Reflexionar individual y colectivamente sobre cuáles son las formas de organización pertinentes en su comunidad escolar.</w:t>
            </w:r>
          </w:p>
        </w:tc>
      </w:tr>
      <w:tr w:rsidR="00600107" w14:paraId="10977470" w14:textId="77777777" w:rsidTr="00600107">
        <w:trPr>
          <w:trHeight w:val="548"/>
        </w:trPr>
        <w:tc>
          <w:tcPr>
            <w:tcW w:w="3308" w:type="dxa"/>
          </w:tcPr>
          <w:p w14:paraId="6404F687" w14:textId="2BDB956C" w:rsidR="00600107" w:rsidRDefault="00600107" w:rsidP="00600107">
            <w:pPr>
              <w:ind w:firstLine="0"/>
              <w:jc w:val="center"/>
              <w:rPr>
                <w:rFonts w:ascii="Times New Roman" w:hAnsi="Times New Roman" w:cs="Times New Roman"/>
                <w:b/>
                <w:bCs/>
                <w:sz w:val="28"/>
                <w:szCs w:val="28"/>
              </w:rPr>
            </w:pPr>
            <w:r>
              <w:rPr>
                <w:rFonts w:ascii="Times New Roman" w:hAnsi="Times New Roman" w:cs="Times New Roman"/>
                <w:b/>
                <w:bCs/>
                <w:sz w:val="48"/>
                <w:szCs w:val="28"/>
              </w:rPr>
              <w:lastRenderedPageBreak/>
              <w:t>C</w:t>
            </w:r>
            <w:r w:rsidRPr="00600107">
              <w:rPr>
                <w:rFonts w:ascii="Times New Roman" w:hAnsi="Times New Roman" w:cs="Times New Roman"/>
                <w:b/>
                <w:bCs/>
                <w:sz w:val="48"/>
                <w:szCs w:val="28"/>
              </w:rPr>
              <w:t>aracterísticas</w:t>
            </w:r>
          </w:p>
          <w:p w14:paraId="2D727E0C" w14:textId="7D5C1839" w:rsidR="00600107" w:rsidRPr="00FE4DF9" w:rsidRDefault="00600107" w:rsidP="00600107">
            <w:pPr>
              <w:ind w:firstLine="0"/>
              <w:jc w:val="center"/>
              <w:rPr>
                <w:rFonts w:ascii="Times New Roman" w:hAnsi="Times New Roman" w:cs="Times New Roman"/>
                <w:b/>
                <w:bCs/>
                <w:sz w:val="28"/>
                <w:szCs w:val="28"/>
              </w:rPr>
            </w:pPr>
          </w:p>
        </w:tc>
        <w:tc>
          <w:tcPr>
            <w:tcW w:w="3603" w:type="dxa"/>
          </w:tcPr>
          <w:p w14:paraId="529BB914" w14:textId="77777777" w:rsidR="00B63BB4" w:rsidRPr="00B63BB4" w:rsidRDefault="00B63BB4" w:rsidP="00B63BB4">
            <w:pPr>
              <w:ind w:firstLine="0"/>
              <w:rPr>
                <w:rFonts w:ascii="Times New Roman" w:hAnsi="Times New Roman" w:cs="Times New Roman"/>
                <w:sz w:val="28"/>
                <w:szCs w:val="28"/>
              </w:rPr>
            </w:pPr>
            <w:r w:rsidRPr="00B63BB4">
              <w:rPr>
                <w:rFonts w:ascii="Times New Roman" w:hAnsi="Times New Roman" w:cs="Times New Roman"/>
                <w:sz w:val="28"/>
                <w:szCs w:val="28"/>
              </w:rPr>
              <w:t>Tradición académica: La Escuela Francesa tiene una fuerte tradición académica y se destaca por su enfoque en la formación técnica y la excelencia en las habilidades artísticas. La enseñanza rigurosa y estructurada de las técnicas artísticas era un elemento fundamental en la formación de los artistas franceses.</w:t>
            </w:r>
          </w:p>
          <w:p w14:paraId="56DAB83A" w14:textId="059F6D52" w:rsidR="00600107" w:rsidRDefault="00B63BB4" w:rsidP="00B63BB4">
            <w:pPr>
              <w:ind w:firstLine="0"/>
              <w:rPr>
                <w:rFonts w:ascii="Times New Roman" w:hAnsi="Times New Roman" w:cs="Times New Roman"/>
                <w:sz w:val="28"/>
                <w:szCs w:val="28"/>
              </w:rPr>
            </w:pPr>
            <w:r w:rsidRPr="00B63BB4">
              <w:rPr>
                <w:rFonts w:ascii="Times New Roman" w:hAnsi="Times New Roman" w:cs="Times New Roman"/>
                <w:sz w:val="28"/>
                <w:szCs w:val="28"/>
              </w:rPr>
              <w:t>Realismo y naturalismo: A lo largo de los siglos, la Escuela Francesa ha mostrado un compromiso con la representación realista y naturalista del mundo. Los artistas franceses se interesaban por capturar la realidad objetiva y retratarla de manera fiel, ya sea en la pintura, la escultura o la fotografía</w:t>
            </w:r>
          </w:p>
          <w:p w14:paraId="30D8223D" w14:textId="4E35EBAF" w:rsidR="00B63BB4" w:rsidRDefault="00B63BB4" w:rsidP="00B63BB4">
            <w:pPr>
              <w:ind w:firstLine="0"/>
              <w:rPr>
                <w:rFonts w:ascii="Times New Roman" w:hAnsi="Times New Roman" w:cs="Times New Roman"/>
                <w:sz w:val="28"/>
                <w:szCs w:val="28"/>
              </w:rPr>
            </w:pPr>
            <w:r w:rsidRPr="00B63BB4">
              <w:rPr>
                <w:rFonts w:ascii="Times New Roman" w:hAnsi="Times New Roman" w:cs="Times New Roman"/>
                <w:sz w:val="28"/>
                <w:szCs w:val="28"/>
              </w:rPr>
              <w:t xml:space="preserve">Uno de los movimientos más destacados asociados con la Escuela Francesa es el impresionismo. Este estilo se caracteriza por su énfasis en la representación de la luz, el color y la atmósfera en lugar de los detalles precisos. Los impresionistas buscaban </w:t>
            </w:r>
            <w:r w:rsidRPr="00B63BB4">
              <w:rPr>
                <w:rFonts w:ascii="Times New Roman" w:hAnsi="Times New Roman" w:cs="Times New Roman"/>
                <w:sz w:val="28"/>
                <w:szCs w:val="28"/>
              </w:rPr>
              <w:lastRenderedPageBreak/>
              <w:t>capturar la fugacidad de los momentos y las impresiones sensoriales.</w:t>
            </w:r>
          </w:p>
          <w:p w14:paraId="1FDA6130" w14:textId="77777777" w:rsidR="00600107" w:rsidRDefault="00600107" w:rsidP="00600107">
            <w:pPr>
              <w:ind w:firstLine="0"/>
              <w:rPr>
                <w:rFonts w:ascii="Times New Roman" w:hAnsi="Times New Roman" w:cs="Times New Roman"/>
                <w:sz w:val="28"/>
                <w:szCs w:val="28"/>
              </w:rPr>
            </w:pPr>
          </w:p>
        </w:tc>
        <w:tc>
          <w:tcPr>
            <w:tcW w:w="4155" w:type="dxa"/>
          </w:tcPr>
          <w:p w14:paraId="6A798AAE" w14:textId="77777777" w:rsidR="00600107" w:rsidRDefault="00D274D6" w:rsidP="00600107">
            <w:pPr>
              <w:ind w:firstLine="0"/>
              <w:rPr>
                <w:rFonts w:ascii="Times New Roman" w:hAnsi="Times New Roman" w:cs="Times New Roman"/>
                <w:sz w:val="28"/>
                <w:szCs w:val="28"/>
              </w:rPr>
            </w:pPr>
            <w:r>
              <w:rPr>
                <w:rFonts w:ascii="Times New Roman" w:hAnsi="Times New Roman" w:cs="Times New Roman"/>
                <w:sz w:val="28"/>
                <w:szCs w:val="28"/>
              </w:rPr>
              <w:lastRenderedPageBreak/>
              <w:t>T</w:t>
            </w:r>
            <w:r w:rsidRPr="00D274D6">
              <w:rPr>
                <w:rFonts w:ascii="Times New Roman" w:hAnsi="Times New Roman" w:cs="Times New Roman"/>
                <w:sz w:val="28"/>
                <w:szCs w:val="28"/>
              </w:rPr>
              <w:t>iende a enfocarse en la aplicación de las matemáticas a problemas y contextos específicos de la región. Esto implica una conexión estrecha entre las matemáticas y otras disciplinas, como la física, la biología, la economía o la ingeniería. Se busca que las matemáticas sean relevantes y útiles para abordar los desafíos y necesidades específicas de la región.</w:t>
            </w:r>
          </w:p>
          <w:p w14:paraId="352AF79B" w14:textId="77777777" w:rsidR="00D274D6" w:rsidRDefault="00D274D6" w:rsidP="00600107">
            <w:pPr>
              <w:ind w:firstLine="0"/>
              <w:rPr>
                <w:rFonts w:ascii="Times New Roman" w:hAnsi="Times New Roman" w:cs="Times New Roman"/>
                <w:sz w:val="28"/>
                <w:szCs w:val="28"/>
              </w:rPr>
            </w:pPr>
            <w:r w:rsidRPr="00D274D6">
              <w:rPr>
                <w:rFonts w:ascii="Times New Roman" w:hAnsi="Times New Roman" w:cs="Times New Roman"/>
                <w:sz w:val="28"/>
                <w:szCs w:val="28"/>
              </w:rPr>
              <w:t>Se enfatiza la resolución de problemas y la modelización matemática como una herramienta fundamental para comprender y abordar situaciones reales. Se fomenta el desarrollo de habilidades para plantear y resolver problemas de manera creativa, utilizando el razonamiento matemático y las herramientas adecuadas. Esto implica un enfoque práctico y orientado hacia la aplicación de las matemáticas en situaciones concretas.</w:t>
            </w:r>
          </w:p>
          <w:p w14:paraId="17CF394B" w14:textId="5C9FD280" w:rsidR="00D274D6" w:rsidRDefault="00D274D6" w:rsidP="00600107">
            <w:pPr>
              <w:ind w:firstLine="0"/>
              <w:rPr>
                <w:rFonts w:ascii="Times New Roman" w:hAnsi="Times New Roman" w:cs="Times New Roman"/>
                <w:sz w:val="28"/>
                <w:szCs w:val="28"/>
              </w:rPr>
            </w:pPr>
            <w:r>
              <w:rPr>
                <w:rFonts w:ascii="Times New Roman" w:hAnsi="Times New Roman" w:cs="Times New Roman"/>
                <w:sz w:val="28"/>
                <w:szCs w:val="28"/>
              </w:rPr>
              <w:t>V</w:t>
            </w:r>
            <w:r w:rsidRPr="00D274D6">
              <w:rPr>
                <w:rFonts w:ascii="Times New Roman" w:hAnsi="Times New Roman" w:cs="Times New Roman"/>
                <w:sz w:val="28"/>
                <w:szCs w:val="28"/>
              </w:rPr>
              <w:t xml:space="preserve">alora la colaboración y el trabajo en equipo en la investigación y la enseñanza de las matemáticas. Se promueve la construcción colectiva del conocimiento y el intercambio de ideas entre </w:t>
            </w:r>
            <w:r w:rsidRPr="00D274D6">
              <w:rPr>
                <w:rFonts w:ascii="Times New Roman" w:hAnsi="Times New Roman" w:cs="Times New Roman"/>
                <w:sz w:val="28"/>
                <w:szCs w:val="28"/>
              </w:rPr>
              <w:lastRenderedPageBreak/>
              <w:t>matemáticos, profesores y estudiantes. Se busca la generación de redes y comunidades matemáticas que fomenten el aprendizaje y el desarrollo conjunto.</w:t>
            </w:r>
          </w:p>
        </w:tc>
        <w:tc>
          <w:tcPr>
            <w:tcW w:w="3876" w:type="dxa"/>
          </w:tcPr>
          <w:p w14:paraId="03D5B755" w14:textId="7FFC141C" w:rsidR="00600107" w:rsidRDefault="007F566D" w:rsidP="00600107">
            <w:pPr>
              <w:ind w:firstLine="0"/>
              <w:rPr>
                <w:rFonts w:ascii="Times New Roman" w:hAnsi="Times New Roman" w:cs="Times New Roman"/>
                <w:sz w:val="28"/>
                <w:szCs w:val="28"/>
              </w:rPr>
            </w:pPr>
            <w:r w:rsidRPr="00D859F3">
              <w:rPr>
                <w:rFonts w:ascii="Times New Roman" w:hAnsi="Times New Roman" w:cs="Times New Roman"/>
                <w:sz w:val="28"/>
                <w:szCs w:val="28"/>
              </w:rPr>
              <w:lastRenderedPageBreak/>
              <w:t>En preescolar se recurre al planteamiento de problemas cuyos datos no exceden al diez —aunque el resultado pueda llegar hasta el 20— para que los niños los resuelvan con acciones sobre las colecciones y no con operaciones; también es necesario que los niños exploren el comportamiento de la sucesión numérica escrita del 1 al 30: entre más se avanza en la sucesión, el número representa una cantidad con más elementos.</w:t>
            </w:r>
          </w:p>
        </w:tc>
        <w:tc>
          <w:tcPr>
            <w:tcW w:w="4048" w:type="dxa"/>
          </w:tcPr>
          <w:p w14:paraId="49F1DB89" w14:textId="77777777" w:rsidR="00CA341B" w:rsidRPr="00CA341B" w:rsidRDefault="00CA341B" w:rsidP="00CA341B">
            <w:pPr>
              <w:ind w:firstLine="0"/>
              <w:rPr>
                <w:rFonts w:ascii="Times New Roman" w:hAnsi="Times New Roman" w:cs="Times New Roman"/>
                <w:sz w:val="28"/>
                <w:szCs w:val="28"/>
              </w:rPr>
            </w:pPr>
            <w:r w:rsidRPr="00CA341B">
              <w:rPr>
                <w:rFonts w:ascii="Times New Roman" w:hAnsi="Times New Roman" w:cs="Times New Roman"/>
                <w:sz w:val="28"/>
                <w:szCs w:val="28"/>
              </w:rPr>
              <w:t>Aprendizaje a través del juego: Se promueve el aprendizaje de las matemáticas a través de actividades lúdicas y manipulativas que permiten a los niños explorar conceptos matemáticos básicos, como contar, clasificar, comparar y reconocer formas.</w:t>
            </w:r>
          </w:p>
          <w:p w14:paraId="5E7FE2E5" w14:textId="77777777" w:rsidR="00CA341B" w:rsidRPr="00CA341B" w:rsidRDefault="00CA341B" w:rsidP="00CA341B">
            <w:pPr>
              <w:ind w:firstLine="0"/>
              <w:rPr>
                <w:rFonts w:ascii="Times New Roman" w:hAnsi="Times New Roman" w:cs="Times New Roman"/>
                <w:sz w:val="28"/>
                <w:szCs w:val="28"/>
              </w:rPr>
            </w:pPr>
            <w:r w:rsidRPr="00CA341B">
              <w:rPr>
                <w:rFonts w:ascii="Times New Roman" w:hAnsi="Times New Roman" w:cs="Times New Roman"/>
                <w:sz w:val="28"/>
                <w:szCs w:val="28"/>
              </w:rPr>
              <w:t>Enfoque manipulativo: Se utilizan materiales concretos y manipulativos, como bloques de construcción, fichas de colores, figuras geométricas y objetos cotidianos, para ayudar a los niños a comprender y manipular conceptos matemáticos de manera tangible.</w:t>
            </w:r>
          </w:p>
          <w:p w14:paraId="38E6FD7D" w14:textId="6B305A02" w:rsidR="00600107" w:rsidRDefault="00CA341B" w:rsidP="00CA341B">
            <w:pPr>
              <w:ind w:firstLine="0"/>
              <w:rPr>
                <w:rFonts w:ascii="Times New Roman" w:hAnsi="Times New Roman" w:cs="Times New Roman"/>
                <w:sz w:val="28"/>
                <w:szCs w:val="28"/>
              </w:rPr>
            </w:pPr>
            <w:r w:rsidRPr="00CA341B">
              <w:rPr>
                <w:rFonts w:ascii="Times New Roman" w:hAnsi="Times New Roman" w:cs="Times New Roman"/>
                <w:sz w:val="28"/>
                <w:szCs w:val="28"/>
              </w:rPr>
              <w:t>Contextualización: Se relacionan los conceptos matemáticos con situaciones y problemas cotidianos que sean significativos para los niños en su entorno preescolar. Esto les permite comprender la relevancia de las matemáticas en su vida diaria.</w:t>
            </w:r>
          </w:p>
        </w:tc>
      </w:tr>
      <w:tr w:rsidR="00600107" w14:paraId="1AE30B60" w14:textId="77777777" w:rsidTr="00600107">
        <w:trPr>
          <w:trHeight w:val="548"/>
        </w:trPr>
        <w:tc>
          <w:tcPr>
            <w:tcW w:w="3308" w:type="dxa"/>
          </w:tcPr>
          <w:p w14:paraId="38B3BD73" w14:textId="511A42C2" w:rsidR="00600107" w:rsidRPr="00FE4DF9" w:rsidRDefault="00600107" w:rsidP="00600107">
            <w:pPr>
              <w:ind w:firstLine="0"/>
              <w:jc w:val="center"/>
              <w:rPr>
                <w:rFonts w:ascii="Times New Roman" w:hAnsi="Times New Roman" w:cs="Times New Roman"/>
                <w:b/>
                <w:bCs/>
                <w:sz w:val="28"/>
                <w:szCs w:val="28"/>
              </w:rPr>
            </w:pPr>
            <w:r>
              <w:rPr>
                <w:rFonts w:ascii="Times New Roman" w:hAnsi="Times New Roman" w:cs="Times New Roman"/>
                <w:b/>
                <w:bCs/>
                <w:sz w:val="48"/>
                <w:szCs w:val="28"/>
              </w:rPr>
              <w:lastRenderedPageBreak/>
              <w:t>Ventajas</w:t>
            </w:r>
          </w:p>
        </w:tc>
        <w:tc>
          <w:tcPr>
            <w:tcW w:w="3603" w:type="dxa"/>
          </w:tcPr>
          <w:p w14:paraId="1D4473A1" w14:textId="5ABF9424" w:rsidR="00B63BB4" w:rsidRDefault="00B63BB4" w:rsidP="00600107">
            <w:pPr>
              <w:ind w:firstLine="0"/>
              <w:rPr>
                <w:rFonts w:ascii="Times New Roman" w:hAnsi="Times New Roman" w:cs="Times New Roman"/>
                <w:sz w:val="28"/>
                <w:szCs w:val="28"/>
              </w:rPr>
            </w:pPr>
            <w:r>
              <w:rPr>
                <w:rFonts w:ascii="Times New Roman" w:hAnsi="Times New Roman" w:cs="Times New Roman"/>
                <w:sz w:val="28"/>
                <w:szCs w:val="28"/>
              </w:rPr>
              <w:t>E</w:t>
            </w:r>
            <w:r w:rsidRPr="00B63BB4">
              <w:rPr>
                <w:rFonts w:ascii="Times New Roman" w:hAnsi="Times New Roman" w:cs="Times New Roman"/>
                <w:sz w:val="28"/>
                <w:szCs w:val="28"/>
              </w:rPr>
              <w:t>nfatizado el rigor y la precisión en el estudio de las matemáticas. Ha fomentado un enfoque metódico y sistemático que busca demostrar teoremas y establecer resultados matemáticos de manera rigurosa. Este enfoque ha sido fundamental para garantizar la validez y la solidez de los fundamentos matemáticos.</w:t>
            </w:r>
          </w:p>
          <w:p w14:paraId="02A3065E" w14:textId="1DFD62E7" w:rsidR="00D274D6" w:rsidRDefault="00D274D6" w:rsidP="00600107">
            <w:pPr>
              <w:ind w:firstLine="0"/>
              <w:rPr>
                <w:rFonts w:ascii="Times New Roman" w:hAnsi="Times New Roman" w:cs="Times New Roman"/>
                <w:sz w:val="28"/>
                <w:szCs w:val="28"/>
              </w:rPr>
            </w:pPr>
            <w:r w:rsidRPr="00D274D6">
              <w:rPr>
                <w:rFonts w:ascii="Times New Roman" w:hAnsi="Times New Roman" w:cs="Times New Roman"/>
                <w:sz w:val="28"/>
                <w:szCs w:val="28"/>
              </w:rPr>
              <w:t>Augustin-Louis Cauchy hizo importantes avances en el análisis matemático, Henri Poincaré en la topología y teoría de sistemas dinámicos, y Pierre-Simon Laplace en la teoría de probabilidades, por mencionar solo algunos. Estos avances han tenido un impacto significativo en el desarrollo de la disciplina en general.</w:t>
            </w:r>
          </w:p>
          <w:p w14:paraId="237FEB9D" w14:textId="4E12F48F" w:rsidR="00600107" w:rsidRDefault="00600107" w:rsidP="00600107">
            <w:pPr>
              <w:ind w:firstLine="0"/>
              <w:rPr>
                <w:rFonts w:ascii="Times New Roman" w:hAnsi="Times New Roman" w:cs="Times New Roman"/>
                <w:sz w:val="28"/>
                <w:szCs w:val="28"/>
              </w:rPr>
            </w:pPr>
          </w:p>
          <w:p w14:paraId="7D7E9982" w14:textId="77777777" w:rsidR="00600107" w:rsidRDefault="00600107" w:rsidP="00600107">
            <w:pPr>
              <w:ind w:firstLine="0"/>
              <w:rPr>
                <w:rFonts w:ascii="Times New Roman" w:hAnsi="Times New Roman" w:cs="Times New Roman"/>
                <w:sz w:val="28"/>
                <w:szCs w:val="28"/>
              </w:rPr>
            </w:pPr>
          </w:p>
        </w:tc>
        <w:tc>
          <w:tcPr>
            <w:tcW w:w="4155" w:type="dxa"/>
          </w:tcPr>
          <w:p w14:paraId="57E852EE" w14:textId="77777777" w:rsidR="00600107" w:rsidRDefault="00D274D6" w:rsidP="00600107">
            <w:pPr>
              <w:ind w:firstLine="0"/>
              <w:rPr>
                <w:rFonts w:ascii="Times New Roman" w:hAnsi="Times New Roman" w:cs="Times New Roman"/>
                <w:sz w:val="28"/>
                <w:szCs w:val="28"/>
              </w:rPr>
            </w:pPr>
            <w:r>
              <w:rPr>
                <w:rFonts w:ascii="Times New Roman" w:hAnsi="Times New Roman" w:cs="Times New Roman"/>
                <w:sz w:val="28"/>
                <w:szCs w:val="28"/>
              </w:rPr>
              <w:t>Enfatiza</w:t>
            </w:r>
            <w:r w:rsidRPr="00D274D6">
              <w:rPr>
                <w:rFonts w:ascii="Times New Roman" w:hAnsi="Times New Roman" w:cs="Times New Roman"/>
                <w:sz w:val="28"/>
                <w:szCs w:val="28"/>
              </w:rPr>
              <w:t xml:space="preserve"> la contextualización de las matemáticas, vinculándolas con la realidad y los problemas específicos de la región. Esto promueve una comprensión más profunda y significativa de los conceptos matemáticos al aplicarlos a situaciones reales y concretas. Además, se fomenta la identificación de soluciones y modelos matemáticos que aborden los desafíos y las necesidades de la región.</w:t>
            </w:r>
          </w:p>
          <w:p w14:paraId="7CD40842" w14:textId="69B8042E" w:rsidR="00D274D6" w:rsidRDefault="00D274D6" w:rsidP="00600107">
            <w:pPr>
              <w:ind w:firstLine="0"/>
              <w:rPr>
                <w:rFonts w:ascii="Times New Roman" w:hAnsi="Times New Roman" w:cs="Times New Roman"/>
                <w:sz w:val="28"/>
                <w:szCs w:val="28"/>
              </w:rPr>
            </w:pPr>
            <w:r>
              <w:rPr>
                <w:rFonts w:ascii="Times New Roman" w:hAnsi="Times New Roman" w:cs="Times New Roman"/>
                <w:sz w:val="28"/>
                <w:szCs w:val="28"/>
              </w:rPr>
              <w:t>A</w:t>
            </w:r>
            <w:r w:rsidRPr="00D274D6">
              <w:rPr>
                <w:rFonts w:ascii="Times New Roman" w:hAnsi="Times New Roman" w:cs="Times New Roman"/>
                <w:sz w:val="28"/>
                <w:szCs w:val="28"/>
              </w:rPr>
              <w:t>dopta un enfoque crítico y reflexivo sobre las matemáticas y su relación con la sociedad. Se fomenta el análisis de las implicaciones éticas, sociales y políticas de las matemáticas, así como la reflexión sobre el papel de las matemáticas en la reproducción o transformación de desigualdades y estructuras injustas. Esto promueve una visión más amplia y consciente de las matemáticas como una herramienta social y política.</w:t>
            </w:r>
          </w:p>
        </w:tc>
        <w:tc>
          <w:tcPr>
            <w:tcW w:w="3876" w:type="dxa"/>
          </w:tcPr>
          <w:p w14:paraId="5594A9BF" w14:textId="77777777" w:rsidR="007F566D" w:rsidRDefault="007F566D" w:rsidP="007F566D">
            <w:pPr>
              <w:ind w:firstLine="0"/>
              <w:rPr>
                <w:rFonts w:ascii="Times New Roman" w:hAnsi="Times New Roman" w:cs="Times New Roman"/>
                <w:sz w:val="28"/>
                <w:szCs w:val="28"/>
              </w:rPr>
            </w:pPr>
            <w:r w:rsidRPr="00A71DE7">
              <w:rPr>
                <w:rFonts w:ascii="Times New Roman" w:hAnsi="Times New Roman" w:cs="Times New Roman"/>
                <w:sz w:val="28"/>
                <w:szCs w:val="28"/>
              </w:rPr>
              <w:t>Enfoque lúdico: El programa reconoce la importancia del juego como una herramienta fundamental en el proceso de aprendizaje en la primera infancia. Se fomenta el uso de actividades lúdicas, creativas e interactivas que permiten a los niños explorar, experimentar y construir su conocimiento de manera divertida y significativa.</w:t>
            </w:r>
          </w:p>
          <w:p w14:paraId="6D98681C" w14:textId="27D61F96" w:rsidR="007F566D" w:rsidRDefault="007F566D" w:rsidP="007F566D">
            <w:pPr>
              <w:ind w:firstLine="0"/>
              <w:rPr>
                <w:rFonts w:ascii="Times New Roman" w:hAnsi="Times New Roman" w:cs="Times New Roman"/>
                <w:sz w:val="28"/>
                <w:szCs w:val="28"/>
              </w:rPr>
            </w:pPr>
            <w:r w:rsidRPr="00A71DE7">
              <w:rPr>
                <w:rFonts w:ascii="Times New Roman" w:hAnsi="Times New Roman" w:cs="Times New Roman"/>
                <w:sz w:val="28"/>
                <w:szCs w:val="28"/>
              </w:rPr>
              <w:t>Estimulación temprana: El programa Aprendizajes Clave</w:t>
            </w:r>
            <w:r>
              <w:rPr>
                <w:rFonts w:ascii="Times New Roman" w:hAnsi="Times New Roman" w:cs="Times New Roman"/>
                <w:sz w:val="28"/>
                <w:szCs w:val="28"/>
              </w:rPr>
              <w:t xml:space="preserve"> </w:t>
            </w:r>
            <w:r w:rsidRPr="00A71DE7">
              <w:rPr>
                <w:rFonts w:ascii="Times New Roman" w:hAnsi="Times New Roman" w:cs="Times New Roman"/>
                <w:sz w:val="28"/>
                <w:szCs w:val="28"/>
              </w:rPr>
              <w:t xml:space="preserve"> preescolar propone actividades y estrategias que estimulan el desarrollo cognitivo, físico y emocional de los niños desde edades tempranas.</w:t>
            </w:r>
          </w:p>
          <w:p w14:paraId="6D4DCBE0" w14:textId="0ADEFE80" w:rsidR="00600107" w:rsidRDefault="007F566D" w:rsidP="007F566D">
            <w:pPr>
              <w:ind w:firstLine="0"/>
              <w:rPr>
                <w:rFonts w:ascii="Times New Roman" w:hAnsi="Times New Roman" w:cs="Times New Roman"/>
                <w:sz w:val="28"/>
                <w:szCs w:val="28"/>
              </w:rPr>
            </w:pPr>
            <w:r w:rsidRPr="00A71DE7">
              <w:rPr>
                <w:rFonts w:ascii="Times New Roman" w:hAnsi="Times New Roman" w:cs="Times New Roman"/>
                <w:sz w:val="28"/>
                <w:szCs w:val="28"/>
              </w:rPr>
              <w:t>Participación activa: Se promueve la participación activa de los niños en su propio proceso de aprendizaje. Se les invita a expresar sus ideas, realizar preguntas, tomar decisiones y explorar su entorno.</w:t>
            </w:r>
          </w:p>
        </w:tc>
        <w:tc>
          <w:tcPr>
            <w:tcW w:w="4048" w:type="dxa"/>
          </w:tcPr>
          <w:p w14:paraId="50943CA5" w14:textId="77777777" w:rsidR="00CA341B" w:rsidRDefault="00CA341B" w:rsidP="00CA341B">
            <w:pPr>
              <w:ind w:firstLine="0"/>
              <w:rPr>
                <w:rFonts w:ascii="Times New Roman" w:hAnsi="Times New Roman" w:cs="Times New Roman"/>
                <w:sz w:val="28"/>
                <w:szCs w:val="28"/>
              </w:rPr>
            </w:pPr>
            <w:r w:rsidRPr="00CA341B">
              <w:rPr>
                <w:rFonts w:ascii="Times New Roman" w:hAnsi="Times New Roman" w:cs="Times New Roman"/>
                <w:sz w:val="28"/>
                <w:szCs w:val="28"/>
              </w:rPr>
              <w:t>Desarrollo de habilidades básicas: La enseñanza de las matemáticas en preescolar bajo el enfoque de la Nueva Escuela Mexicana ayuda a desarrollar habilidades matemáticas fundamentales, como el reconocimiento de números, el conteo, la clasificación, la comparación y la identificación de formas geométricas básicas.</w:t>
            </w:r>
          </w:p>
          <w:p w14:paraId="5C9352F9" w14:textId="7DFCA4A6" w:rsidR="00CA341B" w:rsidRDefault="00CA341B" w:rsidP="00CA341B">
            <w:pPr>
              <w:ind w:firstLine="0"/>
              <w:rPr>
                <w:rFonts w:ascii="Times New Roman" w:hAnsi="Times New Roman" w:cs="Times New Roman"/>
                <w:sz w:val="28"/>
                <w:szCs w:val="28"/>
              </w:rPr>
            </w:pPr>
            <w:r w:rsidRPr="00CA341B">
              <w:rPr>
                <w:rFonts w:ascii="Times New Roman" w:hAnsi="Times New Roman" w:cs="Times New Roman"/>
                <w:sz w:val="28"/>
                <w:szCs w:val="28"/>
              </w:rPr>
              <w:t>Pensamiento lógico y resolución de problemas: La Nueva Escuela Mexicana en matemáticas preescolares promueve el desarrollo del pensamiento lógico y la resolución de problemas desde temprana edad. Los niños aprenden a aplicar estrategias de razonamiento y a resolver situaciones problemáticas simples, lo que fomenta su habilidad para enfrentar desafíos matemáticos en etapas posteriores.</w:t>
            </w:r>
          </w:p>
        </w:tc>
      </w:tr>
      <w:tr w:rsidR="007F566D" w14:paraId="74E423B0" w14:textId="77777777" w:rsidTr="00600107">
        <w:trPr>
          <w:trHeight w:val="548"/>
        </w:trPr>
        <w:tc>
          <w:tcPr>
            <w:tcW w:w="3308" w:type="dxa"/>
          </w:tcPr>
          <w:p w14:paraId="2CEB7266" w14:textId="7EC12EBF" w:rsidR="007F566D" w:rsidRPr="00FE4DF9" w:rsidRDefault="007F566D" w:rsidP="007F566D">
            <w:pPr>
              <w:ind w:firstLine="0"/>
              <w:rPr>
                <w:rFonts w:ascii="Times New Roman" w:hAnsi="Times New Roman" w:cs="Times New Roman"/>
                <w:b/>
                <w:bCs/>
                <w:sz w:val="28"/>
                <w:szCs w:val="28"/>
              </w:rPr>
            </w:pPr>
            <w:r w:rsidRPr="00600107">
              <w:rPr>
                <w:rFonts w:ascii="Times New Roman" w:hAnsi="Times New Roman" w:cs="Times New Roman"/>
                <w:b/>
                <w:bCs/>
                <w:sz w:val="56"/>
                <w:szCs w:val="28"/>
              </w:rPr>
              <w:lastRenderedPageBreak/>
              <w:t xml:space="preserve">Desventajas </w:t>
            </w:r>
          </w:p>
        </w:tc>
        <w:tc>
          <w:tcPr>
            <w:tcW w:w="3603" w:type="dxa"/>
          </w:tcPr>
          <w:p w14:paraId="35F65AC2" w14:textId="77777777" w:rsidR="007F566D" w:rsidRDefault="007F566D" w:rsidP="007F566D">
            <w:pPr>
              <w:ind w:firstLine="0"/>
              <w:rPr>
                <w:rFonts w:ascii="Times New Roman" w:hAnsi="Times New Roman" w:cs="Times New Roman"/>
                <w:sz w:val="28"/>
                <w:szCs w:val="28"/>
              </w:rPr>
            </w:pPr>
            <w:r>
              <w:rPr>
                <w:rFonts w:ascii="Times New Roman" w:hAnsi="Times New Roman" w:cs="Times New Roman"/>
                <w:sz w:val="28"/>
                <w:szCs w:val="28"/>
              </w:rPr>
              <w:t>H</w:t>
            </w:r>
            <w:r w:rsidRPr="00D274D6">
              <w:rPr>
                <w:rFonts w:ascii="Times New Roman" w:hAnsi="Times New Roman" w:cs="Times New Roman"/>
                <w:sz w:val="28"/>
                <w:szCs w:val="28"/>
              </w:rPr>
              <w:t>a tenido un fuerte enfoque en las matemáticas puras y teóricas, lo que podría limitar el desarrollo de áreas aplicadas de las matemáticas. Algunos críticos argumentan que esto ha llevado a una menor atención hacia la resolución de problemas prácticos y la aplicación de las matemáticas en campos como la ingeniería, la economía o las ciencias de la computación.</w:t>
            </w:r>
          </w:p>
          <w:p w14:paraId="1B66A447" w14:textId="518843D4" w:rsidR="007F566D" w:rsidRDefault="007F566D" w:rsidP="007F566D">
            <w:pPr>
              <w:ind w:firstLine="0"/>
              <w:rPr>
                <w:rFonts w:ascii="Times New Roman" w:hAnsi="Times New Roman" w:cs="Times New Roman"/>
                <w:sz w:val="28"/>
                <w:szCs w:val="28"/>
              </w:rPr>
            </w:pPr>
            <w:r>
              <w:rPr>
                <w:rFonts w:ascii="Times New Roman" w:hAnsi="Times New Roman" w:cs="Times New Roman"/>
                <w:sz w:val="28"/>
                <w:szCs w:val="28"/>
              </w:rPr>
              <w:t>Ha</w:t>
            </w:r>
            <w:r w:rsidRPr="00D274D6">
              <w:rPr>
                <w:rFonts w:ascii="Times New Roman" w:hAnsi="Times New Roman" w:cs="Times New Roman"/>
                <w:sz w:val="28"/>
                <w:szCs w:val="28"/>
              </w:rPr>
              <w:t xml:space="preserve"> estado estrechamente ligada a ciertas instituciones educativas y universidades en Francia. Esto ha llevado a una centralización de la actividad matemática y puede haber limitado el acceso a oportunidades y recursos para aquellos fuera de estas instituciones específicas.</w:t>
            </w:r>
          </w:p>
        </w:tc>
        <w:tc>
          <w:tcPr>
            <w:tcW w:w="4155" w:type="dxa"/>
          </w:tcPr>
          <w:p w14:paraId="093F19BE" w14:textId="77777777" w:rsidR="007F566D" w:rsidRDefault="007F566D" w:rsidP="007F566D">
            <w:pPr>
              <w:ind w:firstLine="0"/>
              <w:rPr>
                <w:rFonts w:ascii="Times New Roman" w:hAnsi="Times New Roman" w:cs="Times New Roman"/>
                <w:sz w:val="28"/>
                <w:szCs w:val="28"/>
              </w:rPr>
            </w:pPr>
            <w:r>
              <w:rPr>
                <w:rFonts w:ascii="Times New Roman" w:hAnsi="Times New Roman" w:cs="Times New Roman"/>
                <w:sz w:val="28"/>
                <w:szCs w:val="28"/>
              </w:rPr>
              <w:t>P</w:t>
            </w:r>
            <w:r w:rsidRPr="00D274D6">
              <w:rPr>
                <w:rFonts w:ascii="Times New Roman" w:hAnsi="Times New Roman" w:cs="Times New Roman"/>
                <w:sz w:val="28"/>
                <w:szCs w:val="28"/>
              </w:rPr>
              <w:t>uede enfrentar limitaciones en términos de recursos y financiamiento para la investigación y el desarrollo de las matemáticas. La falta de inversión adecuada puede afectar la disponibilidad de equipos, bibliotecas y tecnología necesaria para el avance de la disciplina. Además, la escasez de becas y apoyo financiero puede dificultar el acceso a oportunidades educativas y de investigación para los estudiantes y académicos.</w:t>
            </w:r>
          </w:p>
          <w:p w14:paraId="4BB8F9F4" w14:textId="11DBEB7C" w:rsidR="007F566D" w:rsidRDefault="007F566D" w:rsidP="007F566D">
            <w:pPr>
              <w:ind w:firstLine="0"/>
              <w:rPr>
                <w:rFonts w:ascii="Times New Roman" w:hAnsi="Times New Roman" w:cs="Times New Roman"/>
                <w:sz w:val="28"/>
                <w:szCs w:val="28"/>
              </w:rPr>
            </w:pPr>
            <w:r w:rsidRPr="00B104B7">
              <w:rPr>
                <w:rFonts w:ascii="Times New Roman" w:hAnsi="Times New Roman" w:cs="Times New Roman"/>
                <w:sz w:val="28"/>
                <w:szCs w:val="28"/>
              </w:rPr>
              <w:t>valora la innovación en la enseñanza y la investigación matemática, la implementación efectiva de nuevos enfoques y métodos puede ser un desafío. Los sistemas educativos y las estructuras académicas pueden presentar barreras para la adopción de prácticas pedagógicas más participativas, interdisciplinarias y contextualizadas. Esto puede limitar el alcance y la efectividad de la innovación en la educación matemática.</w:t>
            </w:r>
          </w:p>
        </w:tc>
        <w:tc>
          <w:tcPr>
            <w:tcW w:w="3876" w:type="dxa"/>
          </w:tcPr>
          <w:p w14:paraId="1AA685A8" w14:textId="77777777" w:rsidR="007F566D" w:rsidRDefault="007F566D" w:rsidP="007F566D">
            <w:pPr>
              <w:ind w:firstLine="0"/>
              <w:rPr>
                <w:rFonts w:ascii="Times New Roman" w:hAnsi="Times New Roman" w:cs="Times New Roman"/>
                <w:sz w:val="28"/>
                <w:szCs w:val="28"/>
              </w:rPr>
            </w:pPr>
            <w:r w:rsidRPr="00D859F3">
              <w:rPr>
                <w:rFonts w:ascii="Times New Roman" w:hAnsi="Times New Roman" w:cs="Times New Roman"/>
                <w:sz w:val="28"/>
                <w:szCs w:val="28"/>
              </w:rPr>
              <w:t>Sobrecarga de contenidos: El programa puede llegar a presentar una gran cantidad de contenidos a abordar en un período determinado. Esto puede generar una sobrecarga de información para los niños, especialmente considerando su corta edad y capacidad de atención limitada. Si no se maneja adecuadamente, esto podría afectar la calidad del aprendizaje y provocar estrés en los niños.</w:t>
            </w:r>
          </w:p>
          <w:p w14:paraId="1259EE65" w14:textId="01623A0E" w:rsidR="007F566D" w:rsidRDefault="007F566D" w:rsidP="007F566D">
            <w:pPr>
              <w:ind w:firstLine="0"/>
              <w:rPr>
                <w:rFonts w:ascii="Times New Roman" w:hAnsi="Times New Roman" w:cs="Times New Roman"/>
                <w:sz w:val="28"/>
                <w:szCs w:val="28"/>
              </w:rPr>
            </w:pPr>
            <w:r w:rsidRPr="00D859F3">
              <w:rPr>
                <w:rFonts w:ascii="Times New Roman" w:hAnsi="Times New Roman" w:cs="Times New Roman"/>
                <w:sz w:val="28"/>
                <w:szCs w:val="28"/>
              </w:rPr>
              <w:t>Limitaciones de recursos: Implementar el programa Aprendizajes Clave preescolar puede requerir recursos adicionales, como materiales didácticos, espacios adecuados, capacitación docente y apoyo administrativo</w:t>
            </w:r>
          </w:p>
        </w:tc>
        <w:tc>
          <w:tcPr>
            <w:tcW w:w="4048" w:type="dxa"/>
          </w:tcPr>
          <w:p w14:paraId="09DE2466" w14:textId="77777777" w:rsidR="007F566D" w:rsidRDefault="00CA341B" w:rsidP="007F566D">
            <w:pPr>
              <w:ind w:firstLine="0"/>
              <w:rPr>
                <w:rFonts w:ascii="Times New Roman" w:hAnsi="Times New Roman" w:cs="Times New Roman"/>
                <w:sz w:val="28"/>
                <w:szCs w:val="28"/>
              </w:rPr>
            </w:pPr>
            <w:r w:rsidRPr="00CA341B">
              <w:rPr>
                <w:rFonts w:ascii="Times New Roman" w:hAnsi="Times New Roman" w:cs="Times New Roman"/>
                <w:sz w:val="28"/>
                <w:szCs w:val="28"/>
              </w:rPr>
              <w:t>Tiempo de adaptación: Cambiar los métodos y enfoques de enseñanza tradicionales por los de la Nueva Escuela Mexicana puede requerir tiempo de adaptación tanto para los maestros como para los estudiantes.</w:t>
            </w:r>
          </w:p>
          <w:p w14:paraId="1F1B499F" w14:textId="34558B8B" w:rsidR="00CA341B" w:rsidRDefault="00CA341B" w:rsidP="007F566D">
            <w:pPr>
              <w:ind w:firstLine="0"/>
              <w:rPr>
                <w:rFonts w:ascii="Times New Roman" w:hAnsi="Times New Roman" w:cs="Times New Roman"/>
                <w:sz w:val="28"/>
                <w:szCs w:val="28"/>
              </w:rPr>
            </w:pPr>
            <w:r w:rsidRPr="00CA341B">
              <w:rPr>
                <w:rFonts w:ascii="Times New Roman" w:hAnsi="Times New Roman" w:cs="Times New Roman"/>
                <w:sz w:val="28"/>
                <w:szCs w:val="28"/>
              </w:rPr>
              <w:t>Recursos y materiales: La implementación exitosa de la Nueva Escuela Mexicana en matemáticas preescolares puede depender de la disponibilidad de recursos y materiales adecuados.</w:t>
            </w:r>
          </w:p>
        </w:tc>
      </w:tr>
      <w:tr w:rsidR="007F566D" w14:paraId="491D889E" w14:textId="77777777" w:rsidTr="00600107">
        <w:trPr>
          <w:trHeight w:val="548"/>
        </w:trPr>
        <w:tc>
          <w:tcPr>
            <w:tcW w:w="3308" w:type="dxa"/>
          </w:tcPr>
          <w:p w14:paraId="6F3A095A" w14:textId="77777777" w:rsidR="007F566D" w:rsidRDefault="007F566D" w:rsidP="007F566D">
            <w:pPr>
              <w:ind w:firstLine="0"/>
              <w:jc w:val="center"/>
              <w:rPr>
                <w:rFonts w:ascii="Times New Roman" w:hAnsi="Times New Roman" w:cs="Times New Roman"/>
                <w:b/>
                <w:bCs/>
                <w:sz w:val="28"/>
                <w:szCs w:val="28"/>
              </w:rPr>
            </w:pPr>
          </w:p>
          <w:p w14:paraId="139609A6" w14:textId="77777777" w:rsidR="007F566D" w:rsidRPr="00600107" w:rsidRDefault="007F566D" w:rsidP="007F566D">
            <w:pPr>
              <w:ind w:firstLine="0"/>
              <w:rPr>
                <w:rFonts w:ascii="Times New Roman" w:hAnsi="Times New Roman" w:cs="Times New Roman"/>
                <w:b/>
                <w:sz w:val="72"/>
                <w:szCs w:val="28"/>
              </w:rPr>
            </w:pPr>
            <w:r w:rsidRPr="00600107">
              <w:rPr>
                <w:rFonts w:ascii="Times New Roman" w:hAnsi="Times New Roman" w:cs="Times New Roman"/>
                <w:b/>
                <w:sz w:val="72"/>
                <w:szCs w:val="28"/>
              </w:rPr>
              <w:t xml:space="preserve">Teorías </w:t>
            </w:r>
          </w:p>
          <w:p w14:paraId="2085A9A0" w14:textId="77777777" w:rsidR="007F566D" w:rsidRPr="00FE4DF9" w:rsidRDefault="007F566D" w:rsidP="007F566D">
            <w:pPr>
              <w:ind w:firstLine="0"/>
              <w:jc w:val="center"/>
              <w:rPr>
                <w:rFonts w:ascii="Times New Roman" w:hAnsi="Times New Roman" w:cs="Times New Roman"/>
                <w:b/>
                <w:bCs/>
                <w:sz w:val="28"/>
                <w:szCs w:val="28"/>
              </w:rPr>
            </w:pPr>
          </w:p>
        </w:tc>
        <w:tc>
          <w:tcPr>
            <w:tcW w:w="3603" w:type="dxa"/>
          </w:tcPr>
          <w:p w14:paraId="124E0C97" w14:textId="77777777" w:rsidR="007F566D" w:rsidRDefault="007F566D" w:rsidP="007F566D">
            <w:pPr>
              <w:ind w:firstLine="0"/>
              <w:rPr>
                <w:rFonts w:ascii="Times New Roman" w:hAnsi="Times New Roman" w:cs="Times New Roman"/>
                <w:sz w:val="28"/>
                <w:szCs w:val="28"/>
              </w:rPr>
            </w:pPr>
            <w:r>
              <w:rPr>
                <w:rFonts w:ascii="Times New Roman" w:hAnsi="Times New Roman" w:cs="Times New Roman"/>
                <w:sz w:val="28"/>
                <w:szCs w:val="28"/>
              </w:rPr>
              <w:t xml:space="preserve">TEORIA DE LA SITUACION DIDACTICA: </w:t>
            </w:r>
          </w:p>
          <w:p w14:paraId="5745C8E8" w14:textId="77777777" w:rsidR="007F566D" w:rsidRPr="00600107" w:rsidRDefault="007F566D" w:rsidP="007F566D">
            <w:pPr>
              <w:ind w:firstLine="0"/>
              <w:rPr>
                <w:rFonts w:ascii="Times New Roman" w:hAnsi="Times New Roman" w:cs="Times New Roman"/>
                <w:sz w:val="28"/>
                <w:szCs w:val="28"/>
              </w:rPr>
            </w:pPr>
            <w:r>
              <w:rPr>
                <w:rFonts w:ascii="Times New Roman" w:hAnsi="Times New Roman" w:cs="Times New Roman"/>
                <w:sz w:val="28"/>
                <w:szCs w:val="28"/>
              </w:rPr>
              <w:t xml:space="preserve">Apoya el enfoque constructivista del aprendizaje, </w:t>
            </w:r>
            <w:r w:rsidRPr="00600107">
              <w:rPr>
                <w:rFonts w:ascii="Times New Roman" w:hAnsi="Times New Roman" w:cs="Times New Roman"/>
                <w:sz w:val="28"/>
                <w:szCs w:val="28"/>
              </w:rPr>
              <w:t xml:space="preserve">La </w:t>
            </w:r>
            <w:r w:rsidRPr="00600107">
              <w:rPr>
                <w:rFonts w:ascii="Times New Roman" w:hAnsi="Times New Roman" w:cs="Times New Roman"/>
                <w:sz w:val="28"/>
                <w:szCs w:val="28"/>
              </w:rPr>
              <w:lastRenderedPageBreak/>
              <w:t>institucionalización es la acción</w:t>
            </w:r>
          </w:p>
          <w:p w14:paraId="2B395422" w14:textId="77777777" w:rsidR="007F566D"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por la cual el profesor atribuye a un conocimiento</w:t>
            </w:r>
            <w:r>
              <w:rPr>
                <w:rFonts w:ascii="Times New Roman" w:hAnsi="Times New Roman" w:cs="Times New Roman"/>
                <w:sz w:val="28"/>
                <w:szCs w:val="28"/>
              </w:rPr>
              <w:t>.</w:t>
            </w:r>
          </w:p>
          <w:p w14:paraId="515D6CC0" w14:textId="77777777" w:rsidR="007F566D" w:rsidRPr="00600107"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La</w:t>
            </w:r>
          </w:p>
          <w:p w14:paraId="0821D7C5" w14:textId="77777777" w:rsidR="007F566D" w:rsidRPr="00600107"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devolución es la acción mediante la cual el profesor</w:t>
            </w:r>
          </w:p>
          <w:p w14:paraId="155F6820" w14:textId="77777777" w:rsidR="007F566D" w:rsidRPr="00600107"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traspasa al alumno la responsabilidad de la situación</w:t>
            </w:r>
          </w:p>
          <w:p w14:paraId="082A5903" w14:textId="77777777" w:rsidR="007F566D"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que le propone con relación a un determinado conocimiento</w:t>
            </w:r>
            <w:r>
              <w:rPr>
                <w:rFonts w:ascii="Times New Roman" w:hAnsi="Times New Roman" w:cs="Times New Roman"/>
                <w:sz w:val="28"/>
                <w:szCs w:val="28"/>
              </w:rPr>
              <w:t>.</w:t>
            </w:r>
          </w:p>
          <w:p w14:paraId="5BA58335" w14:textId="77777777" w:rsidR="007F566D" w:rsidRPr="00600107" w:rsidRDefault="007F566D" w:rsidP="007F566D">
            <w:pPr>
              <w:ind w:firstLine="0"/>
              <w:rPr>
                <w:rFonts w:ascii="Times New Roman" w:hAnsi="Times New Roman" w:cs="Times New Roman"/>
                <w:sz w:val="28"/>
                <w:szCs w:val="28"/>
              </w:rPr>
            </w:pPr>
            <w:r>
              <w:rPr>
                <w:rFonts w:ascii="Times New Roman" w:hAnsi="Times New Roman" w:cs="Times New Roman"/>
                <w:sz w:val="28"/>
                <w:szCs w:val="28"/>
              </w:rPr>
              <w:t xml:space="preserve">En el </w:t>
            </w:r>
            <w:r w:rsidRPr="00600107">
              <w:rPr>
                <w:rFonts w:ascii="Times New Roman" w:hAnsi="Times New Roman" w:cs="Times New Roman"/>
                <w:sz w:val="28"/>
                <w:szCs w:val="28"/>
              </w:rPr>
              <w:t>enfoque planteado por Brousseau intervienen tres</w:t>
            </w:r>
          </w:p>
          <w:p w14:paraId="77A76E27" w14:textId="77777777" w:rsidR="007F566D" w:rsidRPr="00600107"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elementos fundamentales: estudiante, profesor y</w:t>
            </w:r>
          </w:p>
          <w:p w14:paraId="6D39CF91" w14:textId="77777777" w:rsidR="007F566D" w:rsidRDefault="007F566D" w:rsidP="007F566D">
            <w:pPr>
              <w:ind w:firstLine="0"/>
              <w:rPr>
                <w:rFonts w:ascii="Times New Roman" w:hAnsi="Times New Roman" w:cs="Times New Roman"/>
                <w:sz w:val="28"/>
                <w:szCs w:val="28"/>
              </w:rPr>
            </w:pPr>
            <w:r w:rsidRPr="00600107">
              <w:rPr>
                <w:rFonts w:ascii="Times New Roman" w:hAnsi="Times New Roman" w:cs="Times New Roman"/>
                <w:sz w:val="28"/>
                <w:szCs w:val="28"/>
              </w:rPr>
              <w:t>medio didáctico.</w:t>
            </w:r>
          </w:p>
          <w:p w14:paraId="42C91034" w14:textId="77777777" w:rsidR="007F566D" w:rsidRDefault="007F566D" w:rsidP="007F566D">
            <w:pPr>
              <w:ind w:firstLine="0"/>
              <w:rPr>
                <w:rFonts w:ascii="Times New Roman" w:hAnsi="Times New Roman" w:cs="Times New Roman"/>
                <w:sz w:val="28"/>
                <w:szCs w:val="28"/>
              </w:rPr>
            </w:pPr>
          </w:p>
        </w:tc>
        <w:tc>
          <w:tcPr>
            <w:tcW w:w="4155" w:type="dxa"/>
          </w:tcPr>
          <w:p w14:paraId="3C27AF12" w14:textId="77777777" w:rsidR="007F566D" w:rsidRDefault="007F566D" w:rsidP="007F566D">
            <w:pPr>
              <w:ind w:firstLine="0"/>
              <w:rPr>
                <w:rFonts w:ascii="Times New Roman" w:hAnsi="Times New Roman" w:cs="Times New Roman"/>
                <w:sz w:val="28"/>
                <w:szCs w:val="28"/>
              </w:rPr>
            </w:pPr>
            <w:r w:rsidRPr="00B104B7">
              <w:rPr>
                <w:rFonts w:ascii="Times New Roman" w:hAnsi="Times New Roman" w:cs="Times New Roman"/>
                <w:sz w:val="28"/>
                <w:szCs w:val="28"/>
              </w:rPr>
              <w:lastRenderedPageBreak/>
              <w:t xml:space="preserve">La teoría de la matemática contextualizada enfatiza la importancia de relacionar las matemáticas con situaciones y contextos reales. Se busca </w:t>
            </w:r>
            <w:r w:rsidRPr="00B104B7">
              <w:rPr>
                <w:rFonts w:ascii="Times New Roman" w:hAnsi="Times New Roman" w:cs="Times New Roman"/>
                <w:sz w:val="28"/>
                <w:szCs w:val="28"/>
              </w:rPr>
              <w:lastRenderedPageBreak/>
              <w:t>establecer vínculos entre las matemáticas y otras disciplinas, así como con problemas y desafíos específicos de la región latinoamericana. Esta teoría busca que las matemáticas sean relevantes y útiles para abordar problemas concretos y contribuir al desarrollo social.</w:t>
            </w:r>
          </w:p>
          <w:p w14:paraId="367F73C2" w14:textId="2D256631" w:rsidR="007F566D" w:rsidRDefault="007F566D" w:rsidP="007F566D">
            <w:pPr>
              <w:ind w:firstLine="0"/>
              <w:rPr>
                <w:rFonts w:ascii="Times New Roman" w:hAnsi="Times New Roman" w:cs="Times New Roman"/>
                <w:sz w:val="28"/>
                <w:szCs w:val="28"/>
              </w:rPr>
            </w:pPr>
            <w:r w:rsidRPr="00B104B7">
              <w:rPr>
                <w:rFonts w:ascii="Times New Roman" w:hAnsi="Times New Roman" w:cs="Times New Roman"/>
                <w:sz w:val="28"/>
                <w:szCs w:val="28"/>
              </w:rPr>
              <w:t>La etnomatemática es una teoría que destaca la diversidad cultural y la existencia de diferentes formas de conocimiento matemático en las comunidades. Se valora el conocimiento matemático presente en las culturas indígenas, afrodescendientes y otras comunidades locales, y se busca incorporarlo en la enseñanza y la investigación matemática. La etnomatemática busca ampliar la visión de las matemáticas y promover la equidad y la inclusión en la educación matemática.</w:t>
            </w:r>
          </w:p>
        </w:tc>
        <w:tc>
          <w:tcPr>
            <w:tcW w:w="3876" w:type="dxa"/>
          </w:tcPr>
          <w:p w14:paraId="30DBB634" w14:textId="77777777" w:rsidR="007F566D" w:rsidRDefault="007F566D" w:rsidP="007F566D">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TEORIA DE LA TRANSPOSICION: </w:t>
            </w:r>
            <w:r w:rsidRPr="007F566D">
              <w:rPr>
                <w:rFonts w:ascii="Times New Roman" w:hAnsi="Times New Roman" w:cs="Times New Roman"/>
                <w:sz w:val="28"/>
                <w:szCs w:val="28"/>
              </w:rPr>
              <w:t xml:space="preserve">la teoría de la transposición se refiere a la capacidad de los niños para comprender que los objetos o </w:t>
            </w:r>
            <w:r w:rsidRPr="007F566D">
              <w:rPr>
                <w:rFonts w:ascii="Times New Roman" w:hAnsi="Times New Roman" w:cs="Times New Roman"/>
                <w:sz w:val="28"/>
                <w:szCs w:val="28"/>
              </w:rPr>
              <w:lastRenderedPageBreak/>
              <w:t>elementos pueden ser reorganizados o reordenados sin cambiar su cantidad o características fundamentales.</w:t>
            </w:r>
          </w:p>
          <w:p w14:paraId="52889D49" w14:textId="7002C66A" w:rsidR="007F566D" w:rsidRPr="007F566D" w:rsidRDefault="007F566D" w:rsidP="00CA341B">
            <w:pPr>
              <w:pStyle w:val="Prrafodelista"/>
              <w:ind w:firstLine="0"/>
              <w:rPr>
                <w:rFonts w:ascii="Times New Roman" w:hAnsi="Times New Roman" w:cs="Times New Roman"/>
                <w:sz w:val="28"/>
                <w:szCs w:val="28"/>
              </w:rPr>
            </w:pPr>
          </w:p>
        </w:tc>
        <w:tc>
          <w:tcPr>
            <w:tcW w:w="4048" w:type="dxa"/>
          </w:tcPr>
          <w:p w14:paraId="2ACCFE0D" w14:textId="77777777" w:rsidR="00CA341B" w:rsidRDefault="00CA341B" w:rsidP="00CA341B">
            <w:pPr>
              <w:ind w:firstLine="0"/>
              <w:rPr>
                <w:rFonts w:ascii="Times New Roman" w:hAnsi="Times New Roman" w:cs="Times New Roman"/>
                <w:sz w:val="28"/>
                <w:szCs w:val="28"/>
              </w:rPr>
            </w:pPr>
            <w:r>
              <w:rPr>
                <w:rFonts w:ascii="Times New Roman" w:hAnsi="Times New Roman" w:cs="Times New Roman"/>
                <w:sz w:val="28"/>
                <w:szCs w:val="28"/>
              </w:rPr>
              <w:lastRenderedPageBreak/>
              <w:t>TEORIA DID</w:t>
            </w:r>
            <w:r w:rsidRPr="007F566D">
              <w:rPr>
                <w:rFonts w:ascii="Times New Roman" w:hAnsi="Times New Roman" w:cs="Times New Roman"/>
                <w:sz w:val="28"/>
                <w:szCs w:val="28"/>
              </w:rPr>
              <w:t>Á</w:t>
            </w:r>
            <w:r>
              <w:rPr>
                <w:rFonts w:ascii="Times New Roman" w:hAnsi="Times New Roman" w:cs="Times New Roman"/>
                <w:sz w:val="28"/>
                <w:szCs w:val="28"/>
              </w:rPr>
              <w:t xml:space="preserve">CTICA: </w:t>
            </w:r>
            <w:r w:rsidRPr="007F566D">
              <w:rPr>
                <w:rFonts w:ascii="Times New Roman" w:hAnsi="Times New Roman" w:cs="Times New Roman"/>
                <w:sz w:val="28"/>
                <w:szCs w:val="28"/>
              </w:rPr>
              <w:t xml:space="preserve">La teoría didáctica de las matemáticas en el preescolar se enfoca en los principios y enfoques pedagógicos que promueven el </w:t>
            </w:r>
            <w:r w:rsidRPr="007F566D">
              <w:rPr>
                <w:rFonts w:ascii="Times New Roman" w:hAnsi="Times New Roman" w:cs="Times New Roman"/>
                <w:sz w:val="28"/>
                <w:szCs w:val="28"/>
              </w:rPr>
              <w:lastRenderedPageBreak/>
              <w:t>aprendizaje matemático efectivo en los niños en edad preescolar</w:t>
            </w:r>
            <w:r>
              <w:rPr>
                <w:rFonts w:ascii="Times New Roman" w:hAnsi="Times New Roman" w:cs="Times New Roman"/>
                <w:sz w:val="28"/>
                <w:szCs w:val="28"/>
              </w:rPr>
              <w:t>.</w:t>
            </w:r>
          </w:p>
          <w:p w14:paraId="153B1377" w14:textId="77777777" w:rsidR="00CA341B" w:rsidRDefault="00CA341B" w:rsidP="00CA341B">
            <w:pPr>
              <w:pStyle w:val="Prrafodelista"/>
              <w:numPr>
                <w:ilvl w:val="0"/>
                <w:numId w:val="8"/>
              </w:numPr>
              <w:rPr>
                <w:rFonts w:ascii="Times New Roman" w:hAnsi="Times New Roman" w:cs="Times New Roman"/>
                <w:sz w:val="28"/>
                <w:szCs w:val="28"/>
              </w:rPr>
            </w:pPr>
            <w:r w:rsidRPr="007F566D">
              <w:rPr>
                <w:rFonts w:ascii="Times New Roman" w:hAnsi="Times New Roman" w:cs="Times New Roman"/>
                <w:sz w:val="28"/>
                <w:szCs w:val="28"/>
              </w:rPr>
              <w:t>Juego y manipulación: El juego y la manipulación de materiales concretos son fundamentales en la enseñanza de las matemáticas preescolares.</w:t>
            </w:r>
          </w:p>
          <w:p w14:paraId="5E06E21E" w14:textId="16666E6F" w:rsidR="007F566D" w:rsidRDefault="00CA341B" w:rsidP="00CA341B">
            <w:pPr>
              <w:ind w:firstLine="0"/>
              <w:rPr>
                <w:rFonts w:ascii="Times New Roman" w:hAnsi="Times New Roman" w:cs="Times New Roman"/>
                <w:sz w:val="28"/>
                <w:szCs w:val="28"/>
              </w:rPr>
            </w:pPr>
            <w:r w:rsidRPr="007F566D">
              <w:rPr>
                <w:rFonts w:ascii="Times New Roman" w:hAnsi="Times New Roman" w:cs="Times New Roman"/>
                <w:sz w:val="28"/>
                <w:szCs w:val="28"/>
              </w:rPr>
              <w:t>Aprendizaje basado en problemas: La resolución de problemas es una parte integral del aprendizaje matemático en el preescolar.</w:t>
            </w:r>
          </w:p>
        </w:tc>
      </w:tr>
      <w:tr w:rsidR="007F566D" w14:paraId="1F6A9159" w14:textId="77777777" w:rsidTr="00600107">
        <w:trPr>
          <w:trHeight w:val="548"/>
        </w:trPr>
        <w:tc>
          <w:tcPr>
            <w:tcW w:w="3308" w:type="dxa"/>
          </w:tcPr>
          <w:p w14:paraId="0D0EE893" w14:textId="77777777" w:rsidR="007F566D" w:rsidRDefault="007F566D" w:rsidP="007F566D">
            <w:pPr>
              <w:ind w:firstLine="0"/>
              <w:jc w:val="center"/>
              <w:rPr>
                <w:rFonts w:ascii="Times New Roman" w:hAnsi="Times New Roman" w:cs="Times New Roman"/>
                <w:b/>
                <w:bCs/>
                <w:sz w:val="28"/>
                <w:szCs w:val="28"/>
              </w:rPr>
            </w:pPr>
          </w:p>
          <w:p w14:paraId="0FFCF458" w14:textId="77777777" w:rsidR="007F566D" w:rsidRPr="00FE4DF9" w:rsidRDefault="007F566D" w:rsidP="007F566D">
            <w:pPr>
              <w:ind w:firstLine="0"/>
              <w:jc w:val="center"/>
              <w:rPr>
                <w:rFonts w:ascii="Times New Roman" w:hAnsi="Times New Roman" w:cs="Times New Roman"/>
                <w:b/>
                <w:bCs/>
                <w:sz w:val="28"/>
                <w:szCs w:val="28"/>
              </w:rPr>
            </w:pPr>
          </w:p>
        </w:tc>
        <w:tc>
          <w:tcPr>
            <w:tcW w:w="3603" w:type="dxa"/>
          </w:tcPr>
          <w:p w14:paraId="76369C7F" w14:textId="77777777" w:rsidR="007F566D" w:rsidRDefault="007F566D" w:rsidP="007F566D">
            <w:pPr>
              <w:ind w:firstLine="0"/>
              <w:rPr>
                <w:rFonts w:ascii="Times New Roman" w:hAnsi="Times New Roman" w:cs="Times New Roman"/>
                <w:sz w:val="28"/>
                <w:szCs w:val="28"/>
              </w:rPr>
            </w:pPr>
          </w:p>
        </w:tc>
        <w:tc>
          <w:tcPr>
            <w:tcW w:w="4155" w:type="dxa"/>
          </w:tcPr>
          <w:p w14:paraId="281EADBF" w14:textId="77777777" w:rsidR="007F566D" w:rsidRDefault="007F566D" w:rsidP="007F566D">
            <w:pPr>
              <w:ind w:firstLine="0"/>
              <w:rPr>
                <w:rFonts w:ascii="Times New Roman" w:hAnsi="Times New Roman" w:cs="Times New Roman"/>
                <w:sz w:val="28"/>
                <w:szCs w:val="28"/>
              </w:rPr>
            </w:pPr>
          </w:p>
        </w:tc>
        <w:tc>
          <w:tcPr>
            <w:tcW w:w="3876" w:type="dxa"/>
          </w:tcPr>
          <w:p w14:paraId="3BFC4ABC" w14:textId="77777777" w:rsidR="007F566D" w:rsidRDefault="007F566D" w:rsidP="007F566D">
            <w:pPr>
              <w:ind w:firstLine="0"/>
              <w:rPr>
                <w:rFonts w:ascii="Times New Roman" w:hAnsi="Times New Roman" w:cs="Times New Roman"/>
                <w:sz w:val="28"/>
                <w:szCs w:val="28"/>
              </w:rPr>
            </w:pPr>
          </w:p>
        </w:tc>
        <w:tc>
          <w:tcPr>
            <w:tcW w:w="4048" w:type="dxa"/>
          </w:tcPr>
          <w:p w14:paraId="58CBD9AC" w14:textId="77777777" w:rsidR="007F566D" w:rsidRDefault="007F566D" w:rsidP="007F566D">
            <w:pPr>
              <w:ind w:firstLine="0"/>
              <w:rPr>
                <w:rFonts w:ascii="Times New Roman" w:hAnsi="Times New Roman" w:cs="Times New Roman"/>
                <w:sz w:val="28"/>
                <w:szCs w:val="28"/>
              </w:rPr>
            </w:pPr>
          </w:p>
        </w:tc>
      </w:tr>
    </w:tbl>
    <w:p w14:paraId="462382B3" w14:textId="77777777" w:rsidR="001B361C" w:rsidRDefault="001B361C" w:rsidP="001B361C">
      <w:pPr>
        <w:ind w:firstLine="0"/>
        <w:jc w:val="center"/>
        <w:rPr>
          <w:rFonts w:ascii="Times New Roman" w:hAnsi="Times New Roman" w:cs="Times New Roman"/>
          <w:b/>
          <w:sz w:val="28"/>
          <w:szCs w:val="24"/>
        </w:rPr>
      </w:pPr>
    </w:p>
    <w:p w14:paraId="2265D3DF" w14:textId="1A0135B7" w:rsidR="00FE4DF9" w:rsidRPr="00441446" w:rsidRDefault="00FE4DF9" w:rsidP="00D534F4">
      <w:pPr>
        <w:ind w:left="720" w:right="720" w:firstLine="0"/>
        <w:jc w:val="center"/>
        <w:rPr>
          <w:rFonts w:ascii="Times New Roman" w:hAnsi="Times New Roman" w:cs="Times New Roman"/>
          <w:b/>
          <w:sz w:val="28"/>
          <w:szCs w:val="24"/>
        </w:rPr>
      </w:pPr>
      <w:r>
        <w:rPr>
          <w:rFonts w:ascii="Times New Roman" w:hAnsi="Times New Roman" w:cs="Times New Roman"/>
          <w:b/>
          <w:bCs/>
          <w:sz w:val="28"/>
          <w:szCs w:val="28"/>
        </w:rPr>
        <w:t>Cuadro Comparativo</w:t>
      </w:r>
    </w:p>
    <w:p w14:paraId="2FEEDE2D" w14:textId="6B1AD350" w:rsidR="00CA341B" w:rsidRDefault="00770DFE" w:rsidP="00CA341B">
      <w:pPr>
        <w:ind w:firstLine="0"/>
        <w:jc w:val="center"/>
        <w:rPr>
          <w:rFonts w:ascii="Times New Roman" w:hAnsi="Times New Roman" w:cs="Times New Roman"/>
          <w:b/>
          <w:bCs/>
          <w:sz w:val="28"/>
          <w:szCs w:val="28"/>
        </w:rPr>
      </w:pPr>
      <w:r w:rsidRPr="001B361C">
        <w:rPr>
          <w:rFonts w:ascii="Times New Roman" w:hAnsi="Times New Roman" w:cs="Times New Roman"/>
          <w:b/>
          <w:bCs/>
          <w:sz w:val="28"/>
          <w:szCs w:val="28"/>
        </w:rPr>
        <w:lastRenderedPageBreak/>
        <w:t>Conclusiones</w:t>
      </w:r>
      <w:r w:rsidR="00CA341B">
        <w:rPr>
          <w:rFonts w:ascii="Times New Roman" w:hAnsi="Times New Roman" w:cs="Times New Roman"/>
          <w:b/>
          <w:bCs/>
          <w:sz w:val="28"/>
          <w:szCs w:val="28"/>
        </w:rPr>
        <w:t>.</w:t>
      </w:r>
    </w:p>
    <w:p w14:paraId="5297B818" w14:textId="77777777" w:rsidR="0021631A" w:rsidRPr="00442876" w:rsidRDefault="0021631A" w:rsidP="0021631A">
      <w:pPr>
        <w:ind w:firstLine="0"/>
        <w:rPr>
          <w:rFonts w:ascii="Times New Roman" w:hAnsi="Times New Roman" w:cs="Times New Roman"/>
          <w:bCs/>
          <w:sz w:val="28"/>
          <w:szCs w:val="28"/>
        </w:rPr>
      </w:pPr>
      <w:r w:rsidRPr="00442876">
        <w:rPr>
          <w:rFonts w:ascii="Times New Roman" w:hAnsi="Times New Roman" w:cs="Times New Roman"/>
          <w:bCs/>
          <w:sz w:val="28"/>
          <w:szCs w:val="28"/>
        </w:rPr>
        <w:t>Al desarrollar esta actividad pudimos darnos cuenta que cada una de ellas tiene semejanzas y diferencias, el realizar esta actividad nos son muy útil ya que nos ayudan a reflexionar sobre cada una de ellas. El saber cómo van evolucionando y como se fueron desarrollando respecto a las matemáticas.</w:t>
      </w:r>
    </w:p>
    <w:p w14:paraId="217E5DE4" w14:textId="77777777" w:rsidR="0021631A" w:rsidRPr="00442876" w:rsidRDefault="0021631A" w:rsidP="0021631A">
      <w:pPr>
        <w:ind w:firstLine="0"/>
        <w:rPr>
          <w:rFonts w:ascii="Times New Roman" w:hAnsi="Times New Roman" w:cs="Times New Roman"/>
          <w:bCs/>
          <w:sz w:val="28"/>
          <w:szCs w:val="28"/>
        </w:rPr>
      </w:pPr>
      <w:r w:rsidRPr="00442876">
        <w:rPr>
          <w:rFonts w:ascii="Times New Roman" w:hAnsi="Times New Roman" w:cs="Times New Roman"/>
          <w:bCs/>
          <w:sz w:val="28"/>
          <w:szCs w:val="28"/>
        </w:rPr>
        <w:t>La nueva escuela mexicana a lo que estuve leyendo se basa más que nada en la sociedad o el contexto del niño, el respetar géneros y cosas así en cambio las otras escuelas se basaban en la religión, en la economía y muchas cosas más. Cada una de ellas tiene semejanzas con las otras. La escuela francesa y la latinoamericana valoran el rigor y la precisión matemática. Ambas escuelas enfatizan la importancia de desarrollar demostraciones rigurosas y argumentos sólidos como base para el avance de las matemáticas. Al igual valoran la interacción entre las matemáticas y otras disciplinas. Ambas escuelas reconocen la importancia de aplicar las matemáticas en áreas como la física, la ingeniería, la economía, entre otras, para abordar problemas complejos y multidisciplinarios.</w:t>
      </w:r>
    </w:p>
    <w:p w14:paraId="07E4C042" w14:textId="77777777" w:rsidR="0021631A" w:rsidRDefault="0021631A" w:rsidP="0021631A">
      <w:pPr>
        <w:ind w:firstLine="0"/>
        <w:rPr>
          <w:rFonts w:ascii="Times New Roman" w:hAnsi="Times New Roman" w:cs="Times New Roman"/>
          <w:b/>
          <w:bCs/>
          <w:sz w:val="28"/>
          <w:szCs w:val="28"/>
        </w:rPr>
      </w:pPr>
      <w:r w:rsidRPr="00442876">
        <w:rPr>
          <w:rFonts w:ascii="Times New Roman" w:hAnsi="Times New Roman" w:cs="Times New Roman"/>
          <w:bCs/>
          <w:sz w:val="28"/>
          <w:szCs w:val="28"/>
        </w:rPr>
        <w:t>Y el programa de aprendizajes clave y la nueva escuela mexicana tienen como objetivo principal mejorar la calidad de la educación en México. Ambos programas buscan garantizar que los estudiantes adquieran los aprendizajes clave necesarios para su desarrollo integral y para enfrentar los desafíos del siglo XXI. Buscan asegurar que todos los estudiantes, independientemente de su origen socioeconómico, género, etnia o discapacidad, tengan igualdad de oportunidades de aprendizaje y acceso a una educación de calidad</w:t>
      </w:r>
      <w:r w:rsidRPr="00442876">
        <w:rPr>
          <w:rFonts w:ascii="Times New Roman" w:hAnsi="Times New Roman" w:cs="Times New Roman"/>
          <w:b/>
          <w:bCs/>
          <w:sz w:val="28"/>
          <w:szCs w:val="28"/>
        </w:rPr>
        <w:t>.</w:t>
      </w:r>
    </w:p>
    <w:p w14:paraId="06B34DA6" w14:textId="77777777" w:rsidR="00441446" w:rsidRPr="001B361C" w:rsidRDefault="00441446" w:rsidP="00D534F4">
      <w:pPr>
        <w:ind w:left="720" w:right="720" w:firstLine="0"/>
        <w:rPr>
          <w:rFonts w:ascii="Times New Roman" w:hAnsi="Times New Roman" w:cs="Times New Roman"/>
          <w:b/>
          <w:bCs/>
          <w:sz w:val="28"/>
          <w:szCs w:val="28"/>
        </w:rPr>
      </w:pPr>
    </w:p>
    <w:p w14:paraId="7242C6C2" w14:textId="6A10CFBD" w:rsidR="00F4099F" w:rsidRPr="008B6A98" w:rsidRDefault="00F4099F" w:rsidP="008852EC">
      <w:pPr>
        <w:ind w:firstLine="0"/>
        <w:jc w:val="center"/>
        <w:rPr>
          <w:rFonts w:ascii="Times New Roman" w:hAnsi="Times New Roman" w:cs="Times New Roman"/>
          <w:b/>
          <w:sz w:val="28"/>
          <w:szCs w:val="24"/>
        </w:rPr>
      </w:pPr>
      <w:r w:rsidRPr="008B6A98">
        <w:rPr>
          <w:rFonts w:ascii="Times New Roman" w:hAnsi="Times New Roman" w:cs="Times New Roman"/>
          <w:b/>
          <w:sz w:val="28"/>
          <w:szCs w:val="24"/>
        </w:rPr>
        <w:lastRenderedPageBreak/>
        <w:t>Referencias</w:t>
      </w:r>
    </w:p>
    <w:p w14:paraId="07D9E0AE" w14:textId="77777777" w:rsidR="00DB01EC" w:rsidRPr="008B6A98" w:rsidRDefault="00DB01EC" w:rsidP="00DB01EC">
      <w:pPr>
        <w:spacing w:after="160" w:line="259" w:lineRule="auto"/>
        <w:ind w:firstLine="0"/>
        <w:rPr>
          <w:rFonts w:ascii="Times New Roman" w:eastAsia="Times New Roman" w:hAnsi="Times New Roman" w:cs="Times New Roman"/>
          <w:sz w:val="24"/>
          <w:szCs w:val="24"/>
        </w:rPr>
      </w:pPr>
    </w:p>
    <w:p w14:paraId="4C8D2796" w14:textId="77777777" w:rsidR="00DB01EC" w:rsidRPr="008B6A98" w:rsidRDefault="00DB01EC" w:rsidP="00DB01EC">
      <w:pPr>
        <w:spacing w:after="160" w:line="259" w:lineRule="auto"/>
        <w:ind w:firstLine="0"/>
        <w:rPr>
          <w:rFonts w:ascii="Times New Roman" w:eastAsia="Times New Roman" w:hAnsi="Times New Roman" w:cs="Times New Roman"/>
          <w:b/>
          <w:color w:val="404040" w:themeColor="text1" w:themeTint="BF"/>
          <w:sz w:val="20"/>
          <w:szCs w:val="20"/>
        </w:rPr>
      </w:pPr>
      <w:r w:rsidRPr="008B6A98">
        <w:rPr>
          <w:rFonts w:ascii="Times New Roman" w:eastAsia="Times New Roman" w:hAnsi="Times New Roman" w:cs="Times New Roman"/>
          <w:b/>
          <w:color w:val="404040" w:themeColor="text1" w:themeTint="BF"/>
          <w:sz w:val="20"/>
          <w:szCs w:val="20"/>
          <w:highlight w:val="yellow"/>
        </w:rPr>
        <w:t>EJEMPLO EN FORMATO APA:</w:t>
      </w:r>
      <w:r w:rsidRPr="008B6A98">
        <w:rPr>
          <w:rFonts w:ascii="Times New Roman" w:eastAsia="Times New Roman" w:hAnsi="Times New Roman" w:cs="Times New Roman"/>
          <w:b/>
          <w:color w:val="404040" w:themeColor="text1" w:themeTint="BF"/>
          <w:sz w:val="20"/>
          <w:szCs w:val="20"/>
        </w:rPr>
        <w:t xml:space="preserve"> </w:t>
      </w:r>
    </w:p>
    <w:p w14:paraId="5E347E0E" w14:textId="77777777" w:rsidR="00DB01EC" w:rsidRPr="008B6A98" w:rsidRDefault="00DB01EC" w:rsidP="00DB01EC">
      <w:pPr>
        <w:spacing w:after="160" w:line="259" w:lineRule="auto"/>
        <w:ind w:firstLine="0"/>
        <w:rPr>
          <w:rFonts w:ascii="Times New Roman" w:eastAsia="Times New Roman" w:hAnsi="Times New Roman" w:cs="Times New Roman"/>
          <w:b/>
          <w:color w:val="404040" w:themeColor="text1" w:themeTint="BF"/>
          <w:sz w:val="20"/>
          <w:szCs w:val="20"/>
        </w:rPr>
      </w:pPr>
    </w:p>
    <w:p w14:paraId="65CC3F78" w14:textId="607BC612" w:rsidR="00DB01EC" w:rsidRPr="00AE78DA" w:rsidRDefault="00DB01EC" w:rsidP="00AE78DA">
      <w:pPr>
        <w:ind w:left="720" w:hanging="720"/>
        <w:rPr>
          <w:rFonts w:ascii="Times New Roman" w:hAnsi="Times New Roman" w:cs="Times New Roman"/>
          <w:color w:val="000000"/>
          <w:sz w:val="24"/>
          <w:szCs w:val="24"/>
        </w:rPr>
      </w:pPr>
      <w:r w:rsidRPr="00AE78DA">
        <w:rPr>
          <w:rFonts w:ascii="Times New Roman" w:eastAsia="Times New Roman" w:hAnsi="Times New Roman" w:cs="Times New Roman"/>
          <w:b/>
          <w:color w:val="404040" w:themeColor="text1" w:themeTint="BF"/>
          <w:sz w:val="20"/>
          <w:szCs w:val="20"/>
        </w:rPr>
        <w:fldChar w:fldCharType="begin"/>
      </w:r>
      <w:r w:rsidRPr="00AE78DA">
        <w:rPr>
          <w:rFonts w:ascii="Times New Roman" w:eastAsia="Times New Roman" w:hAnsi="Times New Roman" w:cs="Times New Roman"/>
          <w:b/>
          <w:color w:val="404040" w:themeColor="text1" w:themeTint="BF"/>
          <w:sz w:val="20"/>
          <w:szCs w:val="20"/>
        </w:rPr>
        <w:instrText xml:space="preserve"> BIBLIOGRAPHY  \l 2058 </w:instrText>
      </w:r>
      <w:r w:rsidRPr="00AE78DA">
        <w:rPr>
          <w:rFonts w:ascii="Times New Roman" w:eastAsia="Times New Roman" w:hAnsi="Times New Roman" w:cs="Times New Roman"/>
          <w:b/>
          <w:color w:val="404040" w:themeColor="text1" w:themeTint="BF"/>
          <w:sz w:val="20"/>
          <w:szCs w:val="20"/>
        </w:rPr>
        <w:fldChar w:fldCharType="separate"/>
      </w:r>
      <w:r w:rsidR="00AE78DA" w:rsidRPr="00AE78DA">
        <w:rPr>
          <w:rStyle w:val="Refdecomentario"/>
        </w:rPr>
        <w:t xml:space="preserve"> </w:t>
      </w:r>
      <w:r w:rsidR="00AE78DA" w:rsidRPr="00AE78DA">
        <w:rPr>
          <w:rFonts w:ascii="Times New Roman" w:hAnsi="Times New Roman" w:cs="Times New Roman"/>
          <w:color w:val="000000"/>
          <w:sz w:val="24"/>
          <w:szCs w:val="24"/>
        </w:rPr>
        <w:t xml:space="preserve">Hernández-Sampieri, R., Fernández-Collado, C. y Baptista-Lucio, P. (2010). </w:t>
      </w:r>
      <w:r w:rsidR="00AE78DA" w:rsidRPr="00AE78DA">
        <w:rPr>
          <w:rFonts w:ascii="Times New Roman" w:hAnsi="Times New Roman" w:cs="Times New Roman"/>
          <w:i/>
          <w:iCs/>
          <w:color w:val="000000"/>
          <w:sz w:val="24"/>
          <w:szCs w:val="24"/>
        </w:rPr>
        <w:t>Metodología de la</w:t>
      </w:r>
      <w:r w:rsidR="00AE78DA" w:rsidRPr="00AE78DA">
        <w:rPr>
          <w:i/>
          <w:iCs/>
          <w:color w:val="000000"/>
        </w:rPr>
        <w:br/>
      </w:r>
      <w:r w:rsidR="00AE78DA" w:rsidRPr="00AE78DA">
        <w:rPr>
          <w:rFonts w:ascii="Times New Roman" w:hAnsi="Times New Roman" w:cs="Times New Roman"/>
          <w:i/>
          <w:iCs/>
          <w:color w:val="000000"/>
          <w:sz w:val="24"/>
          <w:szCs w:val="24"/>
        </w:rPr>
        <w:t xml:space="preserve">Investigación. </w:t>
      </w:r>
      <w:r w:rsidR="00AE78DA" w:rsidRPr="00AE78DA">
        <w:rPr>
          <w:rFonts w:ascii="Times New Roman" w:hAnsi="Times New Roman" w:cs="Times New Roman"/>
          <w:color w:val="000000"/>
          <w:sz w:val="24"/>
          <w:szCs w:val="24"/>
        </w:rPr>
        <w:t>(5ª Ed,), México: McGraw-Hill Interamericana Editores</w:t>
      </w:r>
    </w:p>
    <w:p w14:paraId="5C4A5073" w14:textId="1AA94FA1" w:rsidR="00AE78DA" w:rsidRDefault="00AE78DA" w:rsidP="00AE78DA">
      <w:pPr>
        <w:ind w:left="720" w:hanging="720"/>
        <w:rPr>
          <w:rFonts w:ascii="Times New Roman" w:hAnsi="Times New Roman" w:cs="Times New Roman"/>
          <w:color w:val="000000"/>
          <w:sz w:val="24"/>
          <w:szCs w:val="24"/>
        </w:rPr>
      </w:pPr>
      <w:r w:rsidRPr="00AE78DA">
        <w:rPr>
          <w:rFonts w:ascii="Times New Roman" w:hAnsi="Times New Roman" w:cs="Times New Roman"/>
          <w:color w:val="000000"/>
          <w:sz w:val="24"/>
          <w:szCs w:val="24"/>
        </w:rPr>
        <w:t>Rojas, D. A. (2021). La Evaluación Formativa en la Educación Preescolar. [Tesis para obtener el grado de licenciatura]. ENEP</w:t>
      </w:r>
    </w:p>
    <w:p w14:paraId="774F4E2C" w14:textId="2B7CDA4D" w:rsidR="007F566D" w:rsidRDefault="007F566D" w:rsidP="00AE78DA">
      <w:pPr>
        <w:ind w:left="720" w:hanging="720"/>
        <w:rPr>
          <w:rFonts w:ascii="Times New Roman" w:hAnsi="Times New Roman" w:cs="Times New Roman"/>
          <w:color w:val="000000"/>
          <w:sz w:val="24"/>
          <w:szCs w:val="24"/>
        </w:rPr>
      </w:pPr>
      <w:r w:rsidRPr="007F566D">
        <w:rPr>
          <w:rFonts w:ascii="Times New Roman" w:hAnsi="Times New Roman" w:cs="Times New Roman"/>
          <w:color w:val="000000"/>
          <w:sz w:val="24"/>
          <w:szCs w:val="24"/>
        </w:rPr>
        <w:t>Editorial MD México</w:t>
      </w:r>
      <w:r w:rsidR="00441446">
        <w:rPr>
          <w:rFonts w:ascii="Times New Roman" w:hAnsi="Times New Roman" w:cs="Times New Roman"/>
          <w:color w:val="000000"/>
          <w:sz w:val="24"/>
          <w:szCs w:val="24"/>
        </w:rPr>
        <w:t xml:space="preserve">, </w:t>
      </w:r>
      <w:r w:rsidRPr="007F566D">
        <w:rPr>
          <w:rFonts w:ascii="Times New Roman" w:hAnsi="Times New Roman" w:cs="Times New Roman"/>
          <w:color w:val="000000"/>
          <w:sz w:val="24"/>
          <w:szCs w:val="24"/>
        </w:rPr>
        <w:t>Teoría didáctica de las matemáticas en el preescolar</w:t>
      </w:r>
      <w:r>
        <w:rPr>
          <w:rFonts w:ascii="Times New Roman" w:hAnsi="Times New Roman" w:cs="Times New Roman"/>
          <w:color w:val="000000"/>
          <w:sz w:val="24"/>
          <w:szCs w:val="24"/>
        </w:rPr>
        <w:t xml:space="preserve">(Junio, 2023) </w:t>
      </w:r>
    </w:p>
    <w:p w14:paraId="29DDB0D9" w14:textId="1926D485" w:rsidR="00CA341B" w:rsidRDefault="00CA341B" w:rsidP="00AE78DA">
      <w:pPr>
        <w:ind w:left="720" w:hanging="720"/>
        <w:rPr>
          <w:rFonts w:ascii="Times New Roman" w:hAnsi="Times New Roman" w:cs="Times New Roman"/>
          <w:color w:val="000000"/>
          <w:sz w:val="24"/>
          <w:szCs w:val="24"/>
        </w:rPr>
      </w:pPr>
      <w:r w:rsidRPr="00CA341B">
        <w:rPr>
          <w:rFonts w:ascii="Times New Roman" w:hAnsi="Times New Roman" w:cs="Times New Roman"/>
          <w:color w:val="000000"/>
          <w:sz w:val="24"/>
          <w:szCs w:val="24"/>
        </w:rPr>
        <w:t>Gob.mx. Recuperado el 20 de junio de 2023, pagina 24. Nueva escuela mexicana.</w:t>
      </w:r>
    </w:p>
    <w:p w14:paraId="0A0F1A19" w14:textId="77777777" w:rsidR="00441446" w:rsidRPr="00AE78DA" w:rsidRDefault="00441446" w:rsidP="00AE78DA">
      <w:pPr>
        <w:ind w:left="720" w:hanging="720"/>
        <w:rPr>
          <w:rFonts w:ascii="Times New Roman" w:hAnsi="Times New Roman" w:cs="Times New Roman"/>
          <w:color w:val="000000"/>
          <w:sz w:val="24"/>
          <w:szCs w:val="24"/>
        </w:rPr>
      </w:pPr>
    </w:p>
    <w:p w14:paraId="40EB5C15" w14:textId="3D30C4EC" w:rsidR="00F4099F" w:rsidRPr="008B6A98" w:rsidRDefault="00DB01EC" w:rsidP="00DB01EC">
      <w:pPr>
        <w:spacing w:line="259" w:lineRule="auto"/>
        <w:rPr>
          <w:rFonts w:ascii="Times New Roman" w:hAnsi="Times New Roman" w:cs="Times New Roman"/>
          <w:b/>
          <w:sz w:val="28"/>
          <w:szCs w:val="24"/>
        </w:rPr>
      </w:pPr>
      <w:r w:rsidRPr="00AE78DA">
        <w:rPr>
          <w:rFonts w:ascii="Times New Roman" w:eastAsia="Times New Roman" w:hAnsi="Times New Roman" w:cs="Times New Roman"/>
          <w:b/>
          <w:color w:val="404040" w:themeColor="text1" w:themeTint="BF"/>
          <w:sz w:val="20"/>
          <w:szCs w:val="20"/>
        </w:rPr>
        <w:fldChar w:fldCharType="end"/>
      </w:r>
      <w:r w:rsidR="00F4099F" w:rsidRPr="008B6A98">
        <w:rPr>
          <w:rFonts w:ascii="Times New Roman" w:hAnsi="Times New Roman" w:cs="Times New Roman"/>
          <w:b/>
          <w:sz w:val="28"/>
          <w:szCs w:val="24"/>
        </w:rPr>
        <w:br w:type="page"/>
      </w:r>
    </w:p>
    <w:tbl>
      <w:tblPr>
        <w:tblStyle w:val="Tablaconcuadrcula"/>
        <w:tblpPr w:leftFromText="141" w:rightFromText="141" w:vertAnchor="text" w:horzAnchor="margin" w:tblpXSpec="center" w:tblpY="396"/>
        <w:tblW w:w="5352" w:type="pct"/>
        <w:tblLayout w:type="fixed"/>
        <w:tblLook w:val="04A0" w:firstRow="1" w:lastRow="0" w:firstColumn="1" w:lastColumn="0" w:noHBand="0" w:noVBand="1"/>
      </w:tblPr>
      <w:tblGrid>
        <w:gridCol w:w="3384"/>
        <w:gridCol w:w="4134"/>
        <w:gridCol w:w="3529"/>
        <w:gridCol w:w="1983"/>
        <w:gridCol w:w="1682"/>
        <w:gridCol w:w="1706"/>
        <w:gridCol w:w="1706"/>
        <w:gridCol w:w="1903"/>
      </w:tblGrid>
      <w:tr w:rsidR="00441446" w:rsidRPr="008B6A98" w14:paraId="471C6F8A" w14:textId="77777777" w:rsidTr="00441446">
        <w:trPr>
          <w:trHeight w:val="2511"/>
        </w:trPr>
        <w:tc>
          <w:tcPr>
            <w:tcW w:w="1877" w:type="pct"/>
            <w:gridSpan w:val="2"/>
          </w:tcPr>
          <w:p w14:paraId="143D0163" w14:textId="77777777" w:rsidR="00441446" w:rsidRPr="000C7DD7" w:rsidRDefault="00441446" w:rsidP="00441446">
            <w:pPr>
              <w:spacing w:after="160" w:line="259" w:lineRule="auto"/>
              <w:ind w:firstLine="0"/>
              <w:rPr>
                <w:rFonts w:ascii="Times New Roman" w:eastAsia="Times New Roman" w:hAnsi="Times New Roman" w:cs="Times New Roman"/>
                <w:b/>
              </w:rPr>
            </w:pPr>
            <w:r w:rsidRPr="000C7DD7">
              <w:rPr>
                <w:rFonts w:ascii="Times New Roman" w:eastAsia="Times New Roman" w:hAnsi="Times New Roman" w:cs="Times New Roman"/>
                <w:b/>
              </w:rPr>
              <w:lastRenderedPageBreak/>
              <w:t xml:space="preserve">Competencia: </w:t>
            </w:r>
            <w:r w:rsidRPr="000C7DD7">
              <w:rPr>
                <w:rFonts w:ascii="Times New Roman" w:hAnsi="Times New Roman" w:cs="Times New Roman"/>
              </w:rPr>
              <w:t>Valora y aplica la investigación educativa como proceso complejo, continuo y crítico que permite reconocer los procesos de desarrollo y aprendizaje, así como la realidad sociocultural de las niñas y los niños de preescolar, para hacer una intervención pertinente en situaciones educativas diversas, y aportar experiencias y reflexiones al campo de la educación preescolar.</w:t>
            </w:r>
          </w:p>
        </w:tc>
        <w:tc>
          <w:tcPr>
            <w:tcW w:w="3123" w:type="pct"/>
            <w:gridSpan w:val="6"/>
          </w:tcPr>
          <w:p w14:paraId="036AF222" w14:textId="77777777" w:rsidR="00441446" w:rsidRDefault="00441446" w:rsidP="00441446">
            <w:pPr>
              <w:ind w:firstLine="0"/>
              <w:rPr>
                <w:rFonts w:ascii="Times New Roman" w:hAnsi="Times New Roman" w:cs="Times New Roman"/>
                <w:sz w:val="28"/>
                <w:szCs w:val="28"/>
              </w:rPr>
            </w:pPr>
            <w:r w:rsidRPr="008B6A98">
              <w:rPr>
                <w:rFonts w:ascii="Times New Roman" w:eastAsia="Times New Roman" w:hAnsi="Times New Roman" w:cs="Times New Roman"/>
                <w:b/>
              </w:rPr>
              <w:t xml:space="preserve">Planteamiento del problema: </w:t>
            </w:r>
            <w:r w:rsidRPr="00FE4DF9">
              <w:rPr>
                <w:rFonts w:ascii="Times New Roman" w:hAnsi="Times New Roman" w:cs="Times New Roman"/>
                <w:sz w:val="28"/>
                <w:szCs w:val="28"/>
              </w:rPr>
              <w:t>Realiza un cuadro comparativo, que permit</w:t>
            </w:r>
            <w:r>
              <w:rPr>
                <w:rFonts w:ascii="Times New Roman" w:hAnsi="Times New Roman" w:cs="Times New Roman"/>
                <w:sz w:val="28"/>
                <w:szCs w:val="28"/>
              </w:rPr>
              <w:t>a</w:t>
            </w:r>
            <w:r w:rsidRPr="00FE4DF9">
              <w:rPr>
                <w:rFonts w:ascii="Times New Roman" w:hAnsi="Times New Roman" w:cs="Times New Roman"/>
                <w:sz w:val="28"/>
                <w:szCs w:val="28"/>
              </w:rPr>
              <w:t xml:space="preserve"> contrastar la evolución de la didáctica de la matemática desde la escuela francesa, la latinoamericana, hasta la propuesta de la construcción social del conocimiento matemático; considerando variables de columnas en las que se lea la información en forma vertical y se establezca la comparación entre los elementos de las columnas</w:t>
            </w:r>
          </w:p>
          <w:p w14:paraId="38D7BA8C" w14:textId="77777777" w:rsidR="00441446" w:rsidRPr="008B6A98" w:rsidRDefault="00441446" w:rsidP="00441446">
            <w:pPr>
              <w:spacing w:after="160" w:line="259" w:lineRule="auto"/>
              <w:ind w:firstLine="0"/>
              <w:rPr>
                <w:rFonts w:ascii="Times New Roman" w:eastAsia="Times New Roman" w:hAnsi="Times New Roman" w:cs="Times New Roman"/>
                <w:b/>
              </w:rPr>
            </w:pPr>
          </w:p>
        </w:tc>
      </w:tr>
      <w:tr w:rsidR="00441446" w:rsidRPr="008B6A98" w14:paraId="06F0EBB4" w14:textId="77777777" w:rsidTr="00441446">
        <w:trPr>
          <w:trHeight w:val="877"/>
        </w:trPr>
        <w:tc>
          <w:tcPr>
            <w:tcW w:w="845" w:type="pct"/>
          </w:tcPr>
          <w:p w14:paraId="28EFE371" w14:textId="77777777" w:rsidR="00441446" w:rsidRPr="000C7DD7" w:rsidRDefault="00441446" w:rsidP="00441446">
            <w:pPr>
              <w:spacing w:after="160" w:line="259" w:lineRule="auto"/>
              <w:ind w:firstLine="0"/>
              <w:rPr>
                <w:rFonts w:ascii="Times New Roman" w:eastAsia="Times New Roman" w:hAnsi="Times New Roman" w:cs="Times New Roman"/>
                <w:b/>
                <w:bCs/>
              </w:rPr>
            </w:pPr>
            <w:r w:rsidRPr="000C7DD7">
              <w:rPr>
                <w:rFonts w:ascii="Times New Roman" w:eastAsia="Times New Roman" w:hAnsi="Times New Roman" w:cs="Times New Roman"/>
                <w:b/>
                <w:bCs/>
              </w:rPr>
              <w:t>Elementos para evaluar</w:t>
            </w:r>
          </w:p>
        </w:tc>
        <w:tc>
          <w:tcPr>
            <w:tcW w:w="1913" w:type="pct"/>
            <w:gridSpan w:val="2"/>
          </w:tcPr>
          <w:p w14:paraId="15F52585" w14:textId="77777777" w:rsidR="00441446" w:rsidRPr="000C7DD7" w:rsidRDefault="00441446" w:rsidP="00441446">
            <w:pPr>
              <w:spacing w:after="160" w:line="259" w:lineRule="auto"/>
              <w:ind w:firstLine="0"/>
              <w:jc w:val="center"/>
              <w:rPr>
                <w:rFonts w:ascii="Times New Roman" w:eastAsia="Times New Roman" w:hAnsi="Times New Roman" w:cs="Times New Roman"/>
                <w:b/>
              </w:rPr>
            </w:pPr>
            <w:r w:rsidRPr="000C7DD7">
              <w:rPr>
                <w:rFonts w:ascii="Times New Roman" w:eastAsia="Times New Roman" w:hAnsi="Times New Roman" w:cs="Times New Roman"/>
                <w:b/>
              </w:rPr>
              <w:t>Criterios de evaluación</w:t>
            </w:r>
          </w:p>
        </w:tc>
        <w:tc>
          <w:tcPr>
            <w:tcW w:w="495" w:type="pct"/>
            <w:vAlign w:val="center"/>
          </w:tcPr>
          <w:p w14:paraId="78AD0D05" w14:textId="77777777" w:rsidR="00441446" w:rsidRDefault="00441446" w:rsidP="00441446">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6</w:t>
            </w:r>
          </w:p>
          <w:p w14:paraId="21D97161" w14:textId="77777777" w:rsidR="00441446" w:rsidRPr="008B6A98" w:rsidRDefault="00441446" w:rsidP="00441446">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Suficiente</w:t>
            </w:r>
          </w:p>
        </w:tc>
        <w:tc>
          <w:tcPr>
            <w:tcW w:w="420" w:type="pct"/>
            <w:vAlign w:val="center"/>
          </w:tcPr>
          <w:p w14:paraId="2DDF53C1" w14:textId="77777777" w:rsidR="00441446" w:rsidRDefault="00441446" w:rsidP="00441446">
            <w:pPr>
              <w:spacing w:after="160" w:line="259" w:lineRule="auto"/>
              <w:ind w:firstLine="0"/>
              <w:jc w:val="center"/>
              <w:rPr>
                <w:rFonts w:ascii="Times New Roman" w:eastAsia="Times New Roman" w:hAnsi="Times New Roman" w:cs="Times New Roman"/>
                <w:b/>
              </w:rPr>
            </w:pPr>
            <w:r>
              <w:rPr>
                <w:rFonts w:ascii="Times New Roman" w:eastAsia="Times New Roman" w:hAnsi="Times New Roman" w:cs="Times New Roman"/>
                <w:b/>
              </w:rPr>
              <w:t>7</w:t>
            </w:r>
          </w:p>
          <w:p w14:paraId="6B9CF1D2" w14:textId="77777777" w:rsidR="00441446" w:rsidRPr="008B6A98" w:rsidRDefault="00441446" w:rsidP="00441446">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8"/>
                <w:szCs w:val="18"/>
              </w:rPr>
              <w:t>Regular</w:t>
            </w:r>
          </w:p>
        </w:tc>
        <w:tc>
          <w:tcPr>
            <w:tcW w:w="426" w:type="pct"/>
            <w:vAlign w:val="center"/>
          </w:tcPr>
          <w:p w14:paraId="7EF5F5E7" w14:textId="77777777" w:rsidR="00441446" w:rsidRDefault="00441446" w:rsidP="00441446">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8</w:t>
            </w:r>
          </w:p>
          <w:p w14:paraId="3CE79F6C" w14:textId="77777777" w:rsidR="00441446" w:rsidRPr="008B6A98" w:rsidRDefault="00441446" w:rsidP="00441446">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Bien</w:t>
            </w:r>
          </w:p>
        </w:tc>
        <w:tc>
          <w:tcPr>
            <w:tcW w:w="426" w:type="pct"/>
            <w:vAlign w:val="center"/>
          </w:tcPr>
          <w:p w14:paraId="1CDBB97E" w14:textId="77777777" w:rsidR="00441446" w:rsidRDefault="00441446" w:rsidP="00441446">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9</w:t>
            </w:r>
          </w:p>
          <w:p w14:paraId="3467E6A6" w14:textId="77777777" w:rsidR="00441446" w:rsidRPr="00061AB4" w:rsidRDefault="00441446" w:rsidP="00441446">
            <w:pPr>
              <w:spacing w:after="160" w:line="259" w:lineRule="auto"/>
              <w:ind w:firstLine="0"/>
              <w:jc w:val="center"/>
              <w:rPr>
                <w:rFonts w:ascii="Times New Roman" w:eastAsia="Times New Roman" w:hAnsi="Times New Roman" w:cs="Times New Roman"/>
                <w:b/>
                <w:sz w:val="16"/>
                <w:szCs w:val="16"/>
              </w:rPr>
            </w:pPr>
            <w:r w:rsidRPr="00061AB4">
              <w:rPr>
                <w:rFonts w:ascii="Times New Roman" w:eastAsia="Times New Roman" w:hAnsi="Times New Roman" w:cs="Times New Roman"/>
                <w:b/>
                <w:sz w:val="16"/>
                <w:szCs w:val="16"/>
              </w:rPr>
              <w:t>Muybien</w:t>
            </w:r>
          </w:p>
        </w:tc>
        <w:tc>
          <w:tcPr>
            <w:tcW w:w="475" w:type="pct"/>
            <w:vAlign w:val="center"/>
          </w:tcPr>
          <w:p w14:paraId="110839E9" w14:textId="77777777" w:rsidR="00441446" w:rsidRDefault="00441446" w:rsidP="00441446">
            <w:pPr>
              <w:spacing w:after="160" w:line="259" w:lineRule="auto"/>
              <w:ind w:firstLine="0"/>
              <w:jc w:val="center"/>
              <w:rPr>
                <w:rFonts w:ascii="Times New Roman" w:eastAsia="Times New Roman" w:hAnsi="Times New Roman" w:cs="Times New Roman"/>
                <w:b/>
              </w:rPr>
            </w:pPr>
            <w:r w:rsidRPr="008B6A98">
              <w:rPr>
                <w:rFonts w:ascii="Times New Roman" w:eastAsia="Times New Roman" w:hAnsi="Times New Roman" w:cs="Times New Roman"/>
                <w:b/>
              </w:rPr>
              <w:t>10</w:t>
            </w:r>
          </w:p>
          <w:p w14:paraId="03A25DB0" w14:textId="77777777" w:rsidR="00441446" w:rsidRPr="008B6A98" w:rsidRDefault="00441446" w:rsidP="00441446">
            <w:pPr>
              <w:spacing w:after="160" w:line="259" w:lineRule="auto"/>
              <w:ind w:firstLine="0"/>
              <w:jc w:val="center"/>
              <w:rPr>
                <w:rFonts w:ascii="Times New Roman" w:eastAsia="Times New Roman" w:hAnsi="Times New Roman" w:cs="Times New Roman"/>
                <w:b/>
              </w:rPr>
            </w:pPr>
            <w:r w:rsidRPr="00061AB4">
              <w:rPr>
                <w:rFonts w:ascii="Times New Roman" w:eastAsia="Times New Roman" w:hAnsi="Times New Roman" w:cs="Times New Roman"/>
                <w:b/>
                <w:sz w:val="16"/>
                <w:szCs w:val="16"/>
              </w:rPr>
              <w:t>Excelente</w:t>
            </w:r>
          </w:p>
        </w:tc>
      </w:tr>
      <w:tr w:rsidR="00441446" w:rsidRPr="008B6A98" w14:paraId="7FEE8CDF" w14:textId="77777777" w:rsidTr="00441446">
        <w:trPr>
          <w:trHeight w:val="877"/>
        </w:trPr>
        <w:tc>
          <w:tcPr>
            <w:tcW w:w="845" w:type="pct"/>
          </w:tcPr>
          <w:p w14:paraId="638F05CC" w14:textId="77777777" w:rsidR="00441446" w:rsidRPr="000C7DD7" w:rsidRDefault="00441446" w:rsidP="00441446">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 xml:space="preserve">El trabajo cumple con todos los elementos que debe incluirse en </w:t>
            </w:r>
            <w:r>
              <w:rPr>
                <w:rFonts w:ascii="Times New Roman" w:eastAsia="Times New Roman" w:hAnsi="Times New Roman" w:cs="Times New Roman"/>
              </w:rPr>
              <w:t>un escrito</w:t>
            </w:r>
          </w:p>
        </w:tc>
        <w:tc>
          <w:tcPr>
            <w:tcW w:w="1913" w:type="pct"/>
            <w:gridSpan w:val="2"/>
            <w:vAlign w:val="center"/>
          </w:tcPr>
          <w:p w14:paraId="00DE3FCD" w14:textId="77777777" w:rsidR="00441446" w:rsidRPr="000C7DD7" w:rsidRDefault="00441446" w:rsidP="00441446">
            <w:pPr>
              <w:spacing w:after="160" w:line="259" w:lineRule="auto"/>
              <w:ind w:firstLine="0"/>
              <w:jc w:val="center"/>
              <w:rPr>
                <w:rFonts w:ascii="Times New Roman" w:eastAsia="Times New Roman" w:hAnsi="Times New Roman" w:cs="Times New Roman"/>
                <w:bCs/>
              </w:rPr>
            </w:pPr>
            <w:r w:rsidRPr="000C7DD7">
              <w:rPr>
                <w:rFonts w:ascii="Times New Roman" w:eastAsia="Times New Roman" w:hAnsi="Times New Roman" w:cs="Times New Roman"/>
                <w:bCs/>
              </w:rPr>
              <w:t>Contiene la estructura completa sin omitir componentes</w:t>
            </w:r>
          </w:p>
          <w:p w14:paraId="69424308" w14:textId="77777777" w:rsidR="00441446" w:rsidRPr="000C7DD7" w:rsidRDefault="00441446" w:rsidP="00441446">
            <w:pPr>
              <w:spacing w:after="160" w:line="259" w:lineRule="auto"/>
              <w:ind w:firstLine="0"/>
              <w:jc w:val="center"/>
              <w:rPr>
                <w:rFonts w:ascii="Times New Roman" w:eastAsia="Times New Roman" w:hAnsi="Times New Roman" w:cs="Times New Roman"/>
                <w:bCs/>
              </w:rPr>
            </w:pPr>
          </w:p>
        </w:tc>
        <w:tc>
          <w:tcPr>
            <w:tcW w:w="495" w:type="pct"/>
            <w:vAlign w:val="center"/>
          </w:tcPr>
          <w:p w14:paraId="2E128684"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0" w:type="pct"/>
            <w:vAlign w:val="center"/>
          </w:tcPr>
          <w:p w14:paraId="17BF3785"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1DC19A52"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274A0DB0"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75" w:type="pct"/>
            <w:vAlign w:val="center"/>
          </w:tcPr>
          <w:p w14:paraId="5EFBE0DE"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r>
      <w:tr w:rsidR="00441446" w:rsidRPr="008B6A98" w14:paraId="3E72E570" w14:textId="77777777" w:rsidTr="00441446">
        <w:trPr>
          <w:trHeight w:val="877"/>
        </w:trPr>
        <w:tc>
          <w:tcPr>
            <w:tcW w:w="845" w:type="pct"/>
          </w:tcPr>
          <w:p w14:paraId="7D9F3A3F" w14:textId="77777777" w:rsidR="00441446" w:rsidRPr="000C7DD7" w:rsidRDefault="00441446" w:rsidP="00441446">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Objetivo y problemática</w:t>
            </w:r>
          </w:p>
        </w:tc>
        <w:tc>
          <w:tcPr>
            <w:tcW w:w="1913" w:type="pct"/>
            <w:gridSpan w:val="2"/>
            <w:vAlign w:val="center"/>
          </w:tcPr>
          <w:p w14:paraId="608A912D" w14:textId="77777777" w:rsidR="00441446" w:rsidRPr="000C7DD7" w:rsidRDefault="00441446" w:rsidP="00441446">
            <w:pPr>
              <w:spacing w:after="160" w:line="259" w:lineRule="auto"/>
              <w:ind w:firstLine="0"/>
              <w:jc w:val="center"/>
              <w:rPr>
                <w:rFonts w:ascii="Times New Roman" w:eastAsia="Times New Roman" w:hAnsi="Times New Roman" w:cs="Times New Roman"/>
                <w:bCs/>
              </w:rPr>
            </w:pPr>
            <w:r w:rsidRPr="000C7DD7">
              <w:rPr>
                <w:rFonts w:ascii="Times New Roman" w:hAnsi="Times New Roman" w:cs="Times New Roman"/>
              </w:rPr>
              <w:t>La introducción presenta de manera clara y precisa el objetivo del texto, el problema que se aborda o el punto de partida del documento, así como la descripción de</w:t>
            </w:r>
            <w:r>
              <w:rPr>
                <w:rFonts w:ascii="Times New Roman" w:hAnsi="Times New Roman" w:cs="Times New Roman"/>
              </w:rPr>
              <w:t>l contenido del documento.</w:t>
            </w:r>
          </w:p>
        </w:tc>
        <w:tc>
          <w:tcPr>
            <w:tcW w:w="495" w:type="pct"/>
            <w:vAlign w:val="center"/>
          </w:tcPr>
          <w:p w14:paraId="3EF042CA"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0" w:type="pct"/>
            <w:vAlign w:val="center"/>
          </w:tcPr>
          <w:p w14:paraId="223F1840" w14:textId="77777777" w:rsidR="00441446" w:rsidRPr="008B6A98" w:rsidRDefault="00441446" w:rsidP="00441446">
            <w:pPr>
              <w:spacing w:after="160" w:line="259" w:lineRule="auto"/>
              <w:ind w:firstLine="0"/>
              <w:jc w:val="center"/>
              <w:rPr>
                <w:rFonts w:ascii="Times New Roman" w:eastAsia="Times New Roman" w:hAnsi="Times New Roman" w:cs="Times New Roman"/>
                <w:b/>
              </w:rPr>
            </w:pPr>
          </w:p>
        </w:tc>
        <w:tc>
          <w:tcPr>
            <w:tcW w:w="426" w:type="pct"/>
            <w:vAlign w:val="center"/>
          </w:tcPr>
          <w:p w14:paraId="6992130F"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23F20F0D"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75" w:type="pct"/>
            <w:vAlign w:val="center"/>
          </w:tcPr>
          <w:p w14:paraId="18382F15" w14:textId="77777777" w:rsidR="00441446" w:rsidRPr="00070357" w:rsidRDefault="00441446" w:rsidP="00441446">
            <w:pPr>
              <w:spacing w:after="160" w:line="259" w:lineRule="auto"/>
              <w:ind w:firstLine="0"/>
              <w:jc w:val="center"/>
              <w:rPr>
                <w:rFonts w:ascii="Times New Roman" w:eastAsia="Times New Roman" w:hAnsi="Times New Roman" w:cs="Times New Roman"/>
                <w:b/>
              </w:rPr>
            </w:pPr>
          </w:p>
        </w:tc>
      </w:tr>
      <w:tr w:rsidR="00441446" w:rsidRPr="008B6A98" w14:paraId="48566053" w14:textId="77777777" w:rsidTr="00441446">
        <w:trPr>
          <w:trHeight w:val="877"/>
        </w:trPr>
        <w:tc>
          <w:tcPr>
            <w:tcW w:w="845" w:type="pct"/>
          </w:tcPr>
          <w:p w14:paraId="58D8C4FD" w14:textId="77777777" w:rsidR="00441446" w:rsidRPr="000C7DD7" w:rsidRDefault="00441446" w:rsidP="00441446">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t>Contenido</w:t>
            </w:r>
          </w:p>
        </w:tc>
        <w:tc>
          <w:tcPr>
            <w:tcW w:w="1913" w:type="pct"/>
            <w:gridSpan w:val="2"/>
            <w:vAlign w:val="center"/>
          </w:tcPr>
          <w:p w14:paraId="0F0A0CCF"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el impacto de la Escuela Francesa; teoría de situaciones didácticas en la enseñanza de las matemáticas </w:t>
            </w:r>
          </w:p>
          <w:p w14:paraId="0F9A0E16"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 relación entre la Teoría de campos conceptuales y la Transposición didáctica </w:t>
            </w:r>
          </w:p>
          <w:p w14:paraId="241B0DE7"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matemática como problema de comunicación </w:t>
            </w:r>
          </w:p>
          <w:p w14:paraId="3CF11B54"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los límites, relaciones y diferencias entre la matemática crítica la educación matemática realista </w:t>
            </w:r>
          </w:p>
          <w:p w14:paraId="08B23924"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Explica en qué consiste la didáctica de las matemáticas </w:t>
            </w:r>
          </w:p>
          <w:p w14:paraId="3846C277"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Menciona las diferencias entre: didáctica, educación matemática, o/y matemática educativa </w:t>
            </w:r>
          </w:p>
          <w:p w14:paraId="0D9F2567"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 xml:space="preserve">Caracteriza los obstáculos epistemológicos, ontogenéticos y didácticos que inciden en el proceso de enseñanza y aprendizaje y limitan el desarrollo del pensamiento matemático en el alumnado de preescolar. </w:t>
            </w:r>
          </w:p>
          <w:p w14:paraId="2D6A8F8D"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lastRenderedPageBreak/>
              <w:t>Presenta la evolución del estudio de las teorías didácticas de la matemática educativa; con la finalidad de contar con marcos explicativos en torno a la didáctica</w:t>
            </w:r>
          </w:p>
          <w:p w14:paraId="6C11D15D" w14:textId="77777777" w:rsidR="00441446"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Está estructurado por columnas y filas con su etiqueta que represente una idea o concepto principal.</w:t>
            </w:r>
          </w:p>
          <w:p w14:paraId="0299BF05" w14:textId="77777777" w:rsidR="00441446" w:rsidRPr="000C7DD7" w:rsidRDefault="00441446" w:rsidP="00441446">
            <w:pPr>
              <w:spacing w:after="160" w:line="259" w:lineRule="auto"/>
              <w:ind w:firstLine="0"/>
              <w:jc w:val="center"/>
              <w:rPr>
                <w:rFonts w:ascii="Times New Roman" w:eastAsia="Times New Roman" w:hAnsi="Times New Roman" w:cs="Times New Roman"/>
                <w:bCs/>
              </w:rPr>
            </w:pPr>
            <w:r w:rsidRPr="00FE4DF9">
              <w:rPr>
                <w:rFonts w:ascii="Times New Roman" w:eastAsia="Times New Roman" w:hAnsi="Times New Roman" w:cs="Times New Roman"/>
                <w:bCs/>
              </w:rPr>
              <w:t>Incluye celdas o huecos (slots), donde se vacían, distintos tipos de información (hechos, conceptos, principios, observaciones, descripciones, explicaciones, procesos o procedimientos, e incluso ilustraciones de diverso tipo</w:t>
            </w:r>
          </w:p>
        </w:tc>
        <w:tc>
          <w:tcPr>
            <w:tcW w:w="495" w:type="pct"/>
            <w:vAlign w:val="center"/>
          </w:tcPr>
          <w:p w14:paraId="5F41DB63"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0" w:type="pct"/>
            <w:vAlign w:val="center"/>
          </w:tcPr>
          <w:p w14:paraId="7C8A441F" w14:textId="77777777" w:rsidR="00441446"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5F646454" w14:textId="77777777" w:rsidR="00441446"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2969C927" w14:textId="77777777" w:rsidR="00441446" w:rsidRDefault="00441446" w:rsidP="00441446">
            <w:pPr>
              <w:spacing w:after="160" w:line="259" w:lineRule="auto"/>
              <w:ind w:firstLine="0"/>
              <w:jc w:val="center"/>
              <w:rPr>
                <w:rFonts w:ascii="Times New Roman" w:eastAsia="Times New Roman" w:hAnsi="Times New Roman" w:cs="Times New Roman"/>
                <w:bCs/>
              </w:rPr>
            </w:pPr>
          </w:p>
        </w:tc>
        <w:tc>
          <w:tcPr>
            <w:tcW w:w="475" w:type="pct"/>
            <w:vAlign w:val="center"/>
          </w:tcPr>
          <w:p w14:paraId="5A56A074" w14:textId="77777777" w:rsidR="00441446" w:rsidRPr="00070357" w:rsidRDefault="00441446" w:rsidP="00441446">
            <w:pPr>
              <w:spacing w:after="160" w:line="259" w:lineRule="auto"/>
              <w:ind w:firstLine="0"/>
              <w:jc w:val="center"/>
              <w:rPr>
                <w:rFonts w:ascii="Times New Roman" w:hAnsi="Times New Roman" w:cs="Times New Roman"/>
              </w:rPr>
            </w:pPr>
          </w:p>
        </w:tc>
      </w:tr>
      <w:tr w:rsidR="00441446" w:rsidRPr="008B6A98" w14:paraId="77C2FC07" w14:textId="77777777" w:rsidTr="00441446">
        <w:trPr>
          <w:trHeight w:val="877"/>
        </w:trPr>
        <w:tc>
          <w:tcPr>
            <w:tcW w:w="845" w:type="pct"/>
          </w:tcPr>
          <w:p w14:paraId="34BA365B" w14:textId="77777777" w:rsidR="00441446" w:rsidRPr="000C7DD7" w:rsidRDefault="00441446" w:rsidP="00441446">
            <w:pPr>
              <w:spacing w:after="160" w:line="259" w:lineRule="auto"/>
              <w:ind w:firstLine="0"/>
              <w:rPr>
                <w:rFonts w:ascii="Times New Roman" w:eastAsia="Times New Roman" w:hAnsi="Times New Roman" w:cs="Times New Roman"/>
              </w:rPr>
            </w:pPr>
            <w:r w:rsidRPr="000C7DD7">
              <w:rPr>
                <w:rFonts w:ascii="Times New Roman" w:eastAsia="Times New Roman" w:hAnsi="Times New Roman" w:cs="Times New Roman"/>
              </w:rPr>
              <w:lastRenderedPageBreak/>
              <w:t>Colaboración y trabajo en equipo</w:t>
            </w:r>
          </w:p>
        </w:tc>
        <w:tc>
          <w:tcPr>
            <w:tcW w:w="1913" w:type="pct"/>
            <w:gridSpan w:val="2"/>
          </w:tcPr>
          <w:p w14:paraId="66C4119B" w14:textId="77777777" w:rsidR="00441446" w:rsidRPr="000C7DD7" w:rsidRDefault="00441446" w:rsidP="00441446">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Trabaja en equipo, logrando debatir ideas y/o posturas del artículo. </w:t>
            </w:r>
          </w:p>
          <w:p w14:paraId="0AE44B44" w14:textId="77777777" w:rsidR="00441446" w:rsidRPr="000C7DD7" w:rsidRDefault="00441446" w:rsidP="00441446">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Respeta las ideas de sus colegas </w:t>
            </w:r>
          </w:p>
          <w:p w14:paraId="73282F04" w14:textId="77777777" w:rsidR="00441446" w:rsidRDefault="00441446" w:rsidP="00441446">
            <w:pPr>
              <w:spacing w:after="160" w:line="259" w:lineRule="auto"/>
              <w:ind w:firstLine="0"/>
              <w:jc w:val="center"/>
              <w:rPr>
                <w:rFonts w:ascii="Times New Roman" w:hAnsi="Times New Roman" w:cs="Times New Roman"/>
              </w:rPr>
            </w:pPr>
            <w:r w:rsidRPr="000C7DD7">
              <w:rPr>
                <w:rFonts w:ascii="Times New Roman" w:hAnsi="Times New Roman" w:cs="Times New Roman"/>
              </w:rPr>
              <w:t xml:space="preserve">Reflexiona sobre su papel docente en la construcción del pensamiento matemático en preescolar.  </w:t>
            </w:r>
          </w:p>
          <w:p w14:paraId="67A098F2" w14:textId="77777777" w:rsidR="00441446" w:rsidRPr="001B361C" w:rsidRDefault="00441446" w:rsidP="00441446">
            <w:pPr>
              <w:spacing w:after="160" w:line="259" w:lineRule="auto"/>
              <w:ind w:firstLine="0"/>
              <w:jc w:val="center"/>
              <w:rPr>
                <w:rFonts w:ascii="Times New Roman" w:hAnsi="Times New Roman" w:cs="Times New Roman"/>
              </w:rPr>
            </w:pPr>
            <w:r>
              <w:t>Cuida el aprendizaje de las matemáticas con enfoque incluyente</w:t>
            </w:r>
          </w:p>
        </w:tc>
        <w:tc>
          <w:tcPr>
            <w:tcW w:w="495" w:type="pct"/>
            <w:vAlign w:val="center"/>
          </w:tcPr>
          <w:p w14:paraId="17187CB8" w14:textId="77777777" w:rsidR="00441446" w:rsidRPr="00070357" w:rsidRDefault="00441446" w:rsidP="00441446">
            <w:pPr>
              <w:spacing w:after="160" w:line="259" w:lineRule="auto"/>
              <w:ind w:firstLine="0"/>
              <w:jc w:val="center"/>
              <w:rPr>
                <w:rFonts w:ascii="Times New Roman" w:eastAsia="Times New Roman" w:hAnsi="Times New Roman" w:cs="Times New Roman"/>
                <w:bCs/>
              </w:rPr>
            </w:pPr>
          </w:p>
        </w:tc>
        <w:tc>
          <w:tcPr>
            <w:tcW w:w="420" w:type="pct"/>
            <w:vAlign w:val="center"/>
          </w:tcPr>
          <w:p w14:paraId="21755B8A" w14:textId="77777777" w:rsidR="00441446"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2E45758E" w14:textId="77777777" w:rsidR="00441446" w:rsidRDefault="00441446" w:rsidP="00441446">
            <w:pPr>
              <w:spacing w:after="160" w:line="259" w:lineRule="auto"/>
              <w:ind w:firstLine="0"/>
              <w:jc w:val="center"/>
              <w:rPr>
                <w:rFonts w:ascii="Times New Roman" w:eastAsia="Times New Roman" w:hAnsi="Times New Roman" w:cs="Times New Roman"/>
                <w:bCs/>
              </w:rPr>
            </w:pPr>
          </w:p>
        </w:tc>
        <w:tc>
          <w:tcPr>
            <w:tcW w:w="426" w:type="pct"/>
            <w:vAlign w:val="center"/>
          </w:tcPr>
          <w:p w14:paraId="39BB99CF" w14:textId="77777777" w:rsidR="00441446" w:rsidRDefault="00441446" w:rsidP="00441446">
            <w:pPr>
              <w:spacing w:after="160" w:line="259" w:lineRule="auto"/>
              <w:ind w:firstLine="0"/>
              <w:jc w:val="center"/>
              <w:rPr>
                <w:rFonts w:ascii="Times New Roman" w:eastAsia="Times New Roman" w:hAnsi="Times New Roman" w:cs="Times New Roman"/>
                <w:bCs/>
              </w:rPr>
            </w:pPr>
          </w:p>
        </w:tc>
        <w:tc>
          <w:tcPr>
            <w:tcW w:w="475" w:type="pct"/>
            <w:vAlign w:val="center"/>
          </w:tcPr>
          <w:p w14:paraId="6D087024" w14:textId="77777777" w:rsidR="00441446" w:rsidRPr="00061AB4" w:rsidRDefault="00441446" w:rsidP="00441446">
            <w:pPr>
              <w:spacing w:after="160" w:line="259" w:lineRule="auto"/>
              <w:ind w:firstLine="0"/>
              <w:jc w:val="center"/>
              <w:rPr>
                <w:rFonts w:ascii="Times New Roman" w:hAnsi="Times New Roman" w:cs="Times New Roman"/>
              </w:rPr>
            </w:pPr>
          </w:p>
        </w:tc>
      </w:tr>
    </w:tbl>
    <w:p w14:paraId="1AF2EAAF" w14:textId="5E333BE2" w:rsidR="0034272F" w:rsidRPr="008B6A98" w:rsidRDefault="0034272F" w:rsidP="00D77064">
      <w:pPr>
        <w:spacing w:line="259" w:lineRule="auto"/>
        <w:ind w:firstLine="0"/>
        <w:jc w:val="both"/>
        <w:rPr>
          <w:rFonts w:ascii="Times New Roman" w:hAnsi="Times New Roman" w:cs="Times New Roman"/>
          <w:sz w:val="24"/>
          <w:szCs w:val="24"/>
        </w:rPr>
        <w:sectPr w:rsidR="0034272F" w:rsidRPr="008B6A98" w:rsidSect="00FE4DF9">
          <w:pgSz w:w="20160" w:h="12240" w:orient="landscape" w:code="5"/>
          <w:pgMar w:top="720" w:right="720" w:bottom="720" w:left="720" w:header="709" w:footer="709" w:gutter="0"/>
          <w:cols w:space="708"/>
          <w:docGrid w:linePitch="360"/>
        </w:sectPr>
      </w:pPr>
    </w:p>
    <w:p w14:paraId="6D806C45" w14:textId="77777777" w:rsidR="0034272F" w:rsidRPr="008B6A98" w:rsidRDefault="0034272F" w:rsidP="00441446">
      <w:pPr>
        <w:ind w:firstLine="0"/>
        <w:rPr>
          <w:rFonts w:ascii="Times New Roman" w:eastAsia="Times New Roman" w:hAnsi="Times New Roman" w:cs="Times New Roman"/>
          <w:sz w:val="24"/>
          <w:szCs w:val="24"/>
          <w:lang w:eastAsia="es-MX"/>
        </w:rPr>
      </w:pPr>
    </w:p>
    <w:p w14:paraId="6C308E08" w14:textId="2B2C512F" w:rsidR="0034272F" w:rsidRPr="008B6A98" w:rsidRDefault="0034272F" w:rsidP="00F4099F">
      <w:pPr>
        <w:rPr>
          <w:rFonts w:ascii="Times New Roman" w:eastAsia="Times New Roman" w:hAnsi="Times New Roman" w:cs="Times New Roman"/>
          <w:sz w:val="24"/>
          <w:szCs w:val="24"/>
          <w:lang w:eastAsia="es-MX"/>
        </w:rPr>
      </w:pPr>
    </w:p>
    <w:p w14:paraId="1DC5C3A4"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46EF3DD3" w14:textId="77777777" w:rsidR="0034272F" w:rsidRPr="008B6A98" w:rsidRDefault="0034272F" w:rsidP="0034272F">
      <w:pPr>
        <w:ind w:left="720" w:hanging="720"/>
        <w:rPr>
          <w:rFonts w:ascii="Times New Roman" w:eastAsia="Times New Roman" w:hAnsi="Times New Roman" w:cs="Times New Roman"/>
          <w:sz w:val="24"/>
          <w:szCs w:val="24"/>
          <w:lang w:eastAsia="es-MX"/>
        </w:rPr>
      </w:pPr>
    </w:p>
    <w:p w14:paraId="632399EC" w14:textId="77777777" w:rsidR="0034272F" w:rsidRPr="008B6A98" w:rsidRDefault="0034272F" w:rsidP="0034272F">
      <w:pPr>
        <w:ind w:left="709" w:hanging="709"/>
        <w:rPr>
          <w:rFonts w:ascii="Times New Roman" w:hAnsi="Times New Roman" w:cs="Times New Roman"/>
          <w:sz w:val="24"/>
          <w:szCs w:val="24"/>
        </w:rPr>
      </w:pPr>
    </w:p>
    <w:p w14:paraId="67D4DD81" w14:textId="77777777" w:rsidR="0034272F" w:rsidRPr="008B6A98" w:rsidRDefault="0034272F" w:rsidP="0034272F">
      <w:pPr>
        <w:rPr>
          <w:rFonts w:ascii="Times New Roman" w:hAnsi="Times New Roman" w:cs="Times New Roman"/>
        </w:rPr>
      </w:pPr>
    </w:p>
    <w:p w14:paraId="19F4D64D" w14:textId="77777777" w:rsidR="009D5EFF" w:rsidRPr="008B6A98" w:rsidRDefault="009D5EFF" w:rsidP="00020ED8">
      <w:pPr>
        <w:spacing w:line="360" w:lineRule="auto"/>
        <w:rPr>
          <w:rFonts w:ascii="Times New Roman" w:hAnsi="Times New Roman" w:cs="Times New Roman"/>
          <w:sz w:val="24"/>
          <w:szCs w:val="24"/>
        </w:rPr>
      </w:pPr>
    </w:p>
    <w:p w14:paraId="2A9429F5" w14:textId="77777777" w:rsidR="009D5EFF" w:rsidRPr="008B6A98" w:rsidRDefault="009D5EFF" w:rsidP="00020ED8">
      <w:pPr>
        <w:spacing w:line="360" w:lineRule="auto"/>
        <w:rPr>
          <w:rFonts w:ascii="Times New Roman" w:hAnsi="Times New Roman" w:cs="Times New Roman"/>
          <w:sz w:val="24"/>
          <w:szCs w:val="24"/>
        </w:rPr>
      </w:pPr>
    </w:p>
    <w:sectPr w:rsidR="009D5EFF" w:rsidRPr="008B6A9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C2F9F" w14:textId="77777777" w:rsidR="00107104" w:rsidRDefault="00107104" w:rsidP="00441446">
      <w:pPr>
        <w:spacing w:after="0" w:line="240" w:lineRule="auto"/>
      </w:pPr>
      <w:r>
        <w:separator/>
      </w:r>
    </w:p>
  </w:endnote>
  <w:endnote w:type="continuationSeparator" w:id="0">
    <w:p w14:paraId="41AD2A76" w14:textId="77777777" w:rsidR="00107104" w:rsidRDefault="00107104" w:rsidP="0044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63A2" w14:textId="77777777" w:rsidR="00107104" w:rsidRDefault="00107104" w:rsidP="00441446">
      <w:pPr>
        <w:spacing w:after="0" w:line="240" w:lineRule="auto"/>
      </w:pPr>
      <w:r>
        <w:separator/>
      </w:r>
    </w:p>
  </w:footnote>
  <w:footnote w:type="continuationSeparator" w:id="0">
    <w:p w14:paraId="653BBC65" w14:textId="77777777" w:rsidR="00107104" w:rsidRDefault="00107104" w:rsidP="00441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7AB"/>
    <w:multiLevelType w:val="hybridMultilevel"/>
    <w:tmpl w:val="7F8EC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14220433"/>
    <w:multiLevelType w:val="hybridMultilevel"/>
    <w:tmpl w:val="9238F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DF0E0D"/>
    <w:multiLevelType w:val="hybridMultilevel"/>
    <w:tmpl w:val="CEC03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345728"/>
    <w:multiLevelType w:val="hybridMultilevel"/>
    <w:tmpl w:val="D6E21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AF1754"/>
    <w:multiLevelType w:val="hybridMultilevel"/>
    <w:tmpl w:val="2F264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1366A6"/>
    <w:multiLevelType w:val="hybridMultilevel"/>
    <w:tmpl w:val="AD3417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65D3162"/>
    <w:multiLevelType w:val="multilevel"/>
    <w:tmpl w:val="511E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9A3589"/>
    <w:multiLevelType w:val="hybridMultilevel"/>
    <w:tmpl w:val="2ABE349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8"/>
  </w:num>
  <w:num w:numId="3">
    <w:abstractNumId w:val="2"/>
  </w:num>
  <w:num w:numId="4">
    <w:abstractNumId w:val="0"/>
  </w:num>
  <w:num w:numId="5">
    <w:abstractNumId w:val="5"/>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8"/>
    <w:rsid w:val="00020ED8"/>
    <w:rsid w:val="00061AB4"/>
    <w:rsid w:val="00070357"/>
    <w:rsid w:val="000B5A9F"/>
    <w:rsid w:val="000C7DD7"/>
    <w:rsid w:val="00107104"/>
    <w:rsid w:val="001B2FED"/>
    <w:rsid w:val="001B361C"/>
    <w:rsid w:val="0021631A"/>
    <w:rsid w:val="0034272F"/>
    <w:rsid w:val="00360356"/>
    <w:rsid w:val="003D1BCB"/>
    <w:rsid w:val="00441446"/>
    <w:rsid w:val="00513D2E"/>
    <w:rsid w:val="00517990"/>
    <w:rsid w:val="0054718F"/>
    <w:rsid w:val="00600107"/>
    <w:rsid w:val="00603E18"/>
    <w:rsid w:val="0074235E"/>
    <w:rsid w:val="00770DFE"/>
    <w:rsid w:val="00787E35"/>
    <w:rsid w:val="007E6FED"/>
    <w:rsid w:val="007F566D"/>
    <w:rsid w:val="008852EC"/>
    <w:rsid w:val="008B5CC6"/>
    <w:rsid w:val="008B6A98"/>
    <w:rsid w:val="009D5EFF"/>
    <w:rsid w:val="00A03FCA"/>
    <w:rsid w:val="00A37B6E"/>
    <w:rsid w:val="00AA77F8"/>
    <w:rsid w:val="00AE78DA"/>
    <w:rsid w:val="00B104B7"/>
    <w:rsid w:val="00B63BB4"/>
    <w:rsid w:val="00C05832"/>
    <w:rsid w:val="00C71650"/>
    <w:rsid w:val="00CA341B"/>
    <w:rsid w:val="00D274D6"/>
    <w:rsid w:val="00D32909"/>
    <w:rsid w:val="00D534F4"/>
    <w:rsid w:val="00D77064"/>
    <w:rsid w:val="00DB01EC"/>
    <w:rsid w:val="00E746C2"/>
    <w:rsid w:val="00F4099F"/>
    <w:rsid w:val="00FE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EA30"/>
  <w15:chartTrackingRefBased/>
  <w15:docId w15:val="{119F0F07-038B-4357-94E4-97D03F91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480" w:line="48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ED8"/>
  </w:style>
  <w:style w:type="paragraph" w:styleId="Ttulo2">
    <w:name w:val="heading 2"/>
    <w:basedOn w:val="Normal"/>
    <w:next w:val="Normal"/>
    <w:link w:val="Ttulo2Car"/>
    <w:autoRedefine/>
    <w:uiPriority w:val="9"/>
    <w:unhideWhenUsed/>
    <w:qFormat/>
    <w:rsid w:val="00DB01EC"/>
    <w:pPr>
      <w:keepNext/>
      <w:keepLines/>
      <w:spacing w:before="40" w:after="0" w:line="360" w:lineRule="auto"/>
      <w:jc w:val="both"/>
      <w:outlineLvl w:val="1"/>
    </w:pPr>
    <w:rPr>
      <w:rFonts w:ascii="Arial" w:eastAsiaTheme="majorEastAsia" w:hAnsi="Arial" w:cs="Times New Roman"/>
      <w:color w:val="595959" w:themeColor="text1" w:themeTint="A6"/>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20ED8"/>
    <w:rPr>
      <w:sz w:val="16"/>
      <w:szCs w:val="16"/>
    </w:rPr>
  </w:style>
  <w:style w:type="paragraph" w:styleId="Textocomentario">
    <w:name w:val="annotation text"/>
    <w:basedOn w:val="Normal"/>
    <w:link w:val="TextocomentarioCar"/>
    <w:uiPriority w:val="99"/>
    <w:semiHidden/>
    <w:unhideWhenUsed/>
    <w:rsid w:val="0002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ED8"/>
    <w:rPr>
      <w:sz w:val="20"/>
      <w:szCs w:val="20"/>
    </w:rPr>
  </w:style>
  <w:style w:type="paragraph" w:styleId="Prrafodelista">
    <w:name w:val="List Paragraph"/>
    <w:basedOn w:val="Normal"/>
    <w:uiPriority w:val="34"/>
    <w:qFormat/>
    <w:rsid w:val="0034272F"/>
    <w:pPr>
      <w:ind w:left="720"/>
      <w:contextualSpacing/>
    </w:pPr>
  </w:style>
  <w:style w:type="table" w:styleId="Tablaconcuadrcula">
    <w:name w:val="Table Grid"/>
    <w:basedOn w:val="Tablanormal"/>
    <w:uiPriority w:val="39"/>
    <w:rsid w:val="0034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72F"/>
    <w:rPr>
      <w:color w:val="0563C1" w:themeColor="hyperlink"/>
      <w:u w:val="single"/>
    </w:rPr>
  </w:style>
  <w:style w:type="paragraph" w:styleId="NormalWeb">
    <w:name w:val="Normal (Web)"/>
    <w:basedOn w:val="Normal"/>
    <w:uiPriority w:val="99"/>
    <w:unhideWhenUsed/>
    <w:rsid w:val="003427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F4099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4099F"/>
    <w:rPr>
      <w:lang w:val="de-DE"/>
    </w:rPr>
  </w:style>
  <w:style w:type="table" w:customStyle="1" w:styleId="TableNormal">
    <w:name w:val="Table Normal"/>
    <w:rsid w:val="00F409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DB01EC"/>
    <w:rPr>
      <w:rFonts w:ascii="Arial" w:eastAsiaTheme="majorEastAsia" w:hAnsi="Arial" w:cs="Times New Roman"/>
      <w:color w:val="595959" w:themeColor="text1" w:themeTint="A6"/>
      <w:sz w:val="28"/>
      <w:szCs w:val="24"/>
    </w:rPr>
  </w:style>
  <w:style w:type="paragraph" w:styleId="Bibliografa">
    <w:name w:val="Bibliography"/>
    <w:basedOn w:val="Normal"/>
    <w:next w:val="Normal"/>
    <w:uiPriority w:val="37"/>
    <w:unhideWhenUsed/>
    <w:rsid w:val="00DB01EC"/>
    <w:pPr>
      <w:spacing w:after="160" w:line="259" w:lineRule="auto"/>
      <w:ind w:firstLine="0"/>
    </w:pPr>
    <w:rPr>
      <w:rFonts w:ascii="Arial" w:eastAsia="Times New Roman" w:hAnsi="Arial" w:cs="Arial"/>
      <w:sz w:val="24"/>
      <w:szCs w:val="24"/>
    </w:rPr>
  </w:style>
  <w:style w:type="character" w:customStyle="1" w:styleId="fontstyle01">
    <w:name w:val="fontstyle0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21">
    <w:name w:val="fontstyle2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03FCA"/>
    <w:rPr>
      <w:rFonts w:ascii="Times New Roman" w:hAnsi="Times New Roman" w:cs="Times New Roman" w:hint="default"/>
      <w:b w:val="0"/>
      <w:bCs w:val="0"/>
      <w:i w:val="0"/>
      <w:iCs w:val="0"/>
      <w:color w:val="000000"/>
      <w:sz w:val="24"/>
      <w:szCs w:val="24"/>
    </w:rPr>
  </w:style>
  <w:style w:type="character" w:customStyle="1" w:styleId="fontstyle41">
    <w:name w:val="fontstyle41"/>
    <w:basedOn w:val="Fuentedeprrafopredeter"/>
    <w:rsid w:val="00A03FCA"/>
    <w:rPr>
      <w:rFonts w:ascii="Calibri" w:hAnsi="Calibri" w:cs="Calibri" w:hint="default"/>
      <w:b w:val="0"/>
      <w:bCs w:val="0"/>
      <w:i w:val="0"/>
      <w:iCs w:val="0"/>
      <w:color w:val="000000"/>
      <w:sz w:val="22"/>
      <w:szCs w:val="22"/>
    </w:rPr>
  </w:style>
  <w:style w:type="paragraph" w:styleId="Encabezado">
    <w:name w:val="header"/>
    <w:basedOn w:val="Normal"/>
    <w:link w:val="EncabezadoCar"/>
    <w:uiPriority w:val="99"/>
    <w:unhideWhenUsed/>
    <w:rsid w:val="00441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1446"/>
  </w:style>
  <w:style w:type="paragraph" w:styleId="Piedepgina">
    <w:name w:val="footer"/>
    <w:basedOn w:val="Normal"/>
    <w:link w:val="PiedepginaCar"/>
    <w:uiPriority w:val="99"/>
    <w:unhideWhenUsed/>
    <w:rsid w:val="00441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1446"/>
  </w:style>
  <w:style w:type="character" w:customStyle="1" w:styleId="apple-converted-space">
    <w:name w:val="apple-converted-space"/>
    <w:basedOn w:val="Fuentedeprrafopredeter"/>
    <w:rsid w:val="00CA3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1810">
      <w:bodyDiv w:val="1"/>
      <w:marLeft w:val="0"/>
      <w:marRight w:val="0"/>
      <w:marTop w:val="0"/>
      <w:marBottom w:val="0"/>
      <w:divBdr>
        <w:top w:val="none" w:sz="0" w:space="0" w:color="auto"/>
        <w:left w:val="none" w:sz="0" w:space="0" w:color="auto"/>
        <w:bottom w:val="none" w:sz="0" w:space="0" w:color="auto"/>
        <w:right w:val="none" w:sz="0" w:space="0" w:color="auto"/>
      </w:divBdr>
      <w:divsChild>
        <w:div w:id="892158077">
          <w:marLeft w:val="-192"/>
          <w:marRight w:val="0"/>
          <w:marTop w:val="0"/>
          <w:marBottom w:val="0"/>
          <w:divBdr>
            <w:top w:val="none" w:sz="0" w:space="0" w:color="auto"/>
            <w:left w:val="none" w:sz="0" w:space="0" w:color="auto"/>
            <w:bottom w:val="none" w:sz="0" w:space="0" w:color="auto"/>
            <w:right w:val="none" w:sz="0" w:space="0" w:color="auto"/>
          </w:divBdr>
        </w:div>
      </w:divsChild>
    </w:div>
    <w:div w:id="227375793">
      <w:bodyDiv w:val="1"/>
      <w:marLeft w:val="0"/>
      <w:marRight w:val="0"/>
      <w:marTop w:val="0"/>
      <w:marBottom w:val="0"/>
      <w:divBdr>
        <w:top w:val="none" w:sz="0" w:space="0" w:color="auto"/>
        <w:left w:val="none" w:sz="0" w:space="0" w:color="auto"/>
        <w:bottom w:val="none" w:sz="0" w:space="0" w:color="auto"/>
        <w:right w:val="none" w:sz="0" w:space="0" w:color="auto"/>
      </w:divBdr>
    </w:div>
    <w:div w:id="482280837">
      <w:bodyDiv w:val="1"/>
      <w:marLeft w:val="0"/>
      <w:marRight w:val="0"/>
      <w:marTop w:val="0"/>
      <w:marBottom w:val="0"/>
      <w:divBdr>
        <w:top w:val="none" w:sz="0" w:space="0" w:color="auto"/>
        <w:left w:val="none" w:sz="0" w:space="0" w:color="auto"/>
        <w:bottom w:val="none" w:sz="0" w:space="0" w:color="auto"/>
        <w:right w:val="none" w:sz="0" w:space="0" w:color="auto"/>
      </w:divBdr>
    </w:div>
    <w:div w:id="599341306">
      <w:bodyDiv w:val="1"/>
      <w:marLeft w:val="0"/>
      <w:marRight w:val="0"/>
      <w:marTop w:val="0"/>
      <w:marBottom w:val="0"/>
      <w:divBdr>
        <w:top w:val="none" w:sz="0" w:space="0" w:color="auto"/>
        <w:left w:val="none" w:sz="0" w:space="0" w:color="auto"/>
        <w:bottom w:val="none" w:sz="0" w:space="0" w:color="auto"/>
        <w:right w:val="none" w:sz="0" w:space="0" w:color="auto"/>
      </w:divBdr>
      <w:divsChild>
        <w:div w:id="1510876620">
          <w:marLeft w:val="0"/>
          <w:marRight w:val="0"/>
          <w:marTop w:val="0"/>
          <w:marBottom w:val="0"/>
          <w:divBdr>
            <w:top w:val="none" w:sz="0" w:space="0" w:color="auto"/>
            <w:left w:val="none" w:sz="0" w:space="0" w:color="auto"/>
            <w:bottom w:val="none" w:sz="0" w:space="0" w:color="auto"/>
            <w:right w:val="none" w:sz="0" w:space="0" w:color="auto"/>
          </w:divBdr>
          <w:divsChild>
            <w:div w:id="1537040897">
              <w:marLeft w:val="0"/>
              <w:marRight w:val="0"/>
              <w:marTop w:val="0"/>
              <w:marBottom w:val="0"/>
              <w:divBdr>
                <w:top w:val="none" w:sz="0" w:space="0" w:color="auto"/>
                <w:left w:val="none" w:sz="0" w:space="0" w:color="auto"/>
                <w:bottom w:val="none" w:sz="0" w:space="0" w:color="auto"/>
                <w:right w:val="none" w:sz="0" w:space="0" w:color="auto"/>
              </w:divBdr>
              <w:divsChild>
                <w:div w:id="21033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0498">
      <w:bodyDiv w:val="1"/>
      <w:marLeft w:val="0"/>
      <w:marRight w:val="0"/>
      <w:marTop w:val="0"/>
      <w:marBottom w:val="0"/>
      <w:divBdr>
        <w:top w:val="none" w:sz="0" w:space="0" w:color="auto"/>
        <w:left w:val="none" w:sz="0" w:space="0" w:color="auto"/>
        <w:bottom w:val="none" w:sz="0" w:space="0" w:color="auto"/>
        <w:right w:val="none" w:sz="0" w:space="0" w:color="auto"/>
      </w:divBdr>
    </w:div>
    <w:div w:id="745034632">
      <w:bodyDiv w:val="1"/>
      <w:marLeft w:val="0"/>
      <w:marRight w:val="0"/>
      <w:marTop w:val="0"/>
      <w:marBottom w:val="0"/>
      <w:divBdr>
        <w:top w:val="none" w:sz="0" w:space="0" w:color="auto"/>
        <w:left w:val="none" w:sz="0" w:space="0" w:color="auto"/>
        <w:bottom w:val="none" w:sz="0" w:space="0" w:color="auto"/>
        <w:right w:val="none" w:sz="0" w:space="0" w:color="auto"/>
      </w:divBdr>
    </w:div>
    <w:div w:id="1109547491">
      <w:bodyDiv w:val="1"/>
      <w:marLeft w:val="0"/>
      <w:marRight w:val="0"/>
      <w:marTop w:val="0"/>
      <w:marBottom w:val="0"/>
      <w:divBdr>
        <w:top w:val="none" w:sz="0" w:space="0" w:color="auto"/>
        <w:left w:val="none" w:sz="0" w:space="0" w:color="auto"/>
        <w:bottom w:val="none" w:sz="0" w:space="0" w:color="auto"/>
        <w:right w:val="none" w:sz="0" w:space="0" w:color="auto"/>
      </w:divBdr>
      <w:divsChild>
        <w:div w:id="43919384">
          <w:marLeft w:val="0"/>
          <w:marRight w:val="0"/>
          <w:marTop w:val="0"/>
          <w:marBottom w:val="0"/>
          <w:divBdr>
            <w:top w:val="none" w:sz="0" w:space="0" w:color="auto"/>
            <w:left w:val="none" w:sz="0" w:space="0" w:color="auto"/>
            <w:bottom w:val="none" w:sz="0" w:space="0" w:color="auto"/>
            <w:right w:val="none" w:sz="0" w:space="0" w:color="auto"/>
          </w:divBdr>
          <w:divsChild>
            <w:div w:id="1619216376">
              <w:marLeft w:val="0"/>
              <w:marRight w:val="0"/>
              <w:marTop w:val="0"/>
              <w:marBottom w:val="0"/>
              <w:divBdr>
                <w:top w:val="none" w:sz="0" w:space="0" w:color="auto"/>
                <w:left w:val="none" w:sz="0" w:space="0" w:color="auto"/>
                <w:bottom w:val="none" w:sz="0" w:space="0" w:color="auto"/>
                <w:right w:val="none" w:sz="0" w:space="0" w:color="auto"/>
              </w:divBdr>
              <w:divsChild>
                <w:div w:id="7640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5489">
      <w:bodyDiv w:val="1"/>
      <w:marLeft w:val="0"/>
      <w:marRight w:val="0"/>
      <w:marTop w:val="0"/>
      <w:marBottom w:val="0"/>
      <w:divBdr>
        <w:top w:val="none" w:sz="0" w:space="0" w:color="auto"/>
        <w:left w:val="none" w:sz="0" w:space="0" w:color="auto"/>
        <w:bottom w:val="none" w:sz="0" w:space="0" w:color="auto"/>
        <w:right w:val="none" w:sz="0" w:space="0" w:color="auto"/>
      </w:divBdr>
    </w:div>
    <w:div w:id="1334147559">
      <w:bodyDiv w:val="1"/>
      <w:marLeft w:val="0"/>
      <w:marRight w:val="0"/>
      <w:marTop w:val="0"/>
      <w:marBottom w:val="0"/>
      <w:divBdr>
        <w:top w:val="none" w:sz="0" w:space="0" w:color="auto"/>
        <w:left w:val="none" w:sz="0" w:space="0" w:color="auto"/>
        <w:bottom w:val="none" w:sz="0" w:space="0" w:color="auto"/>
        <w:right w:val="none" w:sz="0" w:space="0" w:color="auto"/>
      </w:divBdr>
      <w:divsChild>
        <w:div w:id="1061369071">
          <w:marLeft w:val="0"/>
          <w:marRight w:val="0"/>
          <w:marTop w:val="0"/>
          <w:marBottom w:val="0"/>
          <w:divBdr>
            <w:top w:val="none" w:sz="0" w:space="0" w:color="auto"/>
            <w:left w:val="none" w:sz="0" w:space="0" w:color="auto"/>
            <w:bottom w:val="none" w:sz="0" w:space="0" w:color="auto"/>
            <w:right w:val="none" w:sz="0" w:space="0" w:color="auto"/>
          </w:divBdr>
          <w:divsChild>
            <w:div w:id="2091613988">
              <w:marLeft w:val="0"/>
              <w:marRight w:val="0"/>
              <w:marTop w:val="0"/>
              <w:marBottom w:val="0"/>
              <w:divBdr>
                <w:top w:val="none" w:sz="0" w:space="0" w:color="auto"/>
                <w:left w:val="none" w:sz="0" w:space="0" w:color="auto"/>
                <w:bottom w:val="none" w:sz="0" w:space="0" w:color="auto"/>
                <w:right w:val="none" w:sz="0" w:space="0" w:color="auto"/>
              </w:divBdr>
              <w:divsChild>
                <w:div w:id="12203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7430">
      <w:bodyDiv w:val="1"/>
      <w:marLeft w:val="0"/>
      <w:marRight w:val="0"/>
      <w:marTop w:val="0"/>
      <w:marBottom w:val="0"/>
      <w:divBdr>
        <w:top w:val="none" w:sz="0" w:space="0" w:color="auto"/>
        <w:left w:val="none" w:sz="0" w:space="0" w:color="auto"/>
        <w:bottom w:val="none" w:sz="0" w:space="0" w:color="auto"/>
        <w:right w:val="none" w:sz="0" w:space="0" w:color="auto"/>
      </w:divBdr>
    </w:div>
    <w:div w:id="1450273377">
      <w:bodyDiv w:val="1"/>
      <w:marLeft w:val="0"/>
      <w:marRight w:val="0"/>
      <w:marTop w:val="0"/>
      <w:marBottom w:val="0"/>
      <w:divBdr>
        <w:top w:val="none" w:sz="0" w:space="0" w:color="auto"/>
        <w:left w:val="none" w:sz="0" w:space="0" w:color="auto"/>
        <w:bottom w:val="none" w:sz="0" w:space="0" w:color="auto"/>
        <w:right w:val="none" w:sz="0" w:space="0" w:color="auto"/>
      </w:divBdr>
    </w:div>
    <w:div w:id="14964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C7F7-E4E0-4B75-A378-694A0ACC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17000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ESTRELLA ESMERALDA HERNANDEZ PICASSO</cp:lastModifiedBy>
  <cp:revision>2</cp:revision>
  <dcterms:created xsi:type="dcterms:W3CDTF">2023-06-20T04:10:00Z</dcterms:created>
  <dcterms:modified xsi:type="dcterms:W3CDTF">2023-06-20T04:10:00Z</dcterms:modified>
</cp:coreProperties>
</file>