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BA0B" w14:textId="77777777" w:rsidR="009C735F" w:rsidRPr="00C716D5" w:rsidRDefault="009C735F" w:rsidP="009C735F"/>
    <w:p w14:paraId="252708D8" w14:textId="77777777" w:rsidR="009C735F" w:rsidRPr="00EB088D" w:rsidRDefault="009C735F" w:rsidP="009C735F">
      <w:pPr>
        <w:ind w:firstLine="0"/>
        <w:jc w:val="center"/>
        <w:rPr>
          <w:rFonts w:cs="Times New Roman"/>
          <w:b/>
          <w:szCs w:val="24"/>
        </w:rPr>
      </w:pPr>
      <w:r w:rsidRPr="00EB088D">
        <w:rPr>
          <w:rFonts w:cs="Times New Roman"/>
          <w:b/>
          <w:szCs w:val="24"/>
        </w:rPr>
        <w:t>ESCUELA NORMAL DE EDUCACIÓN PREESCOLAR</w:t>
      </w:r>
    </w:p>
    <w:p w14:paraId="658B1FEE" w14:textId="77777777" w:rsidR="009C735F" w:rsidRPr="00EB088D" w:rsidRDefault="009C735F" w:rsidP="009C735F">
      <w:pPr>
        <w:jc w:val="center"/>
        <w:rPr>
          <w:rFonts w:cs="Times New Roman"/>
          <w:b/>
          <w:szCs w:val="24"/>
        </w:rPr>
      </w:pPr>
      <w:r w:rsidRPr="00EB088D">
        <w:rPr>
          <w:rFonts w:cs="Times New Roman"/>
          <w:b/>
          <w:szCs w:val="24"/>
        </w:rPr>
        <w:t>Licenciatura en Educación Preescolar</w:t>
      </w:r>
    </w:p>
    <w:p w14:paraId="2554E905" w14:textId="77777777" w:rsidR="009C735F" w:rsidRPr="00EB088D" w:rsidRDefault="009C735F" w:rsidP="009C735F">
      <w:pPr>
        <w:jc w:val="center"/>
        <w:rPr>
          <w:rFonts w:cs="Times New Roman"/>
          <w:b/>
          <w:szCs w:val="24"/>
        </w:rPr>
      </w:pPr>
      <w:r w:rsidRPr="00EB088D">
        <w:rPr>
          <w:rFonts w:cs="Times New Roman"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FCAC54E" wp14:editId="70FFED77">
            <wp:simplePos x="0" y="0"/>
            <wp:positionH relativeFrom="margin">
              <wp:posOffset>2784086</wp:posOffset>
            </wp:positionH>
            <wp:positionV relativeFrom="paragraph">
              <wp:posOffset>281576</wp:posOffset>
            </wp:positionV>
            <wp:extent cx="900752" cy="1047854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52" cy="1047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88D">
        <w:rPr>
          <w:rFonts w:cs="Times New Roman"/>
          <w:b/>
          <w:szCs w:val="24"/>
        </w:rPr>
        <w:t>Ciclo escolar 2022-2023</w:t>
      </w:r>
    </w:p>
    <w:p w14:paraId="457C2C73" w14:textId="77777777" w:rsidR="009C735F" w:rsidRPr="00EB088D" w:rsidRDefault="009C735F" w:rsidP="009C735F">
      <w:pPr>
        <w:jc w:val="center"/>
        <w:rPr>
          <w:rFonts w:cs="Times New Roman"/>
          <w:szCs w:val="24"/>
        </w:rPr>
      </w:pPr>
    </w:p>
    <w:p w14:paraId="47C20421" w14:textId="77777777" w:rsidR="009C735F" w:rsidRDefault="009C735F" w:rsidP="009C735F">
      <w:pPr>
        <w:spacing w:before="75" w:after="75" w:line="240" w:lineRule="auto"/>
        <w:ind w:firstLine="0"/>
        <w:outlineLvl w:val="1"/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</w:pPr>
    </w:p>
    <w:p w14:paraId="79254359" w14:textId="77777777" w:rsidR="009C735F" w:rsidRDefault="009C735F" w:rsidP="009C735F">
      <w:pPr>
        <w:spacing w:before="75" w:after="75" w:line="240" w:lineRule="auto"/>
        <w:outlineLvl w:val="1"/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</w:pPr>
    </w:p>
    <w:p w14:paraId="2595939C" w14:textId="77777777" w:rsidR="009C735F" w:rsidRPr="00EB088D" w:rsidRDefault="009C735F" w:rsidP="009C735F">
      <w:pPr>
        <w:spacing w:before="75" w:after="75" w:line="240" w:lineRule="auto"/>
        <w:ind w:firstLine="0"/>
        <w:outlineLvl w:val="1"/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</w:pPr>
    </w:p>
    <w:p w14:paraId="764C9F43" w14:textId="77777777" w:rsidR="009C735F" w:rsidRDefault="009C735F" w:rsidP="009C735F">
      <w:pPr>
        <w:spacing w:before="75" w:after="75" w:line="240" w:lineRule="auto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</w:pPr>
      <w:r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  <w:t xml:space="preserve">CURSO: </w:t>
      </w:r>
      <w:r w:rsidRPr="00EB088D"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  <w:t xml:space="preserve">OPTATIVA </w:t>
      </w:r>
      <w:r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  <w:t xml:space="preserve">PREVENCIÓN DE LA VIOLENCIA </w:t>
      </w:r>
    </w:p>
    <w:p w14:paraId="7486B423" w14:textId="77777777" w:rsidR="009C735F" w:rsidRPr="006E7146" w:rsidRDefault="009C735F" w:rsidP="009C735F">
      <w:pPr>
        <w:spacing w:before="75" w:after="75" w:line="240" w:lineRule="auto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MX"/>
        </w:rPr>
      </w:pPr>
    </w:p>
    <w:p w14:paraId="6EB9AB02" w14:textId="77777777" w:rsidR="009C735F" w:rsidRPr="00EB088D" w:rsidRDefault="009C735F" w:rsidP="009C735F">
      <w:pPr>
        <w:spacing w:line="276" w:lineRule="auto"/>
        <w:jc w:val="center"/>
        <w:rPr>
          <w:rFonts w:cs="Times New Roman"/>
          <w:szCs w:val="24"/>
        </w:rPr>
      </w:pPr>
      <w:r w:rsidRPr="00EB088D">
        <w:rPr>
          <w:rFonts w:cs="Times New Roman"/>
          <w:b/>
          <w:szCs w:val="24"/>
        </w:rPr>
        <w:t xml:space="preserve">Maestro: </w:t>
      </w:r>
      <w:r>
        <w:rPr>
          <w:rFonts w:cs="Times New Roman"/>
          <w:szCs w:val="24"/>
        </w:rPr>
        <w:t xml:space="preserve">Carlos Armando Balderas </w:t>
      </w:r>
      <w:proofErr w:type="spellStart"/>
      <w:r>
        <w:rPr>
          <w:rFonts w:cs="Times New Roman"/>
          <w:szCs w:val="24"/>
        </w:rPr>
        <w:t>Valdes</w:t>
      </w:r>
      <w:proofErr w:type="spellEnd"/>
      <w:r w:rsidRPr="00EB088D">
        <w:rPr>
          <w:rFonts w:cs="Times New Roman"/>
          <w:b/>
          <w:szCs w:val="24"/>
        </w:rPr>
        <w:t xml:space="preserve"> </w:t>
      </w:r>
    </w:p>
    <w:p w14:paraId="63E25526" w14:textId="77777777" w:rsidR="009C735F" w:rsidRDefault="009C735F" w:rsidP="009C735F">
      <w:pPr>
        <w:spacing w:line="276" w:lineRule="auto"/>
        <w:jc w:val="center"/>
        <w:rPr>
          <w:rFonts w:cs="Times New Roman"/>
          <w:szCs w:val="24"/>
        </w:rPr>
      </w:pPr>
      <w:r w:rsidRPr="00EB088D">
        <w:rPr>
          <w:rFonts w:cs="Times New Roman"/>
          <w:b/>
          <w:szCs w:val="24"/>
        </w:rPr>
        <w:t>Alumna:</w:t>
      </w:r>
      <w:r w:rsidRPr="00EB08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América Michelle Reyes Leza</w:t>
      </w:r>
      <w:r w:rsidRPr="00EB088D">
        <w:rPr>
          <w:rFonts w:cs="Times New Roman"/>
          <w:szCs w:val="24"/>
        </w:rPr>
        <w:t xml:space="preserve"> </w:t>
      </w:r>
    </w:p>
    <w:p w14:paraId="7CE98285" w14:textId="77777777" w:rsidR="009C735F" w:rsidRPr="00EB088D" w:rsidRDefault="009C735F" w:rsidP="009C735F">
      <w:pPr>
        <w:spacing w:line="276" w:lineRule="auto"/>
        <w:jc w:val="center"/>
        <w:rPr>
          <w:rFonts w:cs="Times New Roman"/>
          <w:szCs w:val="24"/>
        </w:rPr>
      </w:pPr>
    </w:p>
    <w:p w14:paraId="254121DA" w14:textId="77777777" w:rsidR="009C735F" w:rsidRPr="00EB088D" w:rsidRDefault="009C735F" w:rsidP="009C735F">
      <w:pPr>
        <w:spacing w:line="276" w:lineRule="auto"/>
        <w:jc w:val="center"/>
        <w:rPr>
          <w:rFonts w:cs="Times New Roman"/>
          <w:szCs w:val="24"/>
        </w:rPr>
      </w:pPr>
      <w:r w:rsidRPr="00EB088D">
        <w:rPr>
          <w:rFonts w:cs="Times New Roman"/>
          <w:b/>
          <w:szCs w:val="24"/>
        </w:rPr>
        <w:t>Núm. De Lista:</w:t>
      </w:r>
      <w:r w:rsidRPr="00EB088D">
        <w:rPr>
          <w:rFonts w:cs="Times New Roman"/>
          <w:szCs w:val="24"/>
        </w:rPr>
        <w:t xml:space="preserve"> #1</w:t>
      </w:r>
      <w:r>
        <w:rPr>
          <w:rFonts w:cs="Times New Roman"/>
          <w:szCs w:val="24"/>
        </w:rPr>
        <w:t>9</w:t>
      </w:r>
    </w:p>
    <w:p w14:paraId="4EBC73A6" w14:textId="77777777" w:rsidR="009C735F" w:rsidRPr="006E7146" w:rsidRDefault="009C735F" w:rsidP="009C735F">
      <w:pPr>
        <w:jc w:val="center"/>
        <w:rPr>
          <w:rFonts w:cs="Times New Roman"/>
          <w:szCs w:val="24"/>
        </w:rPr>
      </w:pPr>
      <w:r w:rsidRPr="00EB088D">
        <w:rPr>
          <w:rFonts w:cs="Times New Roman"/>
          <w:b/>
          <w:szCs w:val="24"/>
        </w:rPr>
        <w:t>Grupo:</w:t>
      </w:r>
      <w:r w:rsidRPr="00EB08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4° C</w:t>
      </w:r>
    </w:p>
    <w:p w14:paraId="2EAD7DC6" w14:textId="77777777" w:rsidR="009C735F" w:rsidRDefault="009C735F" w:rsidP="009C735F">
      <w:pPr>
        <w:jc w:val="center"/>
        <w:rPr>
          <w:rFonts w:cs="Times New Roman"/>
          <w:b/>
          <w:szCs w:val="24"/>
        </w:rPr>
      </w:pPr>
      <w:r w:rsidRPr="00EB088D">
        <w:rPr>
          <w:rFonts w:cs="Times New Roman"/>
          <w:b/>
          <w:szCs w:val="24"/>
        </w:rPr>
        <w:t>UNIDAD DE APRENDIZAJE I</w:t>
      </w:r>
    </w:p>
    <w:p w14:paraId="50BEDFEF" w14:textId="553270E5" w:rsidR="009C735F" w:rsidRDefault="009C735F" w:rsidP="009C735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PRESENTACIÓN DE CASOS DE VIOLENCIA INTRAFAMILIAR</w:t>
      </w:r>
    </w:p>
    <w:p w14:paraId="45A1A6D8" w14:textId="77777777" w:rsidR="009C735F" w:rsidRDefault="009C735F" w:rsidP="009C735F">
      <w:pPr>
        <w:spacing w:line="259" w:lineRule="auto"/>
        <w:ind w:firstLine="0"/>
      </w:pPr>
    </w:p>
    <w:p w14:paraId="67169C20" w14:textId="658A9032" w:rsidR="009C735F" w:rsidRDefault="009C735F" w:rsidP="009C735F">
      <w:r w:rsidRPr="00C716D5">
        <w:br w:type="page"/>
      </w:r>
    </w:p>
    <w:p w14:paraId="653D88C8" w14:textId="77777777" w:rsidR="00FA66FB" w:rsidRDefault="00FA66FB" w:rsidP="00FA66FB">
      <w:pPr>
        <w:spacing w:line="259" w:lineRule="auto"/>
        <w:ind w:firstLine="0"/>
        <w:jc w:val="center"/>
      </w:pPr>
      <w:r w:rsidRPr="00FA66FB">
        <w:lastRenderedPageBreak/>
        <w:t>Violencia Intrafamiliar: Causas, Manifestaciones y Consecuencias</w:t>
      </w:r>
    </w:p>
    <w:p w14:paraId="195C834D" w14:textId="77777777" w:rsidR="00FA66FB" w:rsidRDefault="00FA66FB" w:rsidP="00FA66FB">
      <w:pPr>
        <w:spacing w:line="259" w:lineRule="auto"/>
        <w:ind w:firstLine="0"/>
        <w:jc w:val="center"/>
      </w:pPr>
    </w:p>
    <w:p w14:paraId="779500B6" w14:textId="77777777" w:rsidR="00FA66FB" w:rsidRDefault="00FA66FB" w:rsidP="00FA66FB">
      <w:pPr>
        <w:spacing w:line="360" w:lineRule="auto"/>
        <w:ind w:firstLine="0"/>
      </w:pPr>
      <w:r w:rsidRPr="00FA66FB">
        <w:t>La violencia intrafamiliar es un fenómeno</w:t>
      </w:r>
      <w:r>
        <w:t xml:space="preserve"> </w:t>
      </w:r>
      <w:r w:rsidRPr="00FA66FB">
        <w:t xml:space="preserve">lamentable que afecta a individuos y comunidades en todo el mundo. Se define como cualquier acto de violencia, ya sea física, psicológica, emocional o económica, que se produce entre miembros de una misma familia o convivientes en un entorno doméstico. Este tipo de violencia </w:t>
      </w:r>
      <w:r>
        <w:t>afecta de una gran manera</w:t>
      </w:r>
      <w:r w:rsidRPr="00FA66FB">
        <w:t xml:space="preserve"> a la dignidad humana y sus efectos son </w:t>
      </w:r>
      <w:r>
        <w:t>negativos</w:t>
      </w:r>
      <w:r w:rsidRPr="00FA66FB">
        <w:t>, tanto a nivel personal como social.</w:t>
      </w:r>
      <w:r>
        <w:t xml:space="preserve"> </w:t>
      </w:r>
    </w:p>
    <w:p w14:paraId="1D2E2709" w14:textId="34C3DBB8" w:rsidR="00FA66FB" w:rsidRDefault="00FA66FB" w:rsidP="00FA66FB">
      <w:pPr>
        <w:spacing w:line="360" w:lineRule="auto"/>
        <w:ind w:firstLine="0"/>
      </w:pPr>
      <w:r>
        <w:t>Los tipos que causa la violencia intrafamiliar más comunes son:</w:t>
      </w:r>
    </w:p>
    <w:p w14:paraId="00C7FD9D" w14:textId="77777777" w:rsidR="00FA66FB" w:rsidRDefault="00FA66FB" w:rsidP="00FA66FB">
      <w:pPr>
        <w:pStyle w:val="Prrafodelista"/>
        <w:numPr>
          <w:ilvl w:val="0"/>
          <w:numId w:val="1"/>
        </w:numPr>
        <w:spacing w:line="360" w:lineRule="auto"/>
      </w:pPr>
      <w:r w:rsidRPr="00FA66FB">
        <w:rPr>
          <w:b/>
          <w:bCs/>
        </w:rPr>
        <w:t xml:space="preserve">Factores Socioeconómicos: </w:t>
      </w:r>
      <w:r w:rsidRPr="00FA66FB">
        <w:t>La tensión económica puede ser un desencadenante de la violencia, ya que la falta de recursos puede generar estrés y conflictos en el hogar.</w:t>
      </w:r>
    </w:p>
    <w:p w14:paraId="6B7FDAB2" w14:textId="77777777" w:rsidR="00FA66FB" w:rsidRDefault="00FA66FB" w:rsidP="00FA66FB">
      <w:pPr>
        <w:pStyle w:val="Prrafodelista"/>
        <w:numPr>
          <w:ilvl w:val="0"/>
          <w:numId w:val="1"/>
        </w:numPr>
        <w:spacing w:line="360" w:lineRule="auto"/>
      </w:pPr>
      <w:r w:rsidRPr="00FA66FB">
        <w:rPr>
          <w:b/>
          <w:bCs/>
        </w:rPr>
        <w:t>Problemas de Salud Mental:</w:t>
      </w:r>
      <w:r w:rsidRPr="00FA66FB">
        <w:t xml:space="preserve"> Trastornos psicológicos no tratados, como la depresión, la ansiedad o la adicción, pueden contribuir a la violencia intrafamiliar.</w:t>
      </w:r>
    </w:p>
    <w:p w14:paraId="10BBD1C6" w14:textId="7E53AF7A" w:rsidR="00FA66FB" w:rsidRDefault="00FA66FB" w:rsidP="00FA66FB">
      <w:pPr>
        <w:pStyle w:val="Prrafodelista"/>
        <w:numPr>
          <w:ilvl w:val="0"/>
          <w:numId w:val="1"/>
        </w:numPr>
        <w:spacing w:line="360" w:lineRule="auto"/>
      </w:pPr>
      <w:r w:rsidRPr="00FA66FB">
        <w:rPr>
          <w:b/>
          <w:bCs/>
        </w:rPr>
        <w:t>Sexismo y Machismo:</w:t>
      </w:r>
      <w:r w:rsidRPr="00FA66FB">
        <w:t xml:space="preserve"> La creencia en la superioridad de un género sobre el otro, el machismo y la discriminación de género son factores que perpetúan la violencia hacia las mujeres en particular.</w:t>
      </w:r>
    </w:p>
    <w:p w14:paraId="392E6B54" w14:textId="5FB3D33E" w:rsidR="006602F9" w:rsidRDefault="00FA66FB" w:rsidP="00FA66FB">
      <w:pPr>
        <w:pStyle w:val="Prrafodelista"/>
        <w:numPr>
          <w:ilvl w:val="0"/>
          <w:numId w:val="1"/>
        </w:numPr>
        <w:spacing w:line="360" w:lineRule="auto"/>
      </w:pPr>
      <w:r w:rsidRPr="00FA66FB">
        <w:rPr>
          <w:b/>
          <w:bCs/>
        </w:rPr>
        <w:t>Abuso de Sustancias:</w:t>
      </w:r>
      <w:r w:rsidRPr="00FA66FB">
        <w:t xml:space="preserve"> El abuso de alcohol y drogas puede aumentar la probabilidad de conflicto y violencia en el hogar, ya que puede alterar el juicio y desinhibir comportamientos agresivos.</w:t>
      </w:r>
    </w:p>
    <w:p w14:paraId="63C480B6" w14:textId="08493101" w:rsidR="00FA66FB" w:rsidRDefault="00FA66FB" w:rsidP="00FA66FB">
      <w:pPr>
        <w:spacing w:line="360" w:lineRule="auto"/>
        <w:ind w:firstLine="0"/>
      </w:pPr>
      <w:r w:rsidRPr="00FA66FB">
        <w:t xml:space="preserve">La violencia intrafamiliar es un problema social que requiere una respuesta en varios niveles, incluyendo la prevención, la educación y la atención a las víctimas. La </w:t>
      </w:r>
      <w:r>
        <w:t>concientización a través de pláticas</w:t>
      </w:r>
      <w:r w:rsidRPr="00FA66FB">
        <w:t xml:space="preserve"> y la promoción de relaciones familiares basadas en el respeto, la empatía y la comunicación son esenciales para erradicar este grave problema que afecta a la sociedad en su conjunto. Además</w:t>
      </w:r>
      <w:r>
        <w:t>, es necesario</w:t>
      </w:r>
      <w:r w:rsidRPr="00FA66FB">
        <w:t xml:space="preserve"> brindar apoyo y recursos a las víctimas para que puedan romper el ciclo de la violencia y reconstruir sus vidas de manera segura y saludable.</w:t>
      </w:r>
    </w:p>
    <w:p w14:paraId="71C08B9E" w14:textId="0BBD9586" w:rsidR="00FA66FB" w:rsidRDefault="00FA66FB" w:rsidP="00FA66FB">
      <w:pPr>
        <w:spacing w:line="360" w:lineRule="auto"/>
        <w:ind w:firstLine="0"/>
      </w:pPr>
      <w:r>
        <w:t xml:space="preserve">¿De qué manera se manifiesta la violencia intrafamiliar? Se puede manifestar de diversas formas, por ejemplo: violencia física, violencia psicológica y emocional, violencia sexual y </w:t>
      </w:r>
      <w:r>
        <w:lastRenderedPageBreak/>
        <w:t xml:space="preserve">violencia económica. En la violencia no hay una edad predeterminada, aquí puede ser que una persona sea la causante de los traumas </w:t>
      </w:r>
      <w:r w:rsidR="0091739A">
        <w:t>tanto de niños como de adultos.</w:t>
      </w:r>
    </w:p>
    <w:p w14:paraId="0CEE7B70" w14:textId="0CC6967D" w:rsidR="0091739A" w:rsidRDefault="0091739A" w:rsidP="00FA66FB">
      <w:pPr>
        <w:spacing w:line="360" w:lineRule="auto"/>
        <w:ind w:firstLine="0"/>
      </w:pPr>
      <w:r>
        <w:t>Dando una leída por internet pude analizar</w:t>
      </w:r>
      <w:r w:rsidRPr="0091739A">
        <w:t xml:space="preserve"> los indicadores de violencia intrafamiliar en el Estado de Coahuila y a nivel nacional</w:t>
      </w:r>
      <w:r>
        <w:t xml:space="preserve">, lo cual </w:t>
      </w:r>
      <w:r w:rsidRPr="0091739A">
        <w:t xml:space="preserve">es esencial comprender la magnitud de este problema y desarrollar estrategias efectivas de prevención y atención. </w:t>
      </w:r>
    </w:p>
    <w:p w14:paraId="44791289" w14:textId="7E85385E" w:rsidR="0091739A" w:rsidRDefault="0091739A" w:rsidP="00FA66FB">
      <w:pPr>
        <w:spacing w:line="360" w:lineRule="auto"/>
        <w:ind w:firstLine="0"/>
      </w:pPr>
      <w:r w:rsidRPr="0091739A">
        <w:t>Los indicadores varían según la fuente de datos y el período de estudio, pero algunos de los indicadores clave a considerar incluyen:</w:t>
      </w:r>
    </w:p>
    <w:p w14:paraId="1986AA68" w14:textId="7C7E154D" w:rsidR="0091739A" w:rsidRDefault="0091739A" w:rsidP="0091739A">
      <w:pPr>
        <w:pStyle w:val="Prrafodelista"/>
        <w:numPr>
          <w:ilvl w:val="0"/>
          <w:numId w:val="2"/>
        </w:numPr>
        <w:spacing w:line="360" w:lineRule="auto"/>
      </w:pPr>
      <w:r w:rsidRPr="0091739A">
        <w:t xml:space="preserve"> </w:t>
      </w:r>
      <w:r w:rsidRPr="0091739A">
        <w:rPr>
          <w:b/>
          <w:bCs/>
        </w:rPr>
        <w:t>Denuncias y Casos Atendidos:</w:t>
      </w:r>
      <w:r w:rsidRPr="0091739A">
        <w:rPr>
          <w:b/>
          <w:bCs/>
        </w:rPr>
        <w:cr/>
      </w:r>
      <w:r w:rsidRPr="0091739A">
        <w:t>En Coahuila, se puede analizar el número de denuncias por violencia intrafamiliar presentadas ante las autoridades y el número de casos atendidos por instituciones como la Procuraduría General de Justicia del Estado.</w:t>
      </w:r>
    </w:p>
    <w:p w14:paraId="00229014" w14:textId="5A80240B" w:rsidR="0091739A" w:rsidRDefault="0091739A" w:rsidP="0091739A">
      <w:pPr>
        <w:pStyle w:val="Prrafodelista"/>
        <w:numPr>
          <w:ilvl w:val="0"/>
          <w:numId w:val="2"/>
        </w:numPr>
        <w:spacing w:line="360" w:lineRule="auto"/>
      </w:pPr>
      <w:r w:rsidRPr="0091739A">
        <w:rPr>
          <w:b/>
          <w:bCs/>
        </w:rPr>
        <w:t>Índice de Femicidios:</w:t>
      </w:r>
      <w:r w:rsidRPr="0091739A">
        <w:rPr>
          <w:b/>
          <w:bCs/>
        </w:rPr>
        <w:cr/>
      </w:r>
      <w:r w:rsidRPr="0091739A">
        <w:t>Este indicador mide el número de asesinatos de mujeres como resultado de la violencia intrafamiliar. En Coahuila y a nivel nacional, se deben registrar y analizar estos casos para evaluar su frecuencia y gravedad.</w:t>
      </w:r>
    </w:p>
    <w:p w14:paraId="14257BFA" w14:textId="09DC36D9" w:rsidR="0091739A" w:rsidRDefault="0091739A" w:rsidP="0091739A">
      <w:pPr>
        <w:pStyle w:val="Prrafodelista"/>
        <w:numPr>
          <w:ilvl w:val="0"/>
          <w:numId w:val="2"/>
        </w:numPr>
        <w:spacing w:line="360" w:lineRule="auto"/>
      </w:pPr>
      <w:r w:rsidRPr="0091739A">
        <w:rPr>
          <w:b/>
          <w:bCs/>
        </w:rPr>
        <w:t xml:space="preserve">Estadísticas de </w:t>
      </w:r>
      <w:r w:rsidRPr="0091739A">
        <w:rPr>
          <w:b/>
          <w:bCs/>
        </w:rPr>
        <w:t>Órdenes</w:t>
      </w:r>
      <w:r w:rsidRPr="0091739A">
        <w:rPr>
          <w:b/>
          <w:bCs/>
        </w:rPr>
        <w:t xml:space="preserve"> de Protección:</w:t>
      </w:r>
      <w:r w:rsidRPr="0091739A">
        <w:rPr>
          <w:b/>
          <w:bCs/>
        </w:rPr>
        <w:cr/>
      </w:r>
      <w:r w:rsidRPr="0091739A">
        <w:t>Es importante evaluar cuántas órdenes de protección se solicitan y otorgan a víctimas de violencia intrafamiliar en Coahuila y a nivel nacional.</w:t>
      </w:r>
    </w:p>
    <w:p w14:paraId="52D71513" w14:textId="063C0522" w:rsidR="0091739A" w:rsidRDefault="00BB02E7" w:rsidP="0091739A">
      <w:pPr>
        <w:spacing w:line="360" w:lineRule="auto"/>
        <w:ind w:left="36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CC7A78" wp14:editId="3EEF51CC">
            <wp:simplePos x="0" y="0"/>
            <wp:positionH relativeFrom="column">
              <wp:posOffset>2631478</wp:posOffset>
            </wp:positionH>
            <wp:positionV relativeFrom="paragraph">
              <wp:posOffset>458470</wp:posOffset>
            </wp:positionV>
            <wp:extent cx="3813592" cy="3234520"/>
            <wp:effectExtent l="0" t="0" r="0" b="4445"/>
            <wp:wrapNone/>
            <wp:docPr id="1115796828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96828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92" cy="32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4FFAA2" wp14:editId="3E2A8C74">
            <wp:simplePos x="0" y="0"/>
            <wp:positionH relativeFrom="column">
              <wp:posOffset>-506550</wp:posOffset>
            </wp:positionH>
            <wp:positionV relativeFrom="page">
              <wp:posOffset>6072505</wp:posOffset>
            </wp:positionV>
            <wp:extent cx="2879725" cy="3657600"/>
            <wp:effectExtent l="0" t="0" r="0" b="0"/>
            <wp:wrapNone/>
            <wp:docPr id="1900852323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52323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73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34F"/>
    <w:multiLevelType w:val="hybridMultilevel"/>
    <w:tmpl w:val="E5F6A8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6439A"/>
    <w:multiLevelType w:val="hybridMultilevel"/>
    <w:tmpl w:val="747E8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89867">
    <w:abstractNumId w:val="1"/>
  </w:num>
  <w:num w:numId="2" w16cid:durableId="188520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5F"/>
    <w:rsid w:val="005D0C52"/>
    <w:rsid w:val="006602F9"/>
    <w:rsid w:val="0091739A"/>
    <w:rsid w:val="009C735F"/>
    <w:rsid w:val="00BB02E7"/>
    <w:rsid w:val="00F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6F2D"/>
  <w15:chartTrackingRefBased/>
  <w15:docId w15:val="{636BD492-A9E8-4E4E-BE54-F670AC3A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2"/>
    <w:pPr>
      <w:spacing w:line="480" w:lineRule="auto"/>
      <w:ind w:firstLine="720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C837-3899-4A2D-8BAD-90695101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MICHELLE REYES LEZA</dc:creator>
  <cp:keywords/>
  <dc:description/>
  <cp:lastModifiedBy>AMERICA MICHELLE REYES LEZA</cp:lastModifiedBy>
  <cp:revision>1</cp:revision>
  <dcterms:created xsi:type="dcterms:W3CDTF">2023-10-19T01:19:00Z</dcterms:created>
  <dcterms:modified xsi:type="dcterms:W3CDTF">2023-10-19T02:14:00Z</dcterms:modified>
</cp:coreProperties>
</file>