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BD5B" w14:textId="04D47D01" w:rsidR="005A7E3B" w:rsidRDefault="00C96BE4">
      <w:r>
        <w:rPr>
          <w:noProof/>
        </w:rPr>
        <w:drawing>
          <wp:anchor distT="0" distB="0" distL="114300" distR="114300" simplePos="0" relativeHeight="251663360" behindDoc="1" locked="0" layoutInCell="1" allowOverlap="1" wp14:anchorId="66CC50B3" wp14:editId="32231AA3">
            <wp:simplePos x="0" y="0"/>
            <wp:positionH relativeFrom="margin">
              <wp:align>center</wp:align>
            </wp:positionH>
            <wp:positionV relativeFrom="paragraph">
              <wp:posOffset>-800100</wp:posOffset>
            </wp:positionV>
            <wp:extent cx="9600680" cy="7328535"/>
            <wp:effectExtent l="0" t="0" r="63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600680" cy="7328535"/>
                    </a:xfrm>
                    <a:prstGeom prst="rect">
                      <a:avLst/>
                    </a:prstGeom>
                  </pic:spPr>
                </pic:pic>
              </a:graphicData>
            </a:graphic>
            <wp14:sizeRelH relativeFrom="margin">
              <wp14:pctWidth>0</wp14:pctWidth>
            </wp14:sizeRelH>
            <wp14:sizeRelV relativeFrom="margin">
              <wp14:pctHeight>0</wp14:pctHeight>
            </wp14:sizeRelV>
          </wp:anchor>
        </w:drawing>
      </w:r>
    </w:p>
    <w:p w14:paraId="5EBABFC1" w14:textId="7065AAD4" w:rsidR="005A7E3B" w:rsidRDefault="005A7E3B"/>
    <w:p w14:paraId="1DDBB5DB" w14:textId="2F34FEBA" w:rsidR="005A7E3B" w:rsidRDefault="000051C2">
      <w:r>
        <w:rPr>
          <w:noProof/>
        </w:rPr>
        <mc:AlternateContent>
          <mc:Choice Requires="wps">
            <w:drawing>
              <wp:anchor distT="0" distB="0" distL="114300" distR="114300" simplePos="0" relativeHeight="251662336" behindDoc="0" locked="0" layoutInCell="1" allowOverlap="1" wp14:anchorId="76DE7353" wp14:editId="133AE30D">
                <wp:simplePos x="0" y="0"/>
                <wp:positionH relativeFrom="column">
                  <wp:posOffset>3738880</wp:posOffset>
                </wp:positionH>
                <wp:positionV relativeFrom="paragraph">
                  <wp:posOffset>2939415</wp:posOffset>
                </wp:positionV>
                <wp:extent cx="7181215" cy="9296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181215" cy="9296400"/>
                        </a:xfrm>
                        <a:prstGeom prst="rect">
                          <a:avLst/>
                        </a:prstGeom>
                        <a:noFill/>
                        <a:ln>
                          <a:noFill/>
                        </a:ln>
                      </wps:spPr>
                      <wps:txbx>
                        <w:txbxContent>
                          <w:p w14:paraId="6C249B57" w14:textId="593722F6" w:rsidR="00B739B0" w:rsidRPr="000051C2" w:rsidRDefault="000051C2" w:rsidP="00B739B0">
                            <w:pPr>
                              <w:jc w:val="center"/>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00F23832">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CKY MONTANO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DE7353" id="_x0000_t202" coordsize="21600,21600" o:spt="202" path="m,l,21600r21600,l21600,xe">
                <v:stroke joinstyle="miter"/>
                <v:path gradientshapeok="t" o:connecttype="rect"/>
              </v:shapetype>
              <v:shape id="Cuadro de texto 4" o:spid="_x0000_s1026" type="#_x0000_t202" style="position:absolute;margin-left:294.4pt;margin-top:231.45pt;width:565.45pt;height:73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" filled="f" stroked="f">
                <v:textbox style="mso-fit-shape-to-text:t">
                  <w:txbxContent>
                    <w:p w14:paraId="6C249B57" w14:textId="593722F6" w:rsidR="00B739B0" w:rsidRPr="000051C2" w:rsidRDefault="000051C2" w:rsidP="00B739B0">
                      <w:pPr>
                        <w:jc w:val="center"/>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00F23832">
                        <w:rPr>
                          <w:noProof/>
                          <w:color w:val="000000" w:themeColor="text1"/>
                          <w:sz w:val="44"/>
                          <w:szCs w:val="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CKY MONTANO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AC6EF9" wp14:editId="7E17830C">
                <wp:simplePos x="0" y="0"/>
                <wp:positionH relativeFrom="column">
                  <wp:posOffset>3752215</wp:posOffset>
                </wp:positionH>
                <wp:positionV relativeFrom="paragraph">
                  <wp:posOffset>2194560</wp:posOffset>
                </wp:positionV>
                <wp:extent cx="7181215" cy="9296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181215" cy="9296400"/>
                        </a:xfrm>
                        <a:prstGeom prst="rect">
                          <a:avLst/>
                        </a:prstGeom>
                        <a:noFill/>
                        <a:ln>
                          <a:noFill/>
                        </a:ln>
                      </wps:spPr>
                      <wps:txbx>
                        <w:txbxContent>
                          <w:p w14:paraId="7AA3BB19" w14:textId="37C9EBA2" w:rsidR="000051C2" w:rsidRPr="001E4B22" w:rsidRDefault="001E4B22" w:rsidP="000051C2">
                            <w:pPr>
                              <w:jc w:val="cente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1°C y 2</w:t>
                            </w:r>
                            <w:r w:rsidR="000051C2">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AC6EF9" id="Cuadro de texto 3" o:spid="_x0000_s1027" type="#_x0000_t202" style="position:absolute;margin-left:295.45pt;margin-top:172.8pt;width:565.45pt;height:73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" filled="f" stroked="f">
                <v:textbox style="mso-fit-shape-to-text:t">
                  <w:txbxContent>
                    <w:p w14:paraId="7AA3BB19" w14:textId="37C9EBA2" w:rsidR="000051C2" w:rsidRPr="001E4B22" w:rsidRDefault="001E4B22" w:rsidP="000051C2">
                      <w:pPr>
                        <w:jc w:val="cente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1°C y 2</w:t>
                      </w:r>
                      <w:r w:rsidR="000051C2">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5A7E3B">
        <w:br w:type="page"/>
      </w:r>
    </w:p>
    <w:tbl>
      <w:tblPr>
        <w:tblStyle w:val="Tablaconcuadrcula"/>
        <w:tblW w:w="14318"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8"/>
        <w:gridCol w:w="450"/>
        <w:gridCol w:w="360"/>
        <w:gridCol w:w="900"/>
        <w:gridCol w:w="360"/>
        <w:gridCol w:w="333"/>
        <w:gridCol w:w="1377"/>
        <w:gridCol w:w="342"/>
        <w:gridCol w:w="18"/>
        <w:gridCol w:w="1440"/>
        <w:gridCol w:w="360"/>
        <w:gridCol w:w="720"/>
        <w:gridCol w:w="720"/>
        <w:gridCol w:w="135"/>
        <w:gridCol w:w="281"/>
        <w:gridCol w:w="739"/>
        <w:gridCol w:w="1185"/>
        <w:gridCol w:w="63"/>
        <w:gridCol w:w="117"/>
        <w:gridCol w:w="450"/>
        <w:gridCol w:w="1800"/>
        <w:gridCol w:w="450"/>
      </w:tblGrid>
      <w:tr w:rsidR="005A7E3B" w14:paraId="5CB0D511" w14:textId="4EF93DCF" w:rsidTr="006D19C3">
        <w:trPr>
          <w:trHeight w:val="490"/>
        </w:trPr>
        <w:tc>
          <w:tcPr>
            <w:tcW w:w="2168" w:type="dxa"/>
            <w:gridSpan w:val="2"/>
            <w:tcBorders>
              <w:right w:val="single" w:sz="4" w:space="0" w:color="auto"/>
            </w:tcBorders>
            <w:shd w:val="clear" w:color="auto" w:fill="A7FFFF"/>
            <w:vAlign w:val="center"/>
          </w:tcPr>
          <w:p w14:paraId="2A42B89B" w14:textId="0941B4BF" w:rsidR="005A7E3B" w:rsidRPr="00E67553" w:rsidRDefault="005A7E3B" w:rsidP="005A701D">
            <w:pPr>
              <w:rPr>
                <w:rFonts w:ascii="Century Gothic" w:hAnsi="Century Gothic"/>
                <w:b/>
                <w:bCs/>
                <w:sz w:val="20"/>
              </w:rPr>
            </w:pPr>
            <w:r>
              <w:rPr>
                <w:rFonts w:ascii="Century Gothic" w:hAnsi="Century Gothic"/>
                <w:b/>
                <w:bCs/>
                <w:sz w:val="20"/>
              </w:rPr>
              <w:lastRenderedPageBreak/>
              <w:t>Nombre del proyecto:</w:t>
            </w:r>
          </w:p>
        </w:tc>
        <w:tc>
          <w:tcPr>
            <w:tcW w:w="12150" w:type="dxa"/>
            <w:gridSpan w:val="20"/>
            <w:tcBorders>
              <w:left w:val="single" w:sz="4" w:space="0" w:color="auto"/>
            </w:tcBorders>
            <w:shd w:val="clear" w:color="auto" w:fill="FFFFFF" w:themeFill="background1"/>
            <w:vAlign w:val="center"/>
          </w:tcPr>
          <w:p w14:paraId="4AC513E0" w14:textId="1DEFFA09" w:rsidR="005A7E3B" w:rsidRPr="00E67553" w:rsidRDefault="00C96BE4" w:rsidP="005A7E3B">
            <w:pPr>
              <w:rPr>
                <w:rFonts w:ascii="Century Gothic" w:hAnsi="Century Gothic"/>
                <w:b/>
                <w:bCs/>
                <w:sz w:val="20"/>
              </w:rPr>
            </w:pPr>
            <w:r>
              <w:rPr>
                <w:noProof/>
              </w:rPr>
              <mc:AlternateContent>
                <mc:Choice Requires="wps">
                  <w:drawing>
                    <wp:anchor distT="0" distB="0" distL="114300" distR="114300" simplePos="0" relativeHeight="251665408" behindDoc="0" locked="0" layoutInCell="1" allowOverlap="1" wp14:anchorId="590F4B37" wp14:editId="60900B97">
                      <wp:simplePos x="0" y="0"/>
                      <wp:positionH relativeFrom="column">
                        <wp:posOffset>254635</wp:posOffset>
                      </wp:positionH>
                      <wp:positionV relativeFrom="paragraph">
                        <wp:posOffset>-554355</wp:posOffset>
                      </wp:positionV>
                      <wp:extent cx="5982335"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982335" cy="1828800"/>
                              </a:xfrm>
                              <a:prstGeom prst="rect">
                                <a:avLst/>
                              </a:prstGeom>
                              <a:noFill/>
                              <a:ln>
                                <a:noFill/>
                              </a:ln>
                            </wps:spPr>
                            <wps:txbx>
                              <w:txbxContent>
                                <w:p w14:paraId="176B45D5" w14:textId="4B550A8B" w:rsidR="00C96BE4" w:rsidRPr="00153B21" w:rsidRDefault="00153B21" w:rsidP="00C96BE4">
                                  <w:pPr>
                                    <w:spacing w:after="0" w:line="240" w:lineRule="auto"/>
                                    <w:jc w:val="center"/>
                                    <w:rPr>
                                      <w:rFonts w:ascii="KG What the Teacher Wants" w:hAnsi="KG What the Teacher Wants"/>
                                      <w:color w:val="000000" w:themeColor="text1"/>
                                      <w:sz w:val="144"/>
                                      <w:szCs w:val="16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B21">
                                    <w:rPr>
                                      <w:rFonts w:ascii="KG What the Teacher Wants" w:hAnsi="KG What the Teacher Wants"/>
                                      <w:sz w:val="48"/>
                                      <w:szCs w:val="52"/>
                                    </w:rPr>
                                    <w:t>Metodología Aprendizaje Servicio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0F4B37" id="Cuadro de texto 2" o:spid="_x0000_s1028" type="#_x0000_t202" style="position:absolute;margin-left:20.05pt;margin-top:-43.65pt;width:471.0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" filled="f" stroked="f">
                      <v:textbox style="mso-fit-shape-to-text:t">
                        <w:txbxContent>
                          <w:p w14:paraId="176B45D5" w14:textId="4B550A8B" w:rsidR="00C96BE4" w:rsidRPr="00153B21" w:rsidRDefault="00153B21" w:rsidP="00C96BE4">
                            <w:pPr>
                              <w:spacing w:after="0" w:line="240" w:lineRule="auto"/>
                              <w:jc w:val="center"/>
                              <w:rPr>
                                <w:rFonts w:ascii="KG What the Teacher Wants" w:hAnsi="KG What the Teacher Wants"/>
                                <w:color w:val="000000" w:themeColor="text1"/>
                                <w:sz w:val="144"/>
                                <w:szCs w:val="16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B21">
                              <w:rPr>
                                <w:rFonts w:ascii="KG What the Teacher Wants" w:hAnsi="KG What the Teacher Wants"/>
                                <w:sz w:val="48"/>
                                <w:szCs w:val="52"/>
                              </w:rPr>
                              <w:t>Metodología Aprendizaje Servicio (AS)</w:t>
                            </w:r>
                          </w:p>
                        </w:txbxContent>
                      </v:textbox>
                    </v:shape>
                  </w:pict>
                </mc:Fallback>
              </mc:AlternateContent>
            </w:r>
            <w:r w:rsidR="00F476BB">
              <w:rPr>
                <w:rFonts w:ascii="Century Gothic" w:hAnsi="Century Gothic"/>
                <w:b/>
                <w:bCs/>
                <w:sz w:val="20"/>
              </w:rPr>
              <w:t>Mis primeros pasos contra la prevención de incen</w:t>
            </w:r>
            <w:r w:rsidR="00894313">
              <w:rPr>
                <w:rFonts w:ascii="Century Gothic" w:hAnsi="Century Gothic"/>
                <w:b/>
                <w:bCs/>
                <w:sz w:val="20"/>
              </w:rPr>
              <w:t xml:space="preserve">dios </w:t>
            </w:r>
            <w:r w:rsidR="00444780">
              <w:rPr>
                <w:rFonts w:ascii="Century Gothic" w:hAnsi="Century Gothic"/>
                <w:b/>
                <w:bCs/>
                <w:sz w:val="20"/>
              </w:rPr>
              <w:t>(guardianes del fuego)</w:t>
            </w:r>
          </w:p>
        </w:tc>
      </w:tr>
      <w:tr w:rsidR="009E20A8" w14:paraId="668910A4" w14:textId="4A75E1E4" w:rsidTr="009E20A8">
        <w:trPr>
          <w:trHeight w:val="490"/>
        </w:trPr>
        <w:tc>
          <w:tcPr>
            <w:tcW w:w="2168" w:type="dxa"/>
            <w:gridSpan w:val="2"/>
            <w:tcBorders>
              <w:right w:val="single" w:sz="4" w:space="0" w:color="auto"/>
            </w:tcBorders>
            <w:shd w:val="clear" w:color="auto" w:fill="A7FFFF"/>
            <w:vAlign w:val="center"/>
          </w:tcPr>
          <w:p w14:paraId="6D5E2D1A" w14:textId="45E28C9F" w:rsidR="009E20A8" w:rsidRDefault="009E20A8" w:rsidP="005A701D">
            <w:pPr>
              <w:rPr>
                <w:rFonts w:ascii="Century Gothic" w:hAnsi="Century Gothic"/>
                <w:b/>
                <w:bCs/>
                <w:sz w:val="20"/>
              </w:rPr>
            </w:pPr>
            <w:r>
              <w:rPr>
                <w:rFonts w:ascii="Century Gothic" w:hAnsi="Century Gothic"/>
                <w:b/>
                <w:bCs/>
                <w:sz w:val="20"/>
              </w:rPr>
              <w:t>Fase-Grado:</w:t>
            </w:r>
          </w:p>
        </w:tc>
        <w:tc>
          <w:tcPr>
            <w:tcW w:w="5130" w:type="dxa"/>
            <w:gridSpan w:val="8"/>
            <w:tcBorders>
              <w:left w:val="single" w:sz="4" w:space="0" w:color="auto"/>
              <w:right w:val="single" w:sz="4" w:space="0" w:color="auto"/>
            </w:tcBorders>
            <w:shd w:val="clear" w:color="auto" w:fill="FFFFFF" w:themeFill="background1"/>
            <w:vAlign w:val="center"/>
          </w:tcPr>
          <w:p w14:paraId="50F51DE7" w14:textId="298C97EA" w:rsidR="009E20A8" w:rsidRPr="00E67553" w:rsidRDefault="009E20A8" w:rsidP="005A7E3B">
            <w:pPr>
              <w:rPr>
                <w:rFonts w:ascii="Century Gothic" w:hAnsi="Century Gothic"/>
                <w:b/>
                <w:bCs/>
                <w:sz w:val="20"/>
              </w:rPr>
            </w:pPr>
            <w:r>
              <w:rPr>
                <w:rFonts w:ascii="Century Gothic" w:hAnsi="Century Gothic"/>
                <w:b/>
                <w:bCs/>
                <w:sz w:val="20"/>
              </w:rPr>
              <w:t>1°C y 2°C</w:t>
            </w:r>
          </w:p>
        </w:tc>
        <w:tc>
          <w:tcPr>
            <w:tcW w:w="1080" w:type="dxa"/>
            <w:gridSpan w:val="2"/>
            <w:tcBorders>
              <w:left w:val="single" w:sz="4" w:space="0" w:color="auto"/>
              <w:right w:val="single" w:sz="4" w:space="0" w:color="auto"/>
            </w:tcBorders>
            <w:shd w:val="clear" w:color="auto" w:fill="A7FFFF"/>
            <w:vAlign w:val="center"/>
          </w:tcPr>
          <w:p w14:paraId="203F99D0" w14:textId="1C7EC1EE" w:rsidR="009E20A8" w:rsidRPr="00E67553" w:rsidRDefault="009E20A8" w:rsidP="005A7E3B">
            <w:pPr>
              <w:rPr>
                <w:rFonts w:ascii="Century Gothic" w:hAnsi="Century Gothic"/>
                <w:b/>
                <w:bCs/>
                <w:sz w:val="20"/>
              </w:rPr>
            </w:pPr>
            <w:r>
              <w:rPr>
                <w:rFonts w:ascii="Century Gothic" w:hAnsi="Century Gothic"/>
                <w:b/>
                <w:bCs/>
                <w:sz w:val="20"/>
              </w:rPr>
              <w:t>Tiempo:</w:t>
            </w:r>
          </w:p>
        </w:tc>
        <w:tc>
          <w:tcPr>
            <w:tcW w:w="1875" w:type="dxa"/>
            <w:gridSpan w:val="4"/>
            <w:tcBorders>
              <w:left w:val="single" w:sz="4" w:space="0" w:color="auto"/>
              <w:right w:val="single" w:sz="4" w:space="0" w:color="auto"/>
            </w:tcBorders>
            <w:shd w:val="clear" w:color="auto" w:fill="FFFFFF" w:themeFill="background1"/>
            <w:vAlign w:val="center"/>
          </w:tcPr>
          <w:p w14:paraId="18A52E23" w14:textId="49473FEA" w:rsidR="009E20A8" w:rsidRPr="00E67553" w:rsidRDefault="009E20A8" w:rsidP="00F30B73">
            <w:pPr>
              <w:rPr>
                <w:rFonts w:ascii="Century Gothic" w:hAnsi="Century Gothic"/>
                <w:b/>
                <w:bCs/>
                <w:sz w:val="20"/>
              </w:rPr>
            </w:pPr>
            <w:r>
              <w:rPr>
                <w:rFonts w:ascii="Century Gothic" w:hAnsi="Century Gothic"/>
                <w:b/>
                <w:bCs/>
                <w:sz w:val="20"/>
              </w:rPr>
              <w:t xml:space="preserve">Dos semanas </w:t>
            </w:r>
          </w:p>
        </w:tc>
        <w:tc>
          <w:tcPr>
            <w:tcW w:w="1185" w:type="dxa"/>
            <w:tcBorders>
              <w:left w:val="single" w:sz="4" w:space="0" w:color="auto"/>
              <w:right w:val="single" w:sz="4" w:space="0" w:color="auto"/>
            </w:tcBorders>
            <w:shd w:val="clear" w:color="auto" w:fill="00FFFF"/>
            <w:vAlign w:val="center"/>
          </w:tcPr>
          <w:p w14:paraId="6EF71793" w14:textId="0CC99E03" w:rsidR="009E20A8" w:rsidRPr="00E67553" w:rsidRDefault="00A011CE" w:rsidP="009E20A8">
            <w:pPr>
              <w:rPr>
                <w:rFonts w:ascii="Century Gothic" w:hAnsi="Century Gothic"/>
                <w:b/>
                <w:bCs/>
                <w:sz w:val="20"/>
              </w:rPr>
            </w:pPr>
            <w:r>
              <w:rPr>
                <w:rFonts w:ascii="Century Gothic" w:hAnsi="Century Gothic"/>
                <w:b/>
                <w:bCs/>
                <w:sz w:val="20"/>
              </w:rPr>
              <w:t>Espacio:</w:t>
            </w:r>
          </w:p>
        </w:tc>
        <w:tc>
          <w:tcPr>
            <w:tcW w:w="2880" w:type="dxa"/>
            <w:gridSpan w:val="5"/>
            <w:tcBorders>
              <w:left w:val="single" w:sz="4" w:space="0" w:color="auto"/>
            </w:tcBorders>
            <w:shd w:val="clear" w:color="auto" w:fill="FFFFFF" w:themeFill="background1"/>
            <w:vAlign w:val="center"/>
          </w:tcPr>
          <w:p w14:paraId="2767B7B4" w14:textId="0E830A44" w:rsidR="009E20A8" w:rsidRPr="00E67553" w:rsidRDefault="00553361" w:rsidP="009E20A8">
            <w:pPr>
              <w:rPr>
                <w:rFonts w:ascii="Century Gothic" w:hAnsi="Century Gothic"/>
                <w:b/>
                <w:bCs/>
                <w:sz w:val="20"/>
              </w:rPr>
            </w:pPr>
            <w:r>
              <w:rPr>
                <w:rFonts w:ascii="Century Gothic" w:hAnsi="Century Gothic"/>
                <w:b/>
                <w:bCs/>
                <w:sz w:val="20"/>
              </w:rPr>
              <w:t xml:space="preserve">Dentro y fuera del salón </w:t>
            </w:r>
          </w:p>
        </w:tc>
      </w:tr>
      <w:tr w:rsidR="005A7E3B" w14:paraId="7CB89E62" w14:textId="7795097A" w:rsidTr="006D19C3">
        <w:trPr>
          <w:trHeight w:val="490"/>
        </w:trPr>
        <w:tc>
          <w:tcPr>
            <w:tcW w:w="2168" w:type="dxa"/>
            <w:gridSpan w:val="2"/>
            <w:tcBorders>
              <w:right w:val="single" w:sz="4" w:space="0" w:color="auto"/>
            </w:tcBorders>
            <w:shd w:val="clear" w:color="auto" w:fill="A7FFFF"/>
            <w:vAlign w:val="center"/>
          </w:tcPr>
          <w:p w14:paraId="06EAE750" w14:textId="77777777" w:rsidR="005A7E3B" w:rsidRPr="005A7E3B" w:rsidRDefault="005A7E3B" w:rsidP="005A701D">
            <w:pPr>
              <w:rPr>
                <w:rFonts w:ascii="Century Gothic" w:hAnsi="Century Gothic"/>
                <w:b/>
                <w:bCs/>
                <w:sz w:val="20"/>
              </w:rPr>
            </w:pPr>
            <w:r w:rsidRPr="005A7E3B">
              <w:rPr>
                <w:rFonts w:ascii="Century Gothic" w:hAnsi="Century Gothic"/>
                <w:b/>
                <w:bCs/>
                <w:sz w:val="20"/>
              </w:rPr>
              <w:t xml:space="preserve">Propósito: </w:t>
            </w:r>
          </w:p>
        </w:tc>
        <w:tc>
          <w:tcPr>
            <w:tcW w:w="12150" w:type="dxa"/>
            <w:gridSpan w:val="20"/>
            <w:tcBorders>
              <w:left w:val="single" w:sz="4" w:space="0" w:color="auto"/>
            </w:tcBorders>
            <w:vAlign w:val="center"/>
          </w:tcPr>
          <w:p w14:paraId="2B9989A1" w14:textId="56E4B783" w:rsidR="005A7E3B" w:rsidRPr="005A7E3B" w:rsidRDefault="00894313" w:rsidP="005A7E3B">
            <w:pPr>
              <w:rPr>
                <w:rFonts w:ascii="Century Gothic" w:hAnsi="Century Gothic"/>
                <w:b/>
                <w:bCs/>
                <w:sz w:val="20"/>
              </w:rPr>
            </w:pPr>
            <w:r>
              <w:rPr>
                <w:rFonts w:ascii="Century Gothic" w:hAnsi="Century Gothic"/>
                <w:b/>
                <w:bCs/>
                <w:sz w:val="20"/>
              </w:rPr>
              <w:t xml:space="preserve">Que los alumnos aprendan </w:t>
            </w:r>
            <w:r w:rsidR="00F6171B">
              <w:rPr>
                <w:rFonts w:ascii="Century Gothic" w:hAnsi="Century Gothic"/>
                <w:b/>
                <w:bCs/>
                <w:sz w:val="20"/>
              </w:rPr>
              <w:t>a cómo</w:t>
            </w:r>
            <w:r>
              <w:rPr>
                <w:rFonts w:ascii="Century Gothic" w:hAnsi="Century Gothic"/>
                <w:b/>
                <w:bCs/>
                <w:sz w:val="20"/>
              </w:rPr>
              <w:t xml:space="preserve"> prevenir incendios y accidentes dentro de casa, crear conciencia </w:t>
            </w:r>
            <w:r w:rsidR="003857CB">
              <w:rPr>
                <w:rFonts w:ascii="Century Gothic" w:hAnsi="Century Gothic"/>
                <w:b/>
                <w:bCs/>
                <w:sz w:val="20"/>
              </w:rPr>
              <w:t>en los niños sobre</w:t>
            </w:r>
            <w:r>
              <w:rPr>
                <w:rFonts w:ascii="Century Gothic" w:hAnsi="Century Gothic"/>
                <w:b/>
                <w:bCs/>
                <w:sz w:val="20"/>
              </w:rPr>
              <w:t xml:space="preserve"> los riesgos que </w:t>
            </w:r>
            <w:r w:rsidR="003857CB">
              <w:rPr>
                <w:rFonts w:ascii="Century Gothic" w:hAnsi="Century Gothic"/>
                <w:b/>
                <w:bCs/>
                <w:sz w:val="20"/>
              </w:rPr>
              <w:t xml:space="preserve">hay dentro </w:t>
            </w:r>
            <w:r w:rsidR="00F6171B">
              <w:rPr>
                <w:rFonts w:ascii="Century Gothic" w:hAnsi="Century Gothic"/>
                <w:b/>
                <w:bCs/>
                <w:sz w:val="20"/>
              </w:rPr>
              <w:t>y fuera de casa</w:t>
            </w:r>
            <w:r w:rsidR="003857CB">
              <w:rPr>
                <w:rFonts w:ascii="Century Gothic" w:hAnsi="Century Gothic"/>
                <w:b/>
                <w:bCs/>
                <w:sz w:val="20"/>
              </w:rPr>
              <w:t xml:space="preserve">, </w:t>
            </w:r>
            <w:r w:rsidR="00F6171B">
              <w:rPr>
                <w:rFonts w:ascii="Century Gothic" w:hAnsi="Century Gothic"/>
                <w:b/>
                <w:bCs/>
                <w:sz w:val="20"/>
              </w:rPr>
              <w:t>el cómo</w:t>
            </w:r>
            <w:r w:rsidR="003857CB">
              <w:rPr>
                <w:rFonts w:ascii="Century Gothic" w:hAnsi="Century Gothic"/>
                <w:b/>
                <w:bCs/>
                <w:sz w:val="20"/>
              </w:rPr>
              <w:t xml:space="preserve"> prevenirlos y a quien acudir en caso de que llegase a suceder </w:t>
            </w:r>
            <w:r w:rsidR="00F6171B">
              <w:rPr>
                <w:rFonts w:ascii="Century Gothic" w:hAnsi="Century Gothic"/>
                <w:b/>
                <w:bCs/>
                <w:sz w:val="20"/>
              </w:rPr>
              <w:t xml:space="preserve">alguna situación de riesgo en los que se vea </w:t>
            </w:r>
            <w:r w:rsidR="00081043">
              <w:rPr>
                <w:rFonts w:ascii="Century Gothic" w:hAnsi="Century Gothic"/>
                <w:b/>
                <w:bCs/>
                <w:sz w:val="20"/>
              </w:rPr>
              <w:t xml:space="preserve">afectada su integridad. </w:t>
            </w:r>
          </w:p>
        </w:tc>
      </w:tr>
      <w:tr w:rsidR="00F30B73" w14:paraId="1B790A36" w14:textId="77777777" w:rsidTr="006D19C3">
        <w:trPr>
          <w:trHeight w:val="490"/>
        </w:trPr>
        <w:tc>
          <w:tcPr>
            <w:tcW w:w="2168" w:type="dxa"/>
            <w:gridSpan w:val="2"/>
            <w:tcBorders>
              <w:right w:val="single" w:sz="4" w:space="0" w:color="auto"/>
            </w:tcBorders>
            <w:shd w:val="clear" w:color="auto" w:fill="A7FFFF"/>
            <w:vAlign w:val="center"/>
          </w:tcPr>
          <w:p w14:paraId="71032FE3" w14:textId="094E6F50" w:rsidR="00F30B73" w:rsidRPr="005A7E3B" w:rsidRDefault="00F30B73" w:rsidP="005A701D">
            <w:pPr>
              <w:rPr>
                <w:rFonts w:ascii="Century Gothic" w:hAnsi="Century Gothic"/>
                <w:b/>
                <w:bCs/>
                <w:sz w:val="20"/>
              </w:rPr>
            </w:pPr>
            <w:r>
              <w:rPr>
                <w:rFonts w:ascii="Century Gothic" w:hAnsi="Century Gothic"/>
                <w:b/>
                <w:bCs/>
                <w:sz w:val="20"/>
              </w:rPr>
              <w:t>Problema del contexto:</w:t>
            </w:r>
          </w:p>
        </w:tc>
        <w:tc>
          <w:tcPr>
            <w:tcW w:w="12150" w:type="dxa"/>
            <w:gridSpan w:val="20"/>
            <w:tcBorders>
              <w:left w:val="single" w:sz="4" w:space="0" w:color="auto"/>
            </w:tcBorders>
            <w:vAlign w:val="center"/>
          </w:tcPr>
          <w:p w14:paraId="22511400" w14:textId="624E67DC" w:rsidR="00F30B73" w:rsidRPr="005A7E3B" w:rsidRDefault="00C27193" w:rsidP="005A7E3B">
            <w:pPr>
              <w:rPr>
                <w:rFonts w:ascii="Century Gothic" w:hAnsi="Century Gothic"/>
                <w:b/>
                <w:bCs/>
                <w:sz w:val="20"/>
              </w:rPr>
            </w:pPr>
            <w:r>
              <w:rPr>
                <w:rFonts w:ascii="Century Gothic" w:hAnsi="Century Gothic"/>
                <w:b/>
                <w:bCs/>
                <w:sz w:val="20"/>
              </w:rPr>
              <w:t>Riesgos que corre el niño dentro de casa y fuera de este</w:t>
            </w:r>
          </w:p>
        </w:tc>
      </w:tr>
      <w:tr w:rsidR="00161150" w14:paraId="68E92BF5" w14:textId="77777777" w:rsidTr="006D19C3">
        <w:trPr>
          <w:trHeight w:val="490"/>
        </w:trPr>
        <w:tc>
          <w:tcPr>
            <w:tcW w:w="2168" w:type="dxa"/>
            <w:gridSpan w:val="2"/>
            <w:tcBorders>
              <w:right w:val="single" w:sz="4" w:space="0" w:color="auto"/>
            </w:tcBorders>
            <w:shd w:val="clear" w:color="auto" w:fill="A7FFFF"/>
            <w:vAlign w:val="center"/>
          </w:tcPr>
          <w:p w14:paraId="11F91C4A" w14:textId="0DC80C57" w:rsidR="00161150" w:rsidRDefault="00161150" w:rsidP="005A701D">
            <w:pPr>
              <w:rPr>
                <w:rFonts w:ascii="Century Gothic" w:hAnsi="Century Gothic"/>
                <w:b/>
                <w:bCs/>
                <w:sz w:val="20"/>
              </w:rPr>
            </w:pPr>
            <w:r>
              <w:rPr>
                <w:rFonts w:ascii="Century Gothic" w:hAnsi="Century Gothic"/>
                <w:b/>
                <w:bCs/>
                <w:sz w:val="20"/>
              </w:rPr>
              <w:t xml:space="preserve">Justificación: </w:t>
            </w:r>
          </w:p>
        </w:tc>
        <w:tc>
          <w:tcPr>
            <w:tcW w:w="12150" w:type="dxa"/>
            <w:gridSpan w:val="20"/>
            <w:tcBorders>
              <w:left w:val="single" w:sz="4" w:space="0" w:color="auto"/>
            </w:tcBorders>
            <w:vAlign w:val="center"/>
          </w:tcPr>
          <w:p w14:paraId="1CBF1083" w14:textId="215F9066" w:rsidR="00161150" w:rsidRDefault="00EE1AF5" w:rsidP="005A7E3B">
            <w:pPr>
              <w:rPr>
                <w:rFonts w:ascii="Century Gothic" w:hAnsi="Century Gothic"/>
                <w:b/>
                <w:bCs/>
                <w:sz w:val="20"/>
              </w:rPr>
            </w:pPr>
            <w:r>
              <w:rPr>
                <w:rFonts w:ascii="Century Gothic" w:hAnsi="Century Gothic"/>
                <w:b/>
                <w:bCs/>
                <w:sz w:val="20"/>
              </w:rPr>
              <w:t xml:space="preserve">Actividades para el desarrollo y creación de conciencia en los alumnos </w:t>
            </w:r>
            <w:r w:rsidR="005F5EB1">
              <w:rPr>
                <w:rFonts w:ascii="Century Gothic" w:hAnsi="Century Gothic"/>
                <w:b/>
                <w:bCs/>
                <w:sz w:val="20"/>
              </w:rPr>
              <w:t xml:space="preserve">sobre las diversas situaciones de riesgo a las que se está expuesto </w:t>
            </w:r>
            <w:r w:rsidR="00315FF0">
              <w:rPr>
                <w:rFonts w:ascii="Century Gothic" w:hAnsi="Century Gothic"/>
                <w:b/>
                <w:bCs/>
                <w:sz w:val="20"/>
              </w:rPr>
              <w:t xml:space="preserve">tanto dentro como fuera de casa, así como el saber de que manera se puede actuar y a quien se debe acudir en dichas situaciones. </w:t>
            </w:r>
          </w:p>
        </w:tc>
      </w:tr>
      <w:tr w:rsidR="00553361" w14:paraId="7A01A98D" w14:textId="77777777" w:rsidTr="006D19C3">
        <w:trPr>
          <w:trHeight w:val="490"/>
        </w:trPr>
        <w:tc>
          <w:tcPr>
            <w:tcW w:w="2168" w:type="dxa"/>
            <w:gridSpan w:val="2"/>
            <w:tcBorders>
              <w:right w:val="single" w:sz="4" w:space="0" w:color="auto"/>
            </w:tcBorders>
            <w:shd w:val="clear" w:color="auto" w:fill="A7FFFF"/>
            <w:vAlign w:val="center"/>
          </w:tcPr>
          <w:p w14:paraId="082714DE" w14:textId="6C931C2B" w:rsidR="00553361" w:rsidRDefault="00553361" w:rsidP="005A701D">
            <w:pPr>
              <w:rPr>
                <w:rFonts w:ascii="Century Gothic" w:hAnsi="Century Gothic"/>
                <w:b/>
                <w:bCs/>
                <w:sz w:val="20"/>
              </w:rPr>
            </w:pPr>
            <w:r>
              <w:rPr>
                <w:rFonts w:ascii="Century Gothic" w:hAnsi="Century Gothic"/>
                <w:b/>
                <w:bCs/>
                <w:sz w:val="20"/>
              </w:rPr>
              <w:t xml:space="preserve">¿A quien se dirige? </w:t>
            </w:r>
          </w:p>
        </w:tc>
        <w:tc>
          <w:tcPr>
            <w:tcW w:w="12150" w:type="dxa"/>
            <w:gridSpan w:val="20"/>
            <w:tcBorders>
              <w:left w:val="single" w:sz="4" w:space="0" w:color="auto"/>
            </w:tcBorders>
            <w:vAlign w:val="center"/>
          </w:tcPr>
          <w:p w14:paraId="5E583BF9" w14:textId="6516847A" w:rsidR="00553361" w:rsidRDefault="00553361" w:rsidP="005A7E3B">
            <w:pPr>
              <w:rPr>
                <w:rFonts w:ascii="Century Gothic" w:hAnsi="Century Gothic"/>
                <w:b/>
                <w:bCs/>
                <w:sz w:val="20"/>
              </w:rPr>
            </w:pPr>
            <w:r>
              <w:rPr>
                <w:rFonts w:ascii="Century Gothic" w:hAnsi="Century Gothic"/>
                <w:b/>
                <w:bCs/>
                <w:sz w:val="20"/>
              </w:rPr>
              <w:t xml:space="preserve">A los alumnos y padres de </w:t>
            </w:r>
            <w:r w:rsidR="002521D6">
              <w:rPr>
                <w:rFonts w:ascii="Century Gothic" w:hAnsi="Century Gothic"/>
                <w:b/>
                <w:bCs/>
                <w:sz w:val="20"/>
              </w:rPr>
              <w:t xml:space="preserve">familia. </w:t>
            </w:r>
          </w:p>
        </w:tc>
      </w:tr>
      <w:tr w:rsidR="005A7E3B" w14:paraId="2A054612" w14:textId="77777777" w:rsidTr="006D19C3">
        <w:trPr>
          <w:trHeight w:val="490"/>
        </w:trPr>
        <w:tc>
          <w:tcPr>
            <w:tcW w:w="14318" w:type="dxa"/>
            <w:gridSpan w:val="22"/>
            <w:shd w:val="clear" w:color="auto" w:fill="A7FFFF"/>
            <w:vAlign w:val="center"/>
          </w:tcPr>
          <w:p w14:paraId="51A109E4" w14:textId="3A087532" w:rsidR="005A7E3B" w:rsidRPr="00B860D9" w:rsidRDefault="005A7E3B" w:rsidP="005A701D">
            <w:pPr>
              <w:jc w:val="center"/>
              <w:rPr>
                <w:rFonts w:ascii="Century Gothic" w:hAnsi="Century Gothic"/>
                <w:sz w:val="20"/>
              </w:rPr>
            </w:pPr>
            <w:r w:rsidRPr="00B860D9">
              <w:rPr>
                <w:rFonts w:ascii="Century Gothic" w:hAnsi="Century Gothic"/>
                <w:b/>
                <w:bCs/>
                <w:sz w:val="20"/>
              </w:rPr>
              <w:t>Campos formativos que sustentan el aprendizaje:</w:t>
            </w:r>
          </w:p>
        </w:tc>
      </w:tr>
      <w:tr w:rsidR="005A7E3B" w14:paraId="08252289" w14:textId="77777777" w:rsidTr="006D19C3">
        <w:trPr>
          <w:trHeight w:val="490"/>
        </w:trPr>
        <w:tc>
          <w:tcPr>
            <w:tcW w:w="2168" w:type="dxa"/>
            <w:gridSpan w:val="2"/>
            <w:tcBorders>
              <w:right w:val="single" w:sz="4" w:space="0" w:color="auto"/>
            </w:tcBorders>
            <w:shd w:val="clear" w:color="auto" w:fill="A7FFFF"/>
            <w:vAlign w:val="center"/>
          </w:tcPr>
          <w:p w14:paraId="275DFD01" w14:textId="77777777" w:rsidR="005A7E3B" w:rsidRDefault="005A7E3B" w:rsidP="005A701D">
            <w:pPr>
              <w:jc w:val="center"/>
              <w:rPr>
                <w:rFonts w:ascii="Century Gothic" w:hAnsi="Century Gothic"/>
                <w:b/>
                <w:bCs/>
                <w:sz w:val="20"/>
              </w:rPr>
            </w:pPr>
          </w:p>
          <w:p w14:paraId="5BBFC862" w14:textId="77777777" w:rsidR="005A7E3B" w:rsidRPr="00B860D9" w:rsidRDefault="005A7E3B" w:rsidP="005A701D">
            <w:pPr>
              <w:jc w:val="center"/>
              <w:rPr>
                <w:rFonts w:ascii="Century Gothic" w:hAnsi="Century Gothic"/>
                <w:b/>
                <w:bCs/>
                <w:sz w:val="20"/>
              </w:rPr>
            </w:pPr>
          </w:p>
        </w:tc>
        <w:tc>
          <w:tcPr>
            <w:tcW w:w="3672" w:type="dxa"/>
            <w:gridSpan w:val="6"/>
            <w:tcBorders>
              <w:left w:val="single" w:sz="4" w:space="0" w:color="auto"/>
            </w:tcBorders>
            <w:shd w:val="clear" w:color="auto" w:fill="A7FFFF"/>
            <w:vAlign w:val="center"/>
          </w:tcPr>
          <w:p w14:paraId="67773A35" w14:textId="77777777" w:rsidR="005A7E3B" w:rsidRDefault="005A7E3B" w:rsidP="005A701D">
            <w:pPr>
              <w:jc w:val="center"/>
              <w:rPr>
                <w:rFonts w:ascii="Century Gothic" w:hAnsi="Century Gothic"/>
                <w:b/>
                <w:bCs/>
                <w:sz w:val="20"/>
              </w:rPr>
            </w:pPr>
            <w:r w:rsidRPr="00B860D9">
              <w:rPr>
                <w:rFonts w:ascii="Century Gothic" w:hAnsi="Century Gothic"/>
                <w:b/>
                <w:bCs/>
                <w:sz w:val="20"/>
              </w:rPr>
              <w:t xml:space="preserve">Contenidos de los campos formativos elegidos que se </w:t>
            </w:r>
          </w:p>
          <w:p w14:paraId="6400DE97" w14:textId="77777777" w:rsidR="005A7E3B" w:rsidRPr="00B860D9" w:rsidRDefault="005A7E3B" w:rsidP="005A701D">
            <w:pPr>
              <w:jc w:val="center"/>
              <w:rPr>
                <w:rFonts w:ascii="Century Gothic" w:hAnsi="Century Gothic"/>
                <w:b/>
                <w:bCs/>
                <w:sz w:val="20"/>
              </w:rPr>
            </w:pPr>
            <w:r w:rsidRPr="00B860D9">
              <w:rPr>
                <w:rFonts w:ascii="Century Gothic" w:hAnsi="Century Gothic"/>
                <w:b/>
                <w:bCs/>
                <w:sz w:val="20"/>
              </w:rPr>
              <w:t>relacionan con la problemática:</w:t>
            </w:r>
          </w:p>
        </w:tc>
        <w:tc>
          <w:tcPr>
            <w:tcW w:w="8478" w:type="dxa"/>
            <w:gridSpan w:val="14"/>
            <w:shd w:val="clear" w:color="auto" w:fill="A7FFFF"/>
            <w:vAlign w:val="center"/>
          </w:tcPr>
          <w:p w14:paraId="106830CF" w14:textId="0F799F4B" w:rsidR="005A7E3B" w:rsidRPr="00B860D9" w:rsidRDefault="005A7E3B" w:rsidP="005A701D">
            <w:pPr>
              <w:jc w:val="center"/>
              <w:rPr>
                <w:rFonts w:ascii="Century Gothic" w:hAnsi="Century Gothic"/>
                <w:b/>
                <w:bCs/>
                <w:sz w:val="20"/>
              </w:rPr>
            </w:pPr>
            <w:r>
              <w:rPr>
                <w:rFonts w:ascii="Century Gothic" w:hAnsi="Century Gothic"/>
                <w:b/>
                <w:bCs/>
                <w:sz w:val="20"/>
              </w:rPr>
              <w:t>Procesos de Desarrollo del Aprendizaje (PDA)</w:t>
            </w:r>
          </w:p>
        </w:tc>
      </w:tr>
      <w:tr w:rsidR="005A7E3B" w14:paraId="3EA322AE" w14:textId="77777777" w:rsidTr="006D19C3">
        <w:trPr>
          <w:trHeight w:val="490"/>
        </w:trPr>
        <w:tc>
          <w:tcPr>
            <w:tcW w:w="2168" w:type="dxa"/>
            <w:gridSpan w:val="2"/>
            <w:tcBorders>
              <w:right w:val="single" w:sz="4" w:space="0" w:color="auto"/>
            </w:tcBorders>
            <w:shd w:val="clear" w:color="auto" w:fill="A7FFFF"/>
            <w:vAlign w:val="center"/>
          </w:tcPr>
          <w:p w14:paraId="13AA9121" w14:textId="77777777" w:rsidR="005A7E3B" w:rsidRPr="00317754" w:rsidRDefault="005A7E3B" w:rsidP="005A701D">
            <w:pPr>
              <w:jc w:val="center"/>
              <w:rPr>
                <w:rFonts w:ascii="Century Gothic" w:hAnsi="Century Gothic"/>
                <w:b/>
                <w:bCs/>
                <w:sz w:val="20"/>
              </w:rPr>
            </w:pPr>
            <w:r w:rsidRPr="00317754">
              <w:rPr>
                <w:rFonts w:ascii="Century Gothic" w:hAnsi="Century Gothic"/>
                <w:b/>
                <w:bCs/>
                <w:sz w:val="20"/>
              </w:rPr>
              <w:t>Lenguaje</w:t>
            </w:r>
          </w:p>
        </w:tc>
        <w:tc>
          <w:tcPr>
            <w:tcW w:w="3672" w:type="dxa"/>
            <w:gridSpan w:val="6"/>
            <w:tcBorders>
              <w:left w:val="single" w:sz="4" w:space="0" w:color="auto"/>
            </w:tcBorders>
            <w:shd w:val="clear" w:color="auto" w:fill="auto"/>
            <w:vAlign w:val="center"/>
          </w:tcPr>
          <w:p w14:paraId="4F55270E" w14:textId="77777777" w:rsidR="005A7E3B" w:rsidRDefault="005A7E3B" w:rsidP="005A701D">
            <w:pPr>
              <w:jc w:val="center"/>
              <w:rPr>
                <w:rFonts w:ascii="Century Gothic" w:hAnsi="Century Gothic"/>
                <w:b/>
                <w:bCs/>
                <w:sz w:val="20"/>
              </w:rPr>
            </w:pPr>
          </w:p>
          <w:p w14:paraId="095AB2E7" w14:textId="5C1AD593" w:rsidR="003351DC" w:rsidRDefault="00680EA3" w:rsidP="005A701D">
            <w:pPr>
              <w:jc w:val="center"/>
              <w:rPr>
                <w:rFonts w:ascii="Century Gothic" w:hAnsi="Century Gothic"/>
                <w:b/>
                <w:bCs/>
                <w:sz w:val="20"/>
              </w:rPr>
            </w:pPr>
            <w:r>
              <w:rPr>
                <w:rFonts w:ascii="Century Gothic" w:hAnsi="Century Gothic"/>
                <w:b/>
                <w:bCs/>
                <w:sz w:val="20"/>
              </w:rPr>
              <w:t>Comunicación de necesidades</w:t>
            </w:r>
            <w:r w:rsidR="00BB4E37">
              <w:rPr>
                <w:rFonts w:ascii="Century Gothic" w:hAnsi="Century Gothic"/>
                <w:b/>
                <w:bCs/>
                <w:sz w:val="20"/>
              </w:rPr>
              <w:t xml:space="preserve">, emociones, gustos, ideas, y saberes a través de diversos lenguajes, desde una perspectiva </w:t>
            </w:r>
            <w:r w:rsidR="00E87513">
              <w:rPr>
                <w:rFonts w:ascii="Century Gothic" w:hAnsi="Century Gothic"/>
                <w:b/>
                <w:bCs/>
                <w:sz w:val="20"/>
              </w:rPr>
              <w:t xml:space="preserve">comunitaria </w:t>
            </w:r>
          </w:p>
          <w:p w14:paraId="118E4AAD" w14:textId="77777777" w:rsidR="003351DC" w:rsidRPr="00B860D9" w:rsidRDefault="003351DC" w:rsidP="00E87513">
            <w:pPr>
              <w:rPr>
                <w:rFonts w:ascii="Century Gothic" w:hAnsi="Century Gothic"/>
                <w:b/>
                <w:bCs/>
                <w:sz w:val="20"/>
              </w:rPr>
            </w:pPr>
          </w:p>
        </w:tc>
        <w:tc>
          <w:tcPr>
            <w:tcW w:w="8478" w:type="dxa"/>
            <w:gridSpan w:val="14"/>
            <w:shd w:val="clear" w:color="auto" w:fill="auto"/>
            <w:vAlign w:val="center"/>
          </w:tcPr>
          <w:p w14:paraId="1AD37E5B" w14:textId="5F9B3D0E" w:rsidR="005A7E3B" w:rsidRPr="00B860D9" w:rsidRDefault="00CE2EC1" w:rsidP="005A701D">
            <w:pPr>
              <w:jc w:val="center"/>
              <w:rPr>
                <w:rFonts w:ascii="Century Gothic" w:hAnsi="Century Gothic"/>
                <w:b/>
                <w:bCs/>
                <w:sz w:val="20"/>
              </w:rPr>
            </w:pPr>
            <w:r>
              <w:rPr>
                <w:rFonts w:ascii="Century Gothic" w:hAnsi="Century Gothic"/>
                <w:b/>
                <w:bCs/>
                <w:sz w:val="20"/>
              </w:rPr>
              <w:t>Comunicación de necesidades</w:t>
            </w:r>
            <w:r w:rsidR="004A1969">
              <w:rPr>
                <w:rFonts w:ascii="Century Gothic" w:hAnsi="Century Gothic"/>
                <w:b/>
                <w:bCs/>
                <w:sz w:val="20"/>
              </w:rPr>
              <w:t>, emociones, gustos, ideas</w:t>
            </w:r>
            <w:r w:rsidR="00044F9C">
              <w:rPr>
                <w:rFonts w:ascii="Century Gothic" w:hAnsi="Century Gothic"/>
                <w:b/>
                <w:bCs/>
                <w:sz w:val="20"/>
              </w:rPr>
              <w:t xml:space="preserve"> y saberes, a través de los diversos lenguajes, desde una perspectiva comunitaria </w:t>
            </w:r>
          </w:p>
        </w:tc>
      </w:tr>
      <w:tr w:rsidR="005A7E3B" w14:paraId="02316A3E" w14:textId="77777777" w:rsidTr="006D19C3">
        <w:trPr>
          <w:trHeight w:val="490"/>
        </w:trPr>
        <w:tc>
          <w:tcPr>
            <w:tcW w:w="2168" w:type="dxa"/>
            <w:gridSpan w:val="2"/>
            <w:tcBorders>
              <w:right w:val="single" w:sz="4" w:space="0" w:color="auto"/>
            </w:tcBorders>
            <w:shd w:val="clear" w:color="auto" w:fill="A7FFFF"/>
            <w:vAlign w:val="center"/>
          </w:tcPr>
          <w:p w14:paraId="13763AD7" w14:textId="77777777" w:rsidR="005A7E3B" w:rsidRPr="00317754" w:rsidRDefault="005A7E3B" w:rsidP="005A701D">
            <w:pPr>
              <w:jc w:val="center"/>
              <w:rPr>
                <w:rFonts w:ascii="Century Gothic" w:hAnsi="Century Gothic"/>
                <w:b/>
                <w:bCs/>
                <w:sz w:val="20"/>
                <w:szCs w:val="20"/>
              </w:rPr>
            </w:pPr>
            <w:r w:rsidRPr="00317754">
              <w:rPr>
                <w:rFonts w:ascii="Century Gothic" w:hAnsi="Century Gothic"/>
                <w:b/>
                <w:bCs/>
                <w:sz w:val="20"/>
                <w:szCs w:val="20"/>
              </w:rPr>
              <w:t>Saberes y pensamiento científico</w:t>
            </w:r>
          </w:p>
          <w:p w14:paraId="39BC047A" w14:textId="77777777" w:rsidR="005A7E3B" w:rsidRPr="00317754" w:rsidRDefault="005A7E3B" w:rsidP="005A701D">
            <w:pPr>
              <w:jc w:val="center"/>
              <w:rPr>
                <w:rFonts w:ascii="Century Gothic" w:hAnsi="Century Gothic"/>
                <w:b/>
                <w:bCs/>
                <w:sz w:val="20"/>
              </w:rPr>
            </w:pPr>
          </w:p>
        </w:tc>
        <w:tc>
          <w:tcPr>
            <w:tcW w:w="3672" w:type="dxa"/>
            <w:gridSpan w:val="6"/>
            <w:tcBorders>
              <w:left w:val="single" w:sz="4" w:space="0" w:color="auto"/>
            </w:tcBorders>
            <w:shd w:val="clear" w:color="auto" w:fill="auto"/>
            <w:vAlign w:val="center"/>
          </w:tcPr>
          <w:p w14:paraId="3905D75A" w14:textId="77777777" w:rsidR="003351DC" w:rsidRDefault="003351DC" w:rsidP="00C94A38">
            <w:pPr>
              <w:rPr>
                <w:rFonts w:ascii="Century Gothic" w:hAnsi="Century Gothic"/>
                <w:b/>
                <w:bCs/>
                <w:sz w:val="20"/>
              </w:rPr>
            </w:pPr>
          </w:p>
          <w:p w14:paraId="09E6F5B8" w14:textId="079C348A" w:rsidR="003B3E85" w:rsidRDefault="00E87513" w:rsidP="003B3E85">
            <w:pPr>
              <w:jc w:val="center"/>
              <w:rPr>
                <w:rFonts w:ascii="Century Gothic" w:hAnsi="Century Gothic"/>
                <w:b/>
                <w:bCs/>
                <w:sz w:val="20"/>
              </w:rPr>
            </w:pPr>
            <w:r>
              <w:rPr>
                <w:rFonts w:ascii="Century Gothic" w:hAnsi="Century Gothic"/>
                <w:b/>
                <w:bCs/>
                <w:sz w:val="20"/>
              </w:rPr>
              <w:t xml:space="preserve">Características de objetos y comportamiento de los materiales </w:t>
            </w:r>
            <w:r w:rsidR="003B3E85">
              <w:rPr>
                <w:rFonts w:ascii="Century Gothic" w:hAnsi="Century Gothic"/>
                <w:b/>
                <w:bCs/>
                <w:sz w:val="20"/>
              </w:rPr>
              <w:t xml:space="preserve">del entorno sociocultural. </w:t>
            </w:r>
          </w:p>
          <w:p w14:paraId="7D0482E6" w14:textId="77777777" w:rsidR="003351DC" w:rsidRPr="00B860D9" w:rsidRDefault="003351DC" w:rsidP="003B3E85">
            <w:pPr>
              <w:rPr>
                <w:rFonts w:ascii="Century Gothic" w:hAnsi="Century Gothic"/>
                <w:b/>
                <w:bCs/>
                <w:sz w:val="20"/>
              </w:rPr>
            </w:pPr>
          </w:p>
        </w:tc>
        <w:tc>
          <w:tcPr>
            <w:tcW w:w="8478" w:type="dxa"/>
            <w:gridSpan w:val="14"/>
            <w:shd w:val="clear" w:color="auto" w:fill="auto"/>
            <w:vAlign w:val="center"/>
          </w:tcPr>
          <w:p w14:paraId="311EB5CE" w14:textId="3BA62A01" w:rsidR="005A7E3B" w:rsidRPr="00B860D9" w:rsidRDefault="00AC7764" w:rsidP="005A701D">
            <w:pPr>
              <w:jc w:val="center"/>
              <w:rPr>
                <w:rFonts w:ascii="Century Gothic" w:hAnsi="Century Gothic"/>
                <w:b/>
                <w:bCs/>
                <w:sz w:val="20"/>
              </w:rPr>
            </w:pPr>
            <w:r>
              <w:rPr>
                <w:rFonts w:ascii="Century Gothic" w:hAnsi="Century Gothic"/>
                <w:b/>
                <w:bCs/>
                <w:sz w:val="20"/>
              </w:rPr>
              <w:t xml:space="preserve">Usa recursos del arte, para explorar características de los materiales en actividades, tales como </w:t>
            </w:r>
            <w:r w:rsidR="00DB416C">
              <w:rPr>
                <w:rFonts w:ascii="Century Gothic" w:hAnsi="Century Gothic"/>
                <w:b/>
                <w:bCs/>
                <w:sz w:val="20"/>
              </w:rPr>
              <w:t xml:space="preserve">modelar, construir, dibujar, colorear o pintar </w:t>
            </w:r>
          </w:p>
        </w:tc>
      </w:tr>
      <w:tr w:rsidR="005A7E3B" w14:paraId="5741E2E0" w14:textId="77777777" w:rsidTr="006D19C3">
        <w:trPr>
          <w:trHeight w:val="490"/>
        </w:trPr>
        <w:tc>
          <w:tcPr>
            <w:tcW w:w="2168" w:type="dxa"/>
            <w:gridSpan w:val="2"/>
            <w:tcBorders>
              <w:right w:val="single" w:sz="4" w:space="0" w:color="auto"/>
            </w:tcBorders>
            <w:shd w:val="clear" w:color="auto" w:fill="A7FFFF"/>
            <w:vAlign w:val="center"/>
          </w:tcPr>
          <w:p w14:paraId="3CC58E29" w14:textId="77777777" w:rsidR="005A7E3B" w:rsidRPr="00317754" w:rsidRDefault="005A7E3B" w:rsidP="005A701D">
            <w:pPr>
              <w:jc w:val="center"/>
              <w:rPr>
                <w:rFonts w:ascii="Century Gothic" w:hAnsi="Century Gothic"/>
                <w:b/>
                <w:bCs/>
                <w:sz w:val="20"/>
                <w:szCs w:val="20"/>
              </w:rPr>
            </w:pPr>
            <w:r w:rsidRPr="00317754">
              <w:rPr>
                <w:rFonts w:ascii="Century Gothic" w:hAnsi="Century Gothic"/>
                <w:b/>
                <w:bCs/>
                <w:sz w:val="20"/>
                <w:szCs w:val="20"/>
              </w:rPr>
              <w:t>Ética, naturaleza y sociedades</w:t>
            </w:r>
          </w:p>
          <w:p w14:paraId="01EB993C" w14:textId="77777777" w:rsidR="005A7E3B" w:rsidRPr="00317754" w:rsidRDefault="005A7E3B" w:rsidP="005A701D">
            <w:pPr>
              <w:jc w:val="center"/>
              <w:rPr>
                <w:rFonts w:ascii="Century Gothic" w:hAnsi="Century Gothic"/>
                <w:b/>
                <w:bCs/>
                <w:sz w:val="20"/>
                <w:szCs w:val="20"/>
              </w:rPr>
            </w:pPr>
          </w:p>
        </w:tc>
        <w:tc>
          <w:tcPr>
            <w:tcW w:w="3672" w:type="dxa"/>
            <w:gridSpan w:val="6"/>
            <w:tcBorders>
              <w:left w:val="single" w:sz="4" w:space="0" w:color="auto"/>
            </w:tcBorders>
            <w:shd w:val="clear" w:color="auto" w:fill="auto"/>
            <w:vAlign w:val="center"/>
          </w:tcPr>
          <w:p w14:paraId="46625136" w14:textId="6184D746" w:rsidR="005A7E3B" w:rsidRPr="00B860D9" w:rsidRDefault="003B3E85" w:rsidP="005A701D">
            <w:pPr>
              <w:jc w:val="center"/>
              <w:rPr>
                <w:rFonts w:ascii="Century Gothic" w:hAnsi="Century Gothic"/>
                <w:b/>
                <w:bCs/>
                <w:sz w:val="20"/>
              </w:rPr>
            </w:pPr>
            <w:r>
              <w:rPr>
                <w:rFonts w:ascii="Century Gothic" w:hAnsi="Century Gothic"/>
                <w:b/>
                <w:bCs/>
                <w:sz w:val="20"/>
              </w:rPr>
              <w:t>Cambios que ocurren en los lugares, objetos o costumbres</w:t>
            </w:r>
            <w:r w:rsidR="00C94A38">
              <w:rPr>
                <w:rFonts w:ascii="Century Gothic" w:hAnsi="Century Gothic"/>
                <w:b/>
                <w:bCs/>
                <w:sz w:val="20"/>
              </w:rPr>
              <w:t xml:space="preserve"> y forma de vida distintas familias y </w:t>
            </w:r>
            <w:r w:rsidR="00C94A38">
              <w:rPr>
                <w:rFonts w:ascii="Century Gothic" w:hAnsi="Century Gothic"/>
                <w:b/>
                <w:bCs/>
                <w:sz w:val="20"/>
              </w:rPr>
              <w:lastRenderedPageBreak/>
              <w:t xml:space="preserve">comunidades con el paso del tiempo </w:t>
            </w:r>
          </w:p>
        </w:tc>
        <w:tc>
          <w:tcPr>
            <w:tcW w:w="8478" w:type="dxa"/>
            <w:gridSpan w:val="14"/>
            <w:shd w:val="clear" w:color="auto" w:fill="auto"/>
            <w:vAlign w:val="center"/>
          </w:tcPr>
          <w:p w14:paraId="44D26A39" w14:textId="415E16E7" w:rsidR="005A7E3B" w:rsidRPr="00B860D9" w:rsidRDefault="0034706E" w:rsidP="005A701D">
            <w:pPr>
              <w:jc w:val="center"/>
              <w:rPr>
                <w:rFonts w:ascii="Century Gothic" w:hAnsi="Century Gothic"/>
                <w:b/>
                <w:bCs/>
                <w:sz w:val="20"/>
              </w:rPr>
            </w:pPr>
            <w:r>
              <w:rPr>
                <w:rFonts w:ascii="Century Gothic" w:hAnsi="Century Gothic"/>
                <w:b/>
                <w:bCs/>
                <w:sz w:val="20"/>
              </w:rPr>
              <w:lastRenderedPageBreak/>
              <w:t>Evoca, con apoyo de sus familiares</w:t>
            </w:r>
            <w:r w:rsidR="00E82483">
              <w:rPr>
                <w:rFonts w:ascii="Century Gothic" w:hAnsi="Century Gothic"/>
                <w:b/>
                <w:bCs/>
                <w:sz w:val="20"/>
              </w:rPr>
              <w:t xml:space="preserve">, acontecimientos y sucesos personales relevantes de su historia de vida y los comparte con sus pares, mediante narraciones y fotografías, también escucha los de ellas y ellos. </w:t>
            </w:r>
          </w:p>
        </w:tc>
      </w:tr>
      <w:tr w:rsidR="005A7E3B" w14:paraId="539AA1EA" w14:textId="77777777" w:rsidTr="006D19C3">
        <w:trPr>
          <w:trHeight w:val="490"/>
        </w:trPr>
        <w:tc>
          <w:tcPr>
            <w:tcW w:w="2168" w:type="dxa"/>
            <w:gridSpan w:val="2"/>
            <w:tcBorders>
              <w:right w:val="single" w:sz="4" w:space="0" w:color="auto"/>
            </w:tcBorders>
            <w:shd w:val="clear" w:color="auto" w:fill="A7FFFF"/>
            <w:vAlign w:val="center"/>
          </w:tcPr>
          <w:p w14:paraId="15A980DF" w14:textId="77777777" w:rsidR="005A7E3B" w:rsidRPr="00317754" w:rsidRDefault="005A7E3B" w:rsidP="005A701D">
            <w:pPr>
              <w:jc w:val="center"/>
              <w:rPr>
                <w:rFonts w:ascii="Century Gothic" w:hAnsi="Century Gothic"/>
                <w:b/>
                <w:bCs/>
                <w:sz w:val="20"/>
                <w:szCs w:val="20"/>
              </w:rPr>
            </w:pPr>
            <w:r w:rsidRPr="00317754">
              <w:rPr>
                <w:rFonts w:ascii="Century Gothic" w:hAnsi="Century Gothic"/>
                <w:b/>
                <w:bCs/>
                <w:sz w:val="20"/>
                <w:szCs w:val="20"/>
              </w:rPr>
              <w:t>De lo humano a lo comunitario</w:t>
            </w:r>
          </w:p>
        </w:tc>
        <w:tc>
          <w:tcPr>
            <w:tcW w:w="3672" w:type="dxa"/>
            <w:gridSpan w:val="6"/>
            <w:tcBorders>
              <w:left w:val="single" w:sz="4" w:space="0" w:color="auto"/>
            </w:tcBorders>
            <w:shd w:val="clear" w:color="auto" w:fill="auto"/>
            <w:vAlign w:val="center"/>
          </w:tcPr>
          <w:p w14:paraId="22C1A828" w14:textId="3C3AEA39" w:rsidR="005A7E3B" w:rsidRPr="00B860D9" w:rsidRDefault="004146CB" w:rsidP="005A701D">
            <w:pPr>
              <w:jc w:val="center"/>
              <w:rPr>
                <w:rFonts w:ascii="Century Gothic" w:hAnsi="Century Gothic"/>
                <w:b/>
                <w:bCs/>
                <w:sz w:val="20"/>
              </w:rPr>
            </w:pPr>
            <w:r>
              <w:rPr>
                <w:rFonts w:ascii="Century Gothic" w:hAnsi="Century Gothic"/>
                <w:b/>
                <w:bCs/>
                <w:sz w:val="20"/>
              </w:rPr>
              <w:t xml:space="preserve">Medidas de prevención de accidentes y situaciones de riesgo para el cuidado de la </w:t>
            </w:r>
            <w:r w:rsidR="00FC11BF">
              <w:rPr>
                <w:rFonts w:ascii="Century Gothic" w:hAnsi="Century Gothic"/>
                <w:b/>
                <w:bCs/>
                <w:sz w:val="20"/>
              </w:rPr>
              <w:t>integridad personal y colectiva, de acuerdo con el contexto.</w:t>
            </w:r>
          </w:p>
        </w:tc>
        <w:tc>
          <w:tcPr>
            <w:tcW w:w="8478" w:type="dxa"/>
            <w:gridSpan w:val="14"/>
            <w:shd w:val="clear" w:color="auto" w:fill="auto"/>
            <w:vAlign w:val="center"/>
          </w:tcPr>
          <w:p w14:paraId="7A5CC265" w14:textId="44CDAC34" w:rsidR="005A7E3B" w:rsidRPr="00B860D9" w:rsidRDefault="00DB27BD" w:rsidP="005A701D">
            <w:pPr>
              <w:jc w:val="center"/>
              <w:rPr>
                <w:rFonts w:ascii="Century Gothic" w:hAnsi="Century Gothic"/>
                <w:b/>
                <w:bCs/>
                <w:sz w:val="20"/>
              </w:rPr>
            </w:pPr>
            <w:r>
              <w:rPr>
                <w:rFonts w:ascii="Century Gothic" w:hAnsi="Century Gothic"/>
                <w:b/>
                <w:bCs/>
                <w:sz w:val="20"/>
              </w:rPr>
              <w:t>Expresa en su lengua materna que comportamientos</w:t>
            </w:r>
            <w:r w:rsidR="0043337B">
              <w:rPr>
                <w:rFonts w:ascii="Century Gothic" w:hAnsi="Century Gothic"/>
                <w:b/>
                <w:bCs/>
                <w:sz w:val="20"/>
              </w:rPr>
              <w:t xml:space="preserve">, objetos, materiales y lugares </w:t>
            </w:r>
            <w:r w:rsidR="00122D30">
              <w:rPr>
                <w:rFonts w:ascii="Century Gothic" w:hAnsi="Century Gothic"/>
                <w:b/>
                <w:bCs/>
                <w:sz w:val="20"/>
              </w:rPr>
              <w:t xml:space="preserve">pueden provocar accidentes y poner en riesgo la seguridad y bienestar personal y colectivo. </w:t>
            </w:r>
          </w:p>
        </w:tc>
      </w:tr>
      <w:tr w:rsidR="00F30B73" w:rsidRPr="006A3F6D" w14:paraId="090A0598" w14:textId="77777777" w:rsidTr="006D19C3">
        <w:trPr>
          <w:trHeight w:val="490"/>
        </w:trPr>
        <w:tc>
          <w:tcPr>
            <w:tcW w:w="14318" w:type="dxa"/>
            <w:gridSpan w:val="22"/>
            <w:shd w:val="clear" w:color="auto" w:fill="A7FFFF"/>
            <w:vAlign w:val="center"/>
          </w:tcPr>
          <w:p w14:paraId="2836E94C" w14:textId="77777777" w:rsidR="00F30B73" w:rsidRPr="00B860D9" w:rsidRDefault="00F30B73" w:rsidP="005A701D">
            <w:pPr>
              <w:jc w:val="center"/>
              <w:rPr>
                <w:rFonts w:ascii="Century Gothic" w:hAnsi="Century Gothic"/>
                <w:b/>
                <w:bCs/>
                <w:sz w:val="20"/>
              </w:rPr>
            </w:pPr>
            <w:r w:rsidRPr="00B860D9">
              <w:rPr>
                <w:rFonts w:ascii="Century Gothic" w:hAnsi="Century Gothic"/>
                <w:b/>
                <w:bCs/>
                <w:sz w:val="20"/>
              </w:rPr>
              <w:t>Ejes articuladores que se trabajan:</w:t>
            </w:r>
          </w:p>
          <w:p w14:paraId="045D4418" w14:textId="354B638D" w:rsidR="00F30B73" w:rsidRPr="00B860D9" w:rsidRDefault="00F30B73" w:rsidP="005A701D">
            <w:pPr>
              <w:jc w:val="center"/>
              <w:rPr>
                <w:rFonts w:ascii="Century Gothic" w:hAnsi="Century Gothic"/>
                <w:b/>
                <w:bCs/>
                <w:sz w:val="20"/>
              </w:rPr>
            </w:pPr>
            <w:r>
              <w:rPr>
                <w:rFonts w:ascii="Century Gothic" w:hAnsi="Century Gothic"/>
                <w:b/>
                <w:bCs/>
                <w:sz w:val="20"/>
              </w:rPr>
              <w:t xml:space="preserve">Tiempo </w:t>
            </w:r>
          </w:p>
        </w:tc>
      </w:tr>
      <w:tr w:rsidR="00206B11" w14:paraId="0C48AEE0" w14:textId="77777777" w:rsidTr="00E575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8" w:type="dxa"/>
            <w:vAlign w:val="center"/>
          </w:tcPr>
          <w:p w14:paraId="5A4A96E7" w14:textId="307403BA" w:rsidR="00206B11" w:rsidRPr="00206B11" w:rsidRDefault="00206B11" w:rsidP="00206B11">
            <w:pPr>
              <w:jc w:val="center"/>
              <w:rPr>
                <w:rFonts w:ascii="Century Gothic" w:hAnsi="Century Gothic"/>
                <w:b/>
                <w:bCs/>
                <w:sz w:val="20"/>
              </w:rPr>
            </w:pPr>
            <w:r w:rsidRPr="00206B11">
              <w:rPr>
                <w:rFonts w:ascii="Century Gothic" w:hAnsi="Century Gothic"/>
                <w:b/>
                <w:bCs/>
                <w:sz w:val="20"/>
              </w:rPr>
              <w:t>Inclusión</w:t>
            </w:r>
          </w:p>
          <w:p w14:paraId="09CABE2E" w14:textId="77777777" w:rsidR="00206B11" w:rsidRPr="00206B11" w:rsidRDefault="00206B11" w:rsidP="00206B11">
            <w:pPr>
              <w:jc w:val="center"/>
              <w:rPr>
                <w:b/>
                <w:bCs/>
                <w:sz w:val="20"/>
              </w:rPr>
            </w:pPr>
          </w:p>
        </w:tc>
        <w:tc>
          <w:tcPr>
            <w:tcW w:w="450" w:type="dxa"/>
            <w:vAlign w:val="center"/>
          </w:tcPr>
          <w:p w14:paraId="41EE9FAF" w14:textId="20405D2E" w:rsidR="00206B11" w:rsidRPr="00206B11" w:rsidRDefault="00206B11" w:rsidP="00206B11">
            <w:pPr>
              <w:jc w:val="center"/>
              <w:rPr>
                <w:b/>
                <w:bCs/>
                <w:sz w:val="20"/>
              </w:rPr>
            </w:pPr>
          </w:p>
        </w:tc>
        <w:tc>
          <w:tcPr>
            <w:tcW w:w="1620" w:type="dxa"/>
            <w:gridSpan w:val="3"/>
            <w:vAlign w:val="center"/>
          </w:tcPr>
          <w:p w14:paraId="3647F80F" w14:textId="77777777" w:rsidR="00206B11" w:rsidRPr="00206B11" w:rsidRDefault="00206B11" w:rsidP="00206B11">
            <w:pPr>
              <w:jc w:val="center"/>
              <w:rPr>
                <w:rFonts w:ascii="Century Gothic" w:hAnsi="Century Gothic"/>
                <w:b/>
                <w:bCs/>
                <w:sz w:val="20"/>
              </w:rPr>
            </w:pPr>
            <w:r w:rsidRPr="00206B11">
              <w:rPr>
                <w:rFonts w:ascii="Century Gothic" w:hAnsi="Century Gothic"/>
                <w:b/>
                <w:bCs/>
                <w:sz w:val="20"/>
              </w:rPr>
              <w:t>Pensamiento critico</w:t>
            </w:r>
          </w:p>
          <w:p w14:paraId="7A70E685" w14:textId="77777777" w:rsidR="00206B11" w:rsidRPr="00206B11" w:rsidRDefault="00206B11" w:rsidP="00206B11">
            <w:pPr>
              <w:jc w:val="center"/>
              <w:rPr>
                <w:b/>
                <w:bCs/>
                <w:sz w:val="20"/>
              </w:rPr>
            </w:pPr>
          </w:p>
        </w:tc>
        <w:tc>
          <w:tcPr>
            <w:tcW w:w="333" w:type="dxa"/>
            <w:vAlign w:val="center"/>
          </w:tcPr>
          <w:p w14:paraId="58487660" w14:textId="77777777" w:rsidR="00206B11" w:rsidRPr="00206B11" w:rsidRDefault="00206B11" w:rsidP="00206B11">
            <w:pPr>
              <w:jc w:val="center"/>
              <w:rPr>
                <w:b/>
                <w:bCs/>
                <w:sz w:val="20"/>
              </w:rPr>
            </w:pPr>
          </w:p>
        </w:tc>
        <w:tc>
          <w:tcPr>
            <w:tcW w:w="1377" w:type="dxa"/>
            <w:vAlign w:val="center"/>
          </w:tcPr>
          <w:p w14:paraId="23D56263" w14:textId="77777777" w:rsidR="00206B11" w:rsidRPr="00206B11" w:rsidRDefault="00206B11" w:rsidP="00206B11">
            <w:pPr>
              <w:jc w:val="center"/>
              <w:rPr>
                <w:rFonts w:ascii="Century Gothic" w:hAnsi="Century Gothic"/>
                <w:b/>
                <w:bCs/>
                <w:sz w:val="20"/>
              </w:rPr>
            </w:pPr>
            <w:r w:rsidRPr="00206B11">
              <w:rPr>
                <w:rFonts w:ascii="Century Gothic" w:hAnsi="Century Gothic"/>
                <w:b/>
                <w:bCs/>
                <w:sz w:val="20"/>
              </w:rPr>
              <w:t>Interculturalidad critica</w:t>
            </w:r>
          </w:p>
          <w:p w14:paraId="6EF216AA" w14:textId="77777777" w:rsidR="00206B11" w:rsidRPr="00206B11" w:rsidRDefault="00206B11" w:rsidP="00206B11">
            <w:pPr>
              <w:jc w:val="center"/>
              <w:rPr>
                <w:b/>
                <w:bCs/>
                <w:sz w:val="20"/>
              </w:rPr>
            </w:pPr>
          </w:p>
        </w:tc>
        <w:tc>
          <w:tcPr>
            <w:tcW w:w="360" w:type="dxa"/>
            <w:gridSpan w:val="2"/>
            <w:vAlign w:val="center"/>
          </w:tcPr>
          <w:p w14:paraId="585C7722" w14:textId="77777777" w:rsidR="00206B11" w:rsidRPr="00AD691C" w:rsidRDefault="00206B11" w:rsidP="00206B11">
            <w:pPr>
              <w:jc w:val="center"/>
              <w:rPr>
                <w:b/>
                <w:bCs/>
                <w:sz w:val="20"/>
                <w:highlight w:val="yellow"/>
              </w:rPr>
            </w:pPr>
          </w:p>
        </w:tc>
        <w:tc>
          <w:tcPr>
            <w:tcW w:w="1440" w:type="dxa"/>
            <w:vAlign w:val="center"/>
          </w:tcPr>
          <w:p w14:paraId="335FD939" w14:textId="77777777" w:rsidR="00206B11" w:rsidRPr="00206B11" w:rsidRDefault="00206B11" w:rsidP="00206B11">
            <w:pPr>
              <w:jc w:val="center"/>
              <w:rPr>
                <w:rFonts w:ascii="Century Gothic" w:hAnsi="Century Gothic"/>
                <w:b/>
                <w:bCs/>
                <w:sz w:val="20"/>
              </w:rPr>
            </w:pPr>
            <w:r w:rsidRPr="00206B11">
              <w:rPr>
                <w:rFonts w:ascii="Century Gothic" w:hAnsi="Century Gothic"/>
                <w:b/>
                <w:bCs/>
                <w:sz w:val="20"/>
              </w:rPr>
              <w:t>Igualdad de genero</w:t>
            </w:r>
          </w:p>
          <w:p w14:paraId="6E534B76" w14:textId="77777777" w:rsidR="00206B11" w:rsidRPr="00206B11" w:rsidRDefault="00206B11" w:rsidP="00206B11">
            <w:pPr>
              <w:jc w:val="center"/>
              <w:rPr>
                <w:b/>
                <w:bCs/>
                <w:sz w:val="20"/>
              </w:rPr>
            </w:pPr>
          </w:p>
        </w:tc>
        <w:tc>
          <w:tcPr>
            <w:tcW w:w="360" w:type="dxa"/>
            <w:vAlign w:val="center"/>
          </w:tcPr>
          <w:p w14:paraId="0C82CE3A" w14:textId="77777777" w:rsidR="00206B11" w:rsidRPr="00206B11" w:rsidRDefault="00206B11" w:rsidP="00206B11">
            <w:pPr>
              <w:jc w:val="center"/>
              <w:rPr>
                <w:b/>
                <w:bCs/>
                <w:sz w:val="20"/>
              </w:rPr>
            </w:pPr>
          </w:p>
        </w:tc>
        <w:tc>
          <w:tcPr>
            <w:tcW w:w="1440" w:type="dxa"/>
            <w:gridSpan w:val="2"/>
            <w:vAlign w:val="center"/>
          </w:tcPr>
          <w:p w14:paraId="445852B3" w14:textId="6DBFBE0D" w:rsidR="00206B11" w:rsidRPr="00206B11" w:rsidRDefault="00206B11" w:rsidP="00206B11">
            <w:pPr>
              <w:jc w:val="center"/>
              <w:rPr>
                <w:rFonts w:ascii="Century Gothic" w:hAnsi="Century Gothic"/>
                <w:b/>
                <w:bCs/>
                <w:sz w:val="20"/>
              </w:rPr>
            </w:pPr>
            <w:r w:rsidRPr="00206B11">
              <w:rPr>
                <w:rFonts w:ascii="Century Gothic" w:hAnsi="Century Gothic"/>
                <w:b/>
                <w:bCs/>
                <w:sz w:val="20"/>
              </w:rPr>
              <w:t>Vida saludable</w:t>
            </w:r>
          </w:p>
          <w:p w14:paraId="112E5154" w14:textId="77777777" w:rsidR="00206B11" w:rsidRPr="00206B11" w:rsidRDefault="00206B11" w:rsidP="00206B11">
            <w:pPr>
              <w:jc w:val="center"/>
              <w:rPr>
                <w:b/>
                <w:bCs/>
                <w:sz w:val="20"/>
              </w:rPr>
            </w:pPr>
          </w:p>
        </w:tc>
        <w:tc>
          <w:tcPr>
            <w:tcW w:w="416" w:type="dxa"/>
            <w:gridSpan w:val="2"/>
            <w:vAlign w:val="center"/>
          </w:tcPr>
          <w:p w14:paraId="38F2B738" w14:textId="77777777" w:rsidR="00206B11" w:rsidRPr="00206B11" w:rsidRDefault="00206B11" w:rsidP="00206B11">
            <w:pPr>
              <w:jc w:val="center"/>
              <w:rPr>
                <w:b/>
                <w:bCs/>
                <w:sz w:val="20"/>
              </w:rPr>
            </w:pPr>
          </w:p>
        </w:tc>
        <w:tc>
          <w:tcPr>
            <w:tcW w:w="2104" w:type="dxa"/>
            <w:gridSpan w:val="4"/>
            <w:vAlign w:val="center"/>
          </w:tcPr>
          <w:p w14:paraId="526B9F8E" w14:textId="461F0E4A" w:rsidR="00206B11" w:rsidRPr="00206B11" w:rsidRDefault="00206B11" w:rsidP="00206B11">
            <w:pPr>
              <w:jc w:val="center"/>
              <w:rPr>
                <w:rFonts w:ascii="Century Gothic" w:hAnsi="Century Gothic"/>
                <w:b/>
                <w:bCs/>
                <w:sz w:val="20"/>
              </w:rPr>
            </w:pPr>
            <w:r w:rsidRPr="00206B11">
              <w:rPr>
                <w:rFonts w:ascii="Century Gothic" w:hAnsi="Century Gothic"/>
                <w:b/>
                <w:bCs/>
                <w:sz w:val="18"/>
                <w:szCs w:val="20"/>
              </w:rPr>
              <w:t>Apropiación de las culturas a través de la lectura y la escritura</w:t>
            </w:r>
          </w:p>
        </w:tc>
        <w:tc>
          <w:tcPr>
            <w:tcW w:w="450" w:type="dxa"/>
            <w:vAlign w:val="center"/>
          </w:tcPr>
          <w:p w14:paraId="05D4FDFB" w14:textId="77777777" w:rsidR="00206B11" w:rsidRPr="00206B11" w:rsidRDefault="00206B11" w:rsidP="00206B11">
            <w:pPr>
              <w:jc w:val="center"/>
              <w:rPr>
                <w:b/>
                <w:bCs/>
                <w:sz w:val="20"/>
              </w:rPr>
            </w:pPr>
          </w:p>
        </w:tc>
        <w:tc>
          <w:tcPr>
            <w:tcW w:w="1800" w:type="dxa"/>
            <w:vAlign w:val="center"/>
          </w:tcPr>
          <w:p w14:paraId="57202F2B" w14:textId="1D56BFCB" w:rsidR="00206B11" w:rsidRPr="00206B11" w:rsidRDefault="00206B11" w:rsidP="00206B11">
            <w:pPr>
              <w:jc w:val="center"/>
              <w:rPr>
                <w:b/>
                <w:bCs/>
                <w:sz w:val="20"/>
              </w:rPr>
            </w:pPr>
            <w:r w:rsidRPr="00206B11">
              <w:rPr>
                <w:rFonts w:ascii="Century Gothic" w:hAnsi="Century Gothic"/>
                <w:b/>
                <w:bCs/>
                <w:sz w:val="20"/>
              </w:rPr>
              <w:t>Artes y experiencias estéticas</w:t>
            </w:r>
          </w:p>
        </w:tc>
        <w:tc>
          <w:tcPr>
            <w:tcW w:w="450" w:type="dxa"/>
          </w:tcPr>
          <w:p w14:paraId="08BE6C2D" w14:textId="77777777" w:rsidR="00206B11" w:rsidRPr="00206B11" w:rsidRDefault="00206B11">
            <w:pPr>
              <w:rPr>
                <w:sz w:val="20"/>
              </w:rPr>
            </w:pPr>
          </w:p>
        </w:tc>
      </w:tr>
      <w:tr w:rsidR="00206B11" w:rsidRPr="006A3F6D" w14:paraId="08ADAF30" w14:textId="4C4D0D8A" w:rsidTr="006D19C3">
        <w:trPr>
          <w:trHeight w:val="491"/>
        </w:trPr>
        <w:tc>
          <w:tcPr>
            <w:tcW w:w="14318" w:type="dxa"/>
            <w:gridSpan w:val="22"/>
            <w:shd w:val="clear" w:color="auto" w:fill="A7FFFF"/>
            <w:vAlign w:val="center"/>
          </w:tcPr>
          <w:p w14:paraId="430D3EB9" w14:textId="4C62D2A3" w:rsidR="00206B11" w:rsidRPr="00EF160F" w:rsidRDefault="00206B11" w:rsidP="00EF160F">
            <w:pPr>
              <w:jc w:val="center"/>
              <w:rPr>
                <w:rFonts w:ascii="Century Gothic" w:hAnsi="Century Gothic"/>
                <w:b/>
                <w:bCs/>
                <w:sz w:val="28"/>
                <w:szCs w:val="32"/>
              </w:rPr>
            </w:pPr>
            <w:r w:rsidRPr="00EF160F">
              <w:rPr>
                <w:rFonts w:ascii="Century Gothic" w:hAnsi="Century Gothic"/>
                <w:b/>
                <w:bCs/>
                <w:sz w:val="28"/>
                <w:szCs w:val="32"/>
              </w:rPr>
              <w:t xml:space="preserve">Metodología </w:t>
            </w:r>
            <w:r w:rsidR="00E72933">
              <w:rPr>
                <w:rFonts w:ascii="Century Gothic" w:hAnsi="Century Gothic"/>
                <w:b/>
                <w:bCs/>
                <w:sz w:val="28"/>
                <w:szCs w:val="32"/>
              </w:rPr>
              <w:t>Aprendizaje Servicio (</w:t>
            </w:r>
            <w:r w:rsidR="00E72933" w:rsidRPr="00EF160F">
              <w:rPr>
                <w:rFonts w:ascii="Century Gothic" w:hAnsi="Century Gothic"/>
                <w:b/>
                <w:bCs/>
                <w:sz w:val="28"/>
                <w:szCs w:val="32"/>
              </w:rPr>
              <w:t>A</w:t>
            </w:r>
            <w:r w:rsidR="00E72933">
              <w:rPr>
                <w:rFonts w:ascii="Century Gothic" w:hAnsi="Century Gothic"/>
                <w:b/>
                <w:bCs/>
                <w:sz w:val="28"/>
                <w:szCs w:val="32"/>
              </w:rPr>
              <w:t>S)</w:t>
            </w:r>
          </w:p>
        </w:tc>
      </w:tr>
      <w:tr w:rsidR="00206B11" w:rsidRPr="006A3F6D" w14:paraId="6CE3DD18" w14:textId="41237C22" w:rsidTr="0021434C">
        <w:trPr>
          <w:trHeight w:val="491"/>
        </w:trPr>
        <w:tc>
          <w:tcPr>
            <w:tcW w:w="2528" w:type="dxa"/>
            <w:gridSpan w:val="3"/>
            <w:tcBorders>
              <w:right w:val="single" w:sz="4" w:space="0" w:color="auto"/>
            </w:tcBorders>
            <w:shd w:val="clear" w:color="auto" w:fill="FFFFFF" w:themeFill="background1"/>
            <w:vAlign w:val="center"/>
          </w:tcPr>
          <w:p w14:paraId="0A268CD2" w14:textId="1A2ADC8E" w:rsidR="00206B11" w:rsidRPr="00B860D9" w:rsidRDefault="00206B11" w:rsidP="005A701D">
            <w:pPr>
              <w:jc w:val="center"/>
              <w:rPr>
                <w:rFonts w:ascii="Century Gothic" w:hAnsi="Century Gothic"/>
                <w:b/>
                <w:bCs/>
                <w:sz w:val="20"/>
              </w:rPr>
            </w:pPr>
            <w:r>
              <w:rPr>
                <w:rFonts w:ascii="Century Gothic" w:hAnsi="Century Gothic"/>
                <w:b/>
                <w:bCs/>
                <w:sz w:val="20"/>
              </w:rPr>
              <w:t>Momentos</w:t>
            </w:r>
          </w:p>
        </w:tc>
        <w:tc>
          <w:tcPr>
            <w:tcW w:w="900" w:type="dxa"/>
            <w:tcBorders>
              <w:left w:val="single" w:sz="4" w:space="0" w:color="auto"/>
              <w:right w:val="single" w:sz="4" w:space="0" w:color="auto"/>
            </w:tcBorders>
            <w:shd w:val="clear" w:color="auto" w:fill="FFFFFF" w:themeFill="background1"/>
            <w:vAlign w:val="center"/>
          </w:tcPr>
          <w:p w14:paraId="03F5199A" w14:textId="420B0564" w:rsidR="00206B11" w:rsidRPr="00B860D9" w:rsidRDefault="00206B11" w:rsidP="00206B11">
            <w:pPr>
              <w:jc w:val="center"/>
              <w:rPr>
                <w:rFonts w:ascii="Century Gothic" w:hAnsi="Century Gothic"/>
                <w:b/>
                <w:bCs/>
                <w:sz w:val="20"/>
              </w:rPr>
            </w:pPr>
            <w:r>
              <w:rPr>
                <w:rFonts w:ascii="Century Gothic" w:hAnsi="Century Gothic"/>
                <w:b/>
                <w:bCs/>
                <w:sz w:val="20"/>
              </w:rPr>
              <w:t>Sesión</w:t>
            </w:r>
          </w:p>
        </w:tc>
        <w:tc>
          <w:tcPr>
            <w:tcW w:w="5805" w:type="dxa"/>
            <w:gridSpan w:val="10"/>
            <w:tcBorders>
              <w:left w:val="single" w:sz="4" w:space="0" w:color="auto"/>
              <w:right w:val="single" w:sz="4" w:space="0" w:color="auto"/>
            </w:tcBorders>
            <w:shd w:val="clear" w:color="auto" w:fill="FFFFFF" w:themeFill="background1"/>
            <w:vAlign w:val="center"/>
          </w:tcPr>
          <w:p w14:paraId="1875A84D" w14:textId="77777777" w:rsidR="00206B11" w:rsidRPr="00B860D9" w:rsidRDefault="00206B11" w:rsidP="005A701D">
            <w:pPr>
              <w:jc w:val="center"/>
              <w:rPr>
                <w:rFonts w:ascii="Century Gothic" w:hAnsi="Century Gothic"/>
                <w:b/>
                <w:bCs/>
                <w:sz w:val="20"/>
              </w:rPr>
            </w:pPr>
            <w:r w:rsidRPr="00404467">
              <w:rPr>
                <w:rFonts w:ascii="Century Gothic" w:hAnsi="Century Gothic"/>
                <w:b/>
                <w:bCs/>
                <w:szCs w:val="32"/>
              </w:rPr>
              <w:t>Desarrollo de actividades</w:t>
            </w:r>
          </w:p>
        </w:tc>
        <w:tc>
          <w:tcPr>
            <w:tcW w:w="2268" w:type="dxa"/>
            <w:gridSpan w:val="4"/>
            <w:tcBorders>
              <w:left w:val="single" w:sz="4" w:space="0" w:color="auto"/>
              <w:right w:val="single" w:sz="4" w:space="0" w:color="auto"/>
            </w:tcBorders>
            <w:shd w:val="clear" w:color="auto" w:fill="FFFFFF" w:themeFill="background1"/>
            <w:vAlign w:val="center"/>
          </w:tcPr>
          <w:p w14:paraId="099D608D" w14:textId="23B9581A" w:rsidR="00206B11" w:rsidRPr="00B860D9" w:rsidRDefault="00206B11" w:rsidP="005A701D">
            <w:pPr>
              <w:jc w:val="center"/>
              <w:rPr>
                <w:rFonts w:ascii="Century Gothic" w:hAnsi="Century Gothic"/>
                <w:b/>
                <w:bCs/>
                <w:sz w:val="20"/>
              </w:rPr>
            </w:pPr>
            <w:r>
              <w:rPr>
                <w:rFonts w:ascii="Century Gothic" w:hAnsi="Century Gothic"/>
                <w:b/>
                <w:bCs/>
                <w:sz w:val="20"/>
              </w:rPr>
              <w:t>Recursos</w:t>
            </w:r>
          </w:p>
        </w:tc>
        <w:tc>
          <w:tcPr>
            <w:tcW w:w="2817" w:type="dxa"/>
            <w:gridSpan w:val="4"/>
            <w:tcBorders>
              <w:left w:val="single" w:sz="4" w:space="0" w:color="auto"/>
            </w:tcBorders>
            <w:shd w:val="clear" w:color="auto" w:fill="FFFFFF" w:themeFill="background1"/>
            <w:vAlign w:val="center"/>
          </w:tcPr>
          <w:p w14:paraId="095DEC83" w14:textId="701D5EE7" w:rsidR="00206B11" w:rsidRPr="00B860D9" w:rsidRDefault="00206B11" w:rsidP="005A701D">
            <w:pPr>
              <w:jc w:val="center"/>
              <w:rPr>
                <w:rFonts w:ascii="Century Gothic" w:hAnsi="Century Gothic"/>
                <w:b/>
                <w:bCs/>
                <w:sz w:val="20"/>
              </w:rPr>
            </w:pPr>
            <w:r>
              <w:rPr>
                <w:rFonts w:ascii="Century Gothic" w:hAnsi="Century Gothic"/>
                <w:b/>
                <w:bCs/>
                <w:sz w:val="20"/>
              </w:rPr>
              <w:t>Instrumento de evaluación</w:t>
            </w:r>
          </w:p>
        </w:tc>
      </w:tr>
      <w:tr w:rsidR="00206B11" w:rsidRPr="006A3F6D" w14:paraId="4F4132CD" w14:textId="5AC221AF" w:rsidTr="0021434C">
        <w:trPr>
          <w:trHeight w:val="2765"/>
        </w:trPr>
        <w:tc>
          <w:tcPr>
            <w:tcW w:w="2528" w:type="dxa"/>
            <w:gridSpan w:val="3"/>
            <w:tcBorders>
              <w:right w:val="single" w:sz="4" w:space="0" w:color="auto"/>
            </w:tcBorders>
            <w:shd w:val="clear" w:color="auto" w:fill="FFFFFF" w:themeFill="background1"/>
            <w:vAlign w:val="center"/>
          </w:tcPr>
          <w:p w14:paraId="1D3B682D" w14:textId="77777777" w:rsidR="00E72933" w:rsidRDefault="00E72933" w:rsidP="005A701D">
            <w:pPr>
              <w:jc w:val="center"/>
              <w:rPr>
                <w:rFonts w:ascii="Century Gothic" w:hAnsi="Century Gothic"/>
                <w:b/>
                <w:bCs/>
                <w:sz w:val="20"/>
              </w:rPr>
            </w:pPr>
            <w:r w:rsidRPr="00E72933">
              <w:rPr>
                <w:rFonts w:ascii="Century Gothic" w:hAnsi="Century Gothic"/>
                <w:b/>
                <w:bCs/>
                <w:sz w:val="20"/>
              </w:rPr>
              <w:t xml:space="preserve">Etapa 1. </w:t>
            </w:r>
          </w:p>
          <w:p w14:paraId="44702411" w14:textId="1D248628" w:rsidR="00E72933" w:rsidRDefault="00E72933" w:rsidP="005A701D">
            <w:pPr>
              <w:jc w:val="center"/>
              <w:rPr>
                <w:rFonts w:ascii="Century Gothic" w:hAnsi="Century Gothic"/>
                <w:b/>
                <w:bCs/>
                <w:sz w:val="20"/>
              </w:rPr>
            </w:pPr>
            <w:r w:rsidRPr="00E72933">
              <w:rPr>
                <w:rFonts w:ascii="Century Gothic" w:hAnsi="Century Gothic"/>
                <w:b/>
                <w:bCs/>
                <w:sz w:val="20"/>
              </w:rPr>
              <w:t>Punto de partida</w:t>
            </w:r>
          </w:p>
          <w:p w14:paraId="028B552B" w14:textId="1EBBCBA9" w:rsidR="00E57542" w:rsidRPr="00404467" w:rsidRDefault="00E72933" w:rsidP="005A701D">
            <w:pPr>
              <w:jc w:val="center"/>
              <w:rPr>
                <w:rFonts w:ascii="Century Gothic" w:hAnsi="Century Gothic"/>
                <w:b/>
                <w:bCs/>
                <w:sz w:val="20"/>
              </w:rPr>
            </w:pPr>
            <w:r w:rsidRPr="00E72933">
              <w:rPr>
                <w:rFonts w:ascii="Century Gothic" w:hAnsi="Century Gothic"/>
                <w:sz w:val="14"/>
                <w:szCs w:val="16"/>
              </w:rPr>
              <w:t>Es el inicio del proyecto de as y puede nacer del interés de los alumnos quienes serán los protagonistas, o bien de la necesidad de responder a una demanda concreta de la comunidad o a una problemática comunitaria. Inicialmente se comparte entre quienes integran el grupo escolar, y conforme se va desarrollando el proyecto, entonces se va compartiendo y haciendo partícipes al resto de la comunidad.</w:t>
            </w:r>
          </w:p>
        </w:tc>
        <w:tc>
          <w:tcPr>
            <w:tcW w:w="900" w:type="dxa"/>
            <w:tcBorders>
              <w:left w:val="single" w:sz="4" w:space="0" w:color="auto"/>
              <w:right w:val="single" w:sz="4" w:space="0" w:color="auto"/>
            </w:tcBorders>
            <w:shd w:val="clear" w:color="auto" w:fill="FFFFFF" w:themeFill="background1"/>
            <w:vAlign w:val="center"/>
          </w:tcPr>
          <w:p w14:paraId="364F0486" w14:textId="6A5D343E" w:rsidR="00206B11" w:rsidRPr="00B860D9" w:rsidRDefault="003351DC" w:rsidP="005A701D">
            <w:pPr>
              <w:jc w:val="center"/>
              <w:rPr>
                <w:rFonts w:ascii="Century Gothic" w:hAnsi="Century Gothic"/>
                <w:b/>
                <w:bCs/>
                <w:sz w:val="20"/>
              </w:rPr>
            </w:pPr>
            <w:r>
              <w:rPr>
                <w:rFonts w:ascii="Century Gothic" w:hAnsi="Century Gothic"/>
                <w:b/>
                <w:bCs/>
                <w:sz w:val="20"/>
              </w:rPr>
              <w:t>1</w:t>
            </w:r>
          </w:p>
        </w:tc>
        <w:tc>
          <w:tcPr>
            <w:tcW w:w="5805" w:type="dxa"/>
            <w:gridSpan w:val="10"/>
            <w:tcBorders>
              <w:left w:val="single" w:sz="4" w:space="0" w:color="auto"/>
              <w:right w:val="single" w:sz="4" w:space="0" w:color="auto"/>
            </w:tcBorders>
            <w:shd w:val="clear" w:color="auto" w:fill="FFFFFF" w:themeFill="background1"/>
            <w:vAlign w:val="center"/>
          </w:tcPr>
          <w:p w14:paraId="3033DD02" w14:textId="7412CB0C" w:rsidR="00206B11" w:rsidRDefault="00687ECB" w:rsidP="00F2402B">
            <w:pPr>
              <w:rPr>
                <w:rFonts w:cstheme="minorHAnsi"/>
                <w:szCs w:val="24"/>
              </w:rPr>
            </w:pPr>
            <w:r>
              <w:rPr>
                <w:rFonts w:cstheme="minorHAnsi"/>
                <w:szCs w:val="24"/>
              </w:rPr>
              <w:t xml:space="preserve">Observa un títere, el cual lleva una venda en uno de los brazos </w:t>
            </w:r>
            <w:r w:rsidR="00D978F6">
              <w:rPr>
                <w:rFonts w:cstheme="minorHAnsi"/>
                <w:szCs w:val="24"/>
              </w:rPr>
              <w:t xml:space="preserve">para que se generen preguntas como </w:t>
            </w:r>
            <w:r w:rsidR="009F6901">
              <w:rPr>
                <w:rFonts w:cstheme="minorHAnsi"/>
                <w:szCs w:val="24"/>
              </w:rPr>
              <w:t>¿Qué le pasó? ¿Cómo le pasó?</w:t>
            </w:r>
            <w:r w:rsidR="003E2E63">
              <w:rPr>
                <w:rFonts w:cstheme="minorHAnsi"/>
                <w:szCs w:val="24"/>
              </w:rPr>
              <w:t xml:space="preserve"> ¿Dónde ocurrió? ¿a </w:t>
            </w:r>
            <w:r w:rsidR="0021434C">
              <w:rPr>
                <w:rFonts w:cstheme="minorHAnsi"/>
                <w:szCs w:val="24"/>
              </w:rPr>
              <w:t>quién</w:t>
            </w:r>
            <w:r w:rsidR="003E2E63">
              <w:rPr>
                <w:rFonts w:cstheme="minorHAnsi"/>
                <w:szCs w:val="24"/>
              </w:rPr>
              <w:t xml:space="preserve"> pidió ayuda? ¿Cómo </w:t>
            </w:r>
            <w:r w:rsidR="00B75696">
              <w:rPr>
                <w:rFonts w:cstheme="minorHAnsi"/>
                <w:szCs w:val="24"/>
              </w:rPr>
              <w:t xml:space="preserve">se ha quemado? Después de responder </w:t>
            </w:r>
            <w:r w:rsidR="00744F34">
              <w:rPr>
                <w:rFonts w:cstheme="minorHAnsi"/>
                <w:szCs w:val="24"/>
              </w:rPr>
              <w:t>sus dudas</w:t>
            </w:r>
            <w:r w:rsidR="00B75696">
              <w:rPr>
                <w:rFonts w:cstheme="minorHAnsi"/>
                <w:szCs w:val="24"/>
              </w:rPr>
              <w:t>, escuchan un cuento llamado “</w:t>
            </w:r>
            <w:r w:rsidR="004A31CF">
              <w:rPr>
                <w:rFonts w:cstheme="minorHAnsi"/>
                <w:szCs w:val="24"/>
              </w:rPr>
              <w:t>Fernando el travieso” este cuento trata sobre un niño desobediente que causa un accidente a su madre dentro de la cocina ya que ella estaba cocinando, y el por estar jugando causo que una olla con agua caliente cayera sobre una de las manos</w:t>
            </w:r>
            <w:r w:rsidR="00A55881">
              <w:rPr>
                <w:rFonts w:cstheme="minorHAnsi"/>
                <w:szCs w:val="24"/>
              </w:rPr>
              <w:t xml:space="preserve">. El niño responderá cuestionamientos </w:t>
            </w:r>
            <w:r w:rsidR="00744F34">
              <w:rPr>
                <w:rFonts w:cstheme="minorHAnsi"/>
                <w:szCs w:val="24"/>
              </w:rPr>
              <w:t xml:space="preserve">a medida que avanza el cuento y al finalizar menciona que entendió de este. </w:t>
            </w:r>
          </w:p>
          <w:p w14:paraId="07F20FA7" w14:textId="77777777" w:rsidR="00744F34" w:rsidRDefault="001748E9" w:rsidP="00F2402B">
            <w:pPr>
              <w:rPr>
                <w:rFonts w:cstheme="minorHAnsi"/>
                <w:szCs w:val="24"/>
              </w:rPr>
            </w:pPr>
            <w:r>
              <w:rPr>
                <w:rFonts w:cstheme="minorHAnsi"/>
                <w:szCs w:val="24"/>
              </w:rPr>
              <w:t xml:space="preserve">Responde: ¿Qué no se debe hacer dentro de la cocina? </w:t>
            </w:r>
          </w:p>
          <w:p w14:paraId="5691B4C7" w14:textId="0979F526" w:rsidR="001748E9" w:rsidRDefault="001748E9" w:rsidP="00F2402B">
            <w:pPr>
              <w:rPr>
                <w:rFonts w:cstheme="minorHAnsi"/>
                <w:szCs w:val="24"/>
              </w:rPr>
            </w:pPr>
            <w:r>
              <w:rPr>
                <w:rFonts w:cstheme="minorHAnsi"/>
                <w:szCs w:val="24"/>
              </w:rPr>
              <w:t>¿</w:t>
            </w:r>
            <w:r w:rsidR="0021434C">
              <w:rPr>
                <w:rFonts w:cstheme="minorHAnsi"/>
                <w:szCs w:val="24"/>
              </w:rPr>
              <w:t>A</w:t>
            </w:r>
            <w:r>
              <w:rPr>
                <w:rFonts w:cstheme="minorHAnsi"/>
                <w:szCs w:val="24"/>
              </w:rPr>
              <w:t xml:space="preserve"> </w:t>
            </w:r>
            <w:r w:rsidR="0021434C">
              <w:rPr>
                <w:rFonts w:cstheme="minorHAnsi"/>
                <w:szCs w:val="24"/>
              </w:rPr>
              <w:t>quién</w:t>
            </w:r>
            <w:r>
              <w:rPr>
                <w:rFonts w:cstheme="minorHAnsi"/>
                <w:szCs w:val="24"/>
              </w:rPr>
              <w:t xml:space="preserve"> se debe llamar en caso de accidentes? ¿</w:t>
            </w:r>
            <w:r w:rsidR="005D013F">
              <w:rPr>
                <w:rFonts w:cstheme="minorHAnsi"/>
                <w:szCs w:val="24"/>
              </w:rPr>
              <w:t xml:space="preserve">A que numero llamó? ¿Qué causó la quemadura? </w:t>
            </w:r>
            <w:r w:rsidR="00645E4B">
              <w:rPr>
                <w:rFonts w:cstheme="minorHAnsi"/>
                <w:szCs w:val="24"/>
              </w:rPr>
              <w:t xml:space="preserve">¿sabe que otros objetos pudieran causar quemaduras? </w:t>
            </w:r>
          </w:p>
          <w:p w14:paraId="71D9D4C0" w14:textId="378B2B66" w:rsidR="00645E4B" w:rsidRDefault="002C262E" w:rsidP="00F2402B">
            <w:pPr>
              <w:rPr>
                <w:rFonts w:cstheme="minorHAnsi"/>
                <w:szCs w:val="24"/>
              </w:rPr>
            </w:pPr>
            <w:r>
              <w:rPr>
                <w:rFonts w:cstheme="minorHAnsi"/>
                <w:szCs w:val="24"/>
              </w:rPr>
              <w:t xml:space="preserve">Enseguida </w:t>
            </w:r>
            <w:r w:rsidR="007E0A31">
              <w:rPr>
                <w:rFonts w:cstheme="minorHAnsi"/>
                <w:szCs w:val="24"/>
              </w:rPr>
              <w:t>de esto deben mencionar objetos que puedan causar quemaduras dentro de casa</w:t>
            </w:r>
            <w:r w:rsidR="00C96BDA">
              <w:rPr>
                <w:rFonts w:cstheme="minorHAnsi"/>
                <w:szCs w:val="24"/>
              </w:rPr>
              <w:t xml:space="preserve">, mencionan objetos </w:t>
            </w:r>
            <w:r w:rsidR="00C96BDA">
              <w:rPr>
                <w:rFonts w:cstheme="minorHAnsi"/>
                <w:szCs w:val="24"/>
              </w:rPr>
              <w:lastRenderedPageBreak/>
              <w:t xml:space="preserve">calientes y objetos fríos, clasificándolos en el pizarrón y de </w:t>
            </w:r>
            <w:r w:rsidR="0021434C">
              <w:rPr>
                <w:rFonts w:cstheme="minorHAnsi"/>
                <w:szCs w:val="24"/>
              </w:rPr>
              <w:t>qué</w:t>
            </w:r>
            <w:r w:rsidR="00C96BDA">
              <w:rPr>
                <w:rFonts w:cstheme="minorHAnsi"/>
                <w:szCs w:val="24"/>
              </w:rPr>
              <w:t xml:space="preserve"> manera se puede evitar un accidente</w:t>
            </w:r>
            <w:r w:rsidR="00A9261C">
              <w:rPr>
                <w:rFonts w:cstheme="minorHAnsi"/>
                <w:szCs w:val="24"/>
              </w:rPr>
              <w:t xml:space="preserve">. </w:t>
            </w:r>
          </w:p>
          <w:p w14:paraId="789013E9" w14:textId="4C47F942" w:rsidR="00A9261C" w:rsidRPr="00687ECB" w:rsidRDefault="00A9261C" w:rsidP="00F2402B">
            <w:pPr>
              <w:rPr>
                <w:rFonts w:cstheme="minorHAnsi"/>
                <w:szCs w:val="24"/>
              </w:rPr>
            </w:pPr>
            <w:r>
              <w:rPr>
                <w:rFonts w:cstheme="minorHAnsi"/>
                <w:szCs w:val="24"/>
              </w:rPr>
              <w:t>Relacionándolo c</w:t>
            </w:r>
            <w:r w:rsidR="002F2ED1">
              <w:rPr>
                <w:rFonts w:cstheme="minorHAnsi"/>
                <w:szCs w:val="24"/>
              </w:rPr>
              <w:t xml:space="preserve">on los </w:t>
            </w:r>
            <w:r w:rsidR="000F430B">
              <w:rPr>
                <w:rFonts w:cstheme="minorHAnsi"/>
                <w:szCs w:val="24"/>
              </w:rPr>
              <w:t xml:space="preserve">cerillos/encendedor, respondiendo preguntas como: ¿sabes para que sirve? ¿Cómo se usa? ¿en </w:t>
            </w:r>
            <w:r w:rsidR="0021434C">
              <w:rPr>
                <w:rFonts w:cstheme="minorHAnsi"/>
                <w:szCs w:val="24"/>
              </w:rPr>
              <w:t>dónde</w:t>
            </w:r>
            <w:r w:rsidR="000F430B">
              <w:rPr>
                <w:rFonts w:cstheme="minorHAnsi"/>
                <w:szCs w:val="24"/>
              </w:rPr>
              <w:t xml:space="preserve"> se usa? </w:t>
            </w:r>
            <w:r w:rsidR="00E11A55">
              <w:rPr>
                <w:rFonts w:cstheme="minorHAnsi"/>
                <w:szCs w:val="24"/>
              </w:rPr>
              <w:t>¿Qué ocurre cuando lo usamos?</w:t>
            </w:r>
            <w:r w:rsidR="00520317">
              <w:rPr>
                <w:rFonts w:cstheme="minorHAnsi"/>
                <w:szCs w:val="24"/>
              </w:rPr>
              <w:t xml:space="preserve"> Generando así una encuesta con los alumnos sobre si es correct</w:t>
            </w:r>
            <w:r w:rsidR="00456AFF">
              <w:rPr>
                <w:rFonts w:cstheme="minorHAnsi"/>
                <w:szCs w:val="24"/>
              </w:rPr>
              <w:t xml:space="preserve">o o no usarlo, así como ¿Qué podría ocurrir si ellos lo usaran sin una supervisión? </w:t>
            </w:r>
          </w:p>
        </w:tc>
        <w:tc>
          <w:tcPr>
            <w:tcW w:w="2268" w:type="dxa"/>
            <w:gridSpan w:val="4"/>
            <w:tcBorders>
              <w:left w:val="single" w:sz="4" w:space="0" w:color="auto"/>
              <w:right w:val="single" w:sz="4" w:space="0" w:color="auto"/>
            </w:tcBorders>
            <w:shd w:val="clear" w:color="auto" w:fill="FFFFFF" w:themeFill="background1"/>
            <w:vAlign w:val="center"/>
          </w:tcPr>
          <w:p w14:paraId="1BB61A8D" w14:textId="77777777" w:rsidR="00206B11" w:rsidRPr="008B519F" w:rsidRDefault="00435F8D" w:rsidP="00640D6B">
            <w:pPr>
              <w:pStyle w:val="Prrafodelista"/>
              <w:numPr>
                <w:ilvl w:val="0"/>
                <w:numId w:val="2"/>
              </w:numPr>
              <w:rPr>
                <w:rFonts w:ascii="Century Gothic" w:hAnsi="Century Gothic"/>
                <w:b/>
                <w:bCs/>
                <w:sz w:val="20"/>
              </w:rPr>
            </w:pPr>
            <w:r>
              <w:rPr>
                <w:rFonts w:cstheme="minorHAnsi"/>
                <w:szCs w:val="24"/>
              </w:rPr>
              <w:lastRenderedPageBreak/>
              <w:t xml:space="preserve">Títere con vendaje </w:t>
            </w:r>
          </w:p>
          <w:p w14:paraId="59A3E944" w14:textId="77777777" w:rsidR="008B519F" w:rsidRPr="0001030B" w:rsidRDefault="008B519F" w:rsidP="00640D6B">
            <w:pPr>
              <w:pStyle w:val="Prrafodelista"/>
              <w:numPr>
                <w:ilvl w:val="0"/>
                <w:numId w:val="2"/>
              </w:numPr>
              <w:rPr>
                <w:rFonts w:ascii="Century Gothic" w:hAnsi="Century Gothic"/>
                <w:b/>
                <w:bCs/>
                <w:sz w:val="20"/>
              </w:rPr>
            </w:pPr>
            <w:r>
              <w:rPr>
                <w:rFonts w:cstheme="minorHAnsi"/>
                <w:szCs w:val="24"/>
              </w:rPr>
              <w:t>Imágenes sobre el cuento (niño jugando en la cocina, mamá quemándose, el numero de emergencias 911,</w:t>
            </w:r>
            <w:r w:rsidR="0001030B">
              <w:rPr>
                <w:rFonts w:cstheme="minorHAnsi"/>
                <w:szCs w:val="24"/>
              </w:rPr>
              <w:t xml:space="preserve"> niño regañado)</w:t>
            </w:r>
          </w:p>
          <w:p w14:paraId="4B5FF2E7" w14:textId="77777777" w:rsidR="0001030B" w:rsidRPr="0001030B" w:rsidRDefault="0001030B" w:rsidP="00640D6B">
            <w:pPr>
              <w:pStyle w:val="Prrafodelista"/>
              <w:numPr>
                <w:ilvl w:val="0"/>
                <w:numId w:val="2"/>
              </w:numPr>
              <w:rPr>
                <w:rFonts w:ascii="Century Gothic" w:hAnsi="Century Gothic"/>
                <w:b/>
                <w:bCs/>
                <w:sz w:val="20"/>
              </w:rPr>
            </w:pPr>
            <w:r>
              <w:rPr>
                <w:rFonts w:cstheme="minorHAnsi"/>
                <w:szCs w:val="24"/>
              </w:rPr>
              <w:t xml:space="preserve">Tacha grande </w:t>
            </w:r>
          </w:p>
          <w:p w14:paraId="2B680E57" w14:textId="77777777" w:rsidR="0001030B" w:rsidRPr="0001030B" w:rsidRDefault="0001030B" w:rsidP="00640D6B">
            <w:pPr>
              <w:pStyle w:val="Prrafodelista"/>
              <w:numPr>
                <w:ilvl w:val="0"/>
                <w:numId w:val="2"/>
              </w:numPr>
              <w:rPr>
                <w:rFonts w:ascii="Century Gothic" w:hAnsi="Century Gothic"/>
                <w:b/>
                <w:bCs/>
                <w:sz w:val="20"/>
              </w:rPr>
            </w:pPr>
            <w:r>
              <w:rPr>
                <w:rFonts w:cstheme="minorHAnsi"/>
                <w:szCs w:val="24"/>
              </w:rPr>
              <w:t xml:space="preserve">Palomita grande </w:t>
            </w:r>
          </w:p>
          <w:p w14:paraId="62BE0230" w14:textId="77777777" w:rsidR="0001030B" w:rsidRPr="006151C7" w:rsidRDefault="006151C7" w:rsidP="00640D6B">
            <w:pPr>
              <w:pStyle w:val="Prrafodelista"/>
              <w:numPr>
                <w:ilvl w:val="0"/>
                <w:numId w:val="2"/>
              </w:numPr>
              <w:rPr>
                <w:rFonts w:ascii="Century Gothic" w:hAnsi="Century Gothic"/>
                <w:b/>
                <w:bCs/>
                <w:sz w:val="20"/>
              </w:rPr>
            </w:pPr>
            <w:r>
              <w:rPr>
                <w:rFonts w:cstheme="minorHAnsi"/>
                <w:szCs w:val="24"/>
              </w:rPr>
              <w:t xml:space="preserve">Cerillos </w:t>
            </w:r>
          </w:p>
          <w:p w14:paraId="1A8D8671" w14:textId="77777777" w:rsidR="006151C7" w:rsidRPr="006151C7" w:rsidRDefault="006151C7" w:rsidP="00640D6B">
            <w:pPr>
              <w:pStyle w:val="Prrafodelista"/>
              <w:numPr>
                <w:ilvl w:val="0"/>
                <w:numId w:val="2"/>
              </w:numPr>
              <w:rPr>
                <w:rFonts w:ascii="Century Gothic" w:hAnsi="Century Gothic"/>
                <w:b/>
                <w:bCs/>
                <w:sz w:val="20"/>
              </w:rPr>
            </w:pPr>
            <w:r>
              <w:rPr>
                <w:rFonts w:cstheme="minorHAnsi"/>
                <w:szCs w:val="24"/>
              </w:rPr>
              <w:t xml:space="preserve">Encendedor </w:t>
            </w:r>
          </w:p>
          <w:p w14:paraId="106D617A" w14:textId="4B9E255A" w:rsidR="006151C7" w:rsidRPr="00640D6B" w:rsidRDefault="006151C7" w:rsidP="006151C7">
            <w:pPr>
              <w:pStyle w:val="Prrafodelista"/>
              <w:rPr>
                <w:rFonts w:ascii="Century Gothic" w:hAnsi="Century Gothic"/>
                <w:b/>
                <w:bCs/>
                <w:sz w:val="20"/>
              </w:rPr>
            </w:pPr>
          </w:p>
        </w:tc>
        <w:tc>
          <w:tcPr>
            <w:tcW w:w="2817" w:type="dxa"/>
            <w:gridSpan w:val="4"/>
            <w:tcBorders>
              <w:left w:val="single" w:sz="4" w:space="0" w:color="auto"/>
            </w:tcBorders>
            <w:shd w:val="clear" w:color="auto" w:fill="FFFFFF" w:themeFill="background1"/>
            <w:vAlign w:val="center"/>
          </w:tcPr>
          <w:p w14:paraId="649323AB" w14:textId="3C078B55" w:rsidR="00206B11" w:rsidRPr="006351CE" w:rsidRDefault="006351CE" w:rsidP="006351CE">
            <w:pPr>
              <w:pStyle w:val="Prrafodelista"/>
              <w:numPr>
                <w:ilvl w:val="0"/>
                <w:numId w:val="2"/>
              </w:numPr>
              <w:jc w:val="center"/>
              <w:rPr>
                <w:rFonts w:cstheme="minorHAnsi"/>
                <w:sz w:val="20"/>
              </w:rPr>
            </w:pPr>
            <w:r>
              <w:rPr>
                <w:rFonts w:cstheme="minorHAnsi"/>
                <w:szCs w:val="24"/>
              </w:rPr>
              <w:t xml:space="preserve">Lista de cotejo </w:t>
            </w:r>
            <w:r w:rsidRPr="006351CE">
              <w:rPr>
                <w:rFonts w:cstheme="minorHAnsi"/>
                <w:sz w:val="20"/>
              </w:rPr>
              <w:t xml:space="preserve"> </w:t>
            </w:r>
          </w:p>
        </w:tc>
      </w:tr>
      <w:tr w:rsidR="00206B11" w:rsidRPr="006A3F6D" w14:paraId="558A9B7B" w14:textId="16D1FDE1" w:rsidTr="0021434C">
        <w:trPr>
          <w:trHeight w:val="491"/>
        </w:trPr>
        <w:tc>
          <w:tcPr>
            <w:tcW w:w="2528" w:type="dxa"/>
            <w:gridSpan w:val="3"/>
            <w:tcBorders>
              <w:right w:val="single" w:sz="4" w:space="0" w:color="auto"/>
            </w:tcBorders>
            <w:shd w:val="clear" w:color="auto" w:fill="FFFFFF" w:themeFill="background1"/>
            <w:vAlign w:val="center"/>
          </w:tcPr>
          <w:p w14:paraId="562C7753" w14:textId="77777777" w:rsidR="00E72933" w:rsidRDefault="00E72933" w:rsidP="005A701D">
            <w:pPr>
              <w:jc w:val="center"/>
              <w:rPr>
                <w:rFonts w:ascii="Century Gothic" w:hAnsi="Century Gothic"/>
                <w:b/>
                <w:bCs/>
                <w:sz w:val="20"/>
              </w:rPr>
            </w:pPr>
            <w:r w:rsidRPr="00E72933">
              <w:rPr>
                <w:rFonts w:ascii="Century Gothic" w:hAnsi="Century Gothic"/>
                <w:b/>
                <w:bCs/>
                <w:sz w:val="20"/>
              </w:rPr>
              <w:t xml:space="preserve">Etapa 2. </w:t>
            </w:r>
          </w:p>
          <w:p w14:paraId="7D04F306" w14:textId="77777777" w:rsidR="00E72933" w:rsidRDefault="00E72933" w:rsidP="005A701D">
            <w:pPr>
              <w:jc w:val="center"/>
              <w:rPr>
                <w:rFonts w:ascii="Century Gothic" w:hAnsi="Century Gothic"/>
                <w:b/>
                <w:bCs/>
                <w:sz w:val="20"/>
              </w:rPr>
            </w:pPr>
            <w:r w:rsidRPr="00E72933">
              <w:rPr>
                <w:rFonts w:ascii="Century Gothic" w:hAnsi="Century Gothic"/>
                <w:b/>
                <w:bCs/>
                <w:sz w:val="20"/>
              </w:rPr>
              <w:t>Lo que sé y lo que quiero saber</w:t>
            </w:r>
          </w:p>
          <w:p w14:paraId="7CA5CBBD" w14:textId="40A21FC3" w:rsidR="00E57542" w:rsidRPr="00E57542" w:rsidRDefault="00E72933" w:rsidP="005A701D">
            <w:pPr>
              <w:jc w:val="center"/>
              <w:rPr>
                <w:rFonts w:ascii="Century Gothic" w:hAnsi="Century Gothic"/>
                <w:sz w:val="20"/>
              </w:rPr>
            </w:pPr>
            <w:r w:rsidRPr="00E72933">
              <w:rPr>
                <w:rFonts w:ascii="Century Gothic" w:hAnsi="Century Gothic"/>
                <w:sz w:val="14"/>
                <w:szCs w:val="16"/>
              </w:rPr>
              <w:t>Durante esta etapa, habrá que guiar actividades para conocer la realidad sobre la que se trabajará, por lo que es indispensable que el maestro recabe información, identifique los recursos con los que se cuenta y establezca vínculos con la familia y la comunidad</w:t>
            </w:r>
            <w:r>
              <w:rPr>
                <w:rFonts w:ascii="Century Gothic" w:hAnsi="Century Gothic"/>
                <w:sz w:val="14"/>
                <w:szCs w:val="16"/>
              </w:rPr>
              <w:t>.</w:t>
            </w:r>
          </w:p>
        </w:tc>
        <w:tc>
          <w:tcPr>
            <w:tcW w:w="900" w:type="dxa"/>
            <w:tcBorders>
              <w:left w:val="single" w:sz="4" w:space="0" w:color="auto"/>
              <w:right w:val="single" w:sz="4" w:space="0" w:color="auto"/>
            </w:tcBorders>
            <w:shd w:val="clear" w:color="auto" w:fill="FFFFFF" w:themeFill="background1"/>
            <w:vAlign w:val="center"/>
          </w:tcPr>
          <w:p w14:paraId="7F8612C2" w14:textId="3C7EFC11" w:rsidR="00206B11" w:rsidRPr="00B860D9" w:rsidRDefault="0062406E" w:rsidP="005A701D">
            <w:pPr>
              <w:jc w:val="center"/>
              <w:rPr>
                <w:rFonts w:ascii="Century Gothic" w:hAnsi="Century Gothic"/>
                <w:b/>
                <w:bCs/>
                <w:sz w:val="20"/>
              </w:rPr>
            </w:pPr>
            <w:r>
              <w:rPr>
                <w:rFonts w:ascii="Century Gothic" w:hAnsi="Century Gothic"/>
                <w:b/>
                <w:bCs/>
                <w:sz w:val="20"/>
              </w:rPr>
              <w:t>1</w:t>
            </w:r>
          </w:p>
        </w:tc>
        <w:tc>
          <w:tcPr>
            <w:tcW w:w="5805" w:type="dxa"/>
            <w:gridSpan w:val="10"/>
            <w:tcBorders>
              <w:left w:val="single" w:sz="4" w:space="0" w:color="auto"/>
              <w:right w:val="single" w:sz="4" w:space="0" w:color="auto"/>
            </w:tcBorders>
            <w:shd w:val="clear" w:color="auto" w:fill="FFFFFF" w:themeFill="background1"/>
            <w:vAlign w:val="center"/>
          </w:tcPr>
          <w:p w14:paraId="004A6FB5" w14:textId="77777777" w:rsidR="00206B11" w:rsidRDefault="000F3802" w:rsidP="00BF0192">
            <w:pPr>
              <w:rPr>
                <w:rFonts w:cstheme="minorHAnsi"/>
                <w:szCs w:val="24"/>
              </w:rPr>
            </w:pPr>
            <w:r>
              <w:rPr>
                <w:rFonts w:cstheme="minorHAnsi"/>
                <w:szCs w:val="24"/>
              </w:rPr>
              <w:t>Se habla sobre la sesión pasada y que es lo que recuerda</w:t>
            </w:r>
            <w:r w:rsidR="007E6C28">
              <w:rPr>
                <w:rFonts w:cstheme="minorHAnsi"/>
                <w:szCs w:val="24"/>
              </w:rPr>
              <w:t>, tomando en cuenta lo que sabe y lo que queremos saber se responde cuestionamientos</w:t>
            </w:r>
            <w:r w:rsidR="00F30B09">
              <w:rPr>
                <w:rFonts w:cstheme="minorHAnsi"/>
                <w:szCs w:val="24"/>
              </w:rPr>
              <w:t xml:space="preserve"> como. ¿Por qué es malo jugar en lugares donde hay cosas calientes? ¿Qué objetos </w:t>
            </w:r>
            <w:r w:rsidR="00E8459D">
              <w:rPr>
                <w:rFonts w:cstheme="minorHAnsi"/>
                <w:szCs w:val="24"/>
              </w:rPr>
              <w:t>son los que pueden causar accidentes? ¿A quién se recurre cuando</w:t>
            </w:r>
            <w:r w:rsidR="004E0D13">
              <w:rPr>
                <w:rFonts w:cstheme="minorHAnsi"/>
                <w:szCs w:val="24"/>
              </w:rPr>
              <w:t xml:space="preserve"> </w:t>
            </w:r>
            <w:r w:rsidR="00E8459D">
              <w:rPr>
                <w:rFonts w:cstheme="minorHAnsi"/>
                <w:szCs w:val="24"/>
              </w:rPr>
              <w:t xml:space="preserve">tenemos un accidente? ¿Cuál es el </w:t>
            </w:r>
            <w:r w:rsidR="004E0D13">
              <w:rPr>
                <w:rFonts w:cstheme="minorHAnsi"/>
                <w:szCs w:val="24"/>
              </w:rPr>
              <w:t>número</w:t>
            </w:r>
            <w:r w:rsidR="00E8459D">
              <w:rPr>
                <w:rFonts w:cstheme="minorHAnsi"/>
                <w:szCs w:val="24"/>
              </w:rPr>
              <w:t xml:space="preserve"> de</w:t>
            </w:r>
            <w:r w:rsidR="004E0D13">
              <w:rPr>
                <w:rFonts w:cstheme="minorHAnsi"/>
                <w:szCs w:val="24"/>
              </w:rPr>
              <w:t xml:space="preserve"> emergencias? </w:t>
            </w:r>
            <w:r w:rsidR="00E73CB0">
              <w:rPr>
                <w:rFonts w:cstheme="minorHAnsi"/>
                <w:szCs w:val="24"/>
              </w:rPr>
              <w:t xml:space="preserve">Anotando las respuestas de los alumnos en el cartel de presentación, así como lo que se desea saber; </w:t>
            </w:r>
            <w:r w:rsidR="009A74E6">
              <w:rPr>
                <w:rFonts w:cstheme="minorHAnsi"/>
                <w:szCs w:val="24"/>
              </w:rPr>
              <w:t>a quien recurrir, que hacer en caso de una emergencia, que numero llamar, como tratar un accidente</w:t>
            </w:r>
            <w:r w:rsidR="00CE766B">
              <w:rPr>
                <w:rFonts w:cstheme="minorHAnsi"/>
                <w:szCs w:val="24"/>
              </w:rPr>
              <w:t xml:space="preserve">. </w:t>
            </w:r>
          </w:p>
          <w:p w14:paraId="250AE77F" w14:textId="3A451B8F" w:rsidR="003123E0" w:rsidRDefault="00A041BD" w:rsidP="00BF0192">
            <w:pPr>
              <w:rPr>
                <w:rFonts w:cstheme="minorHAnsi"/>
                <w:szCs w:val="24"/>
              </w:rPr>
            </w:pPr>
            <w:r>
              <w:rPr>
                <w:rFonts w:cstheme="minorHAnsi"/>
                <w:szCs w:val="24"/>
              </w:rPr>
              <w:t>Regresando al uso de cerillos y lo que pude ocasionar, se habla sobre cuando alguien sufre un accidente y su ropa comienza a incendiarse</w:t>
            </w:r>
            <w:r w:rsidR="006F2ACB">
              <w:rPr>
                <w:rFonts w:cstheme="minorHAnsi"/>
                <w:szCs w:val="24"/>
              </w:rPr>
              <w:t xml:space="preserve">, respondiendo ¿Por qué ocurrió? ¿con que se ocasionó? </w:t>
            </w:r>
            <w:r w:rsidR="00AA09B6">
              <w:rPr>
                <w:rFonts w:cstheme="minorHAnsi"/>
                <w:szCs w:val="24"/>
              </w:rPr>
              <w:t>¿a quien hay que llamar?</w:t>
            </w:r>
            <w:r w:rsidR="003123E0">
              <w:rPr>
                <w:rFonts w:cstheme="minorHAnsi"/>
                <w:szCs w:val="24"/>
              </w:rPr>
              <w:t xml:space="preserve"> ¿sabe que hacer cuando su ropa se incendia? </w:t>
            </w:r>
            <w:r w:rsidR="00133415">
              <w:rPr>
                <w:rFonts w:cstheme="minorHAnsi"/>
                <w:szCs w:val="24"/>
              </w:rPr>
              <w:t xml:space="preserve">Escucha la explicación y la información del tema para después observar imágenes sobre que hacer en caso de sufrir dicho accidente y de manera </w:t>
            </w:r>
            <w:r w:rsidR="008E65EA">
              <w:rPr>
                <w:rFonts w:cstheme="minorHAnsi"/>
                <w:szCs w:val="24"/>
              </w:rPr>
              <w:t>grupal responde</w:t>
            </w:r>
            <w:r w:rsidR="00FB1401">
              <w:rPr>
                <w:rFonts w:cstheme="minorHAnsi"/>
                <w:szCs w:val="24"/>
              </w:rPr>
              <w:t xml:space="preserve"> para ordenar en orden cronológico</w:t>
            </w:r>
            <w:r w:rsidR="001A559F">
              <w:rPr>
                <w:rFonts w:cstheme="minorHAnsi"/>
                <w:szCs w:val="24"/>
              </w:rPr>
              <w:t xml:space="preserve"> y enseguida </w:t>
            </w:r>
            <w:r w:rsidR="008E65EA">
              <w:rPr>
                <w:rFonts w:cstheme="minorHAnsi"/>
                <w:szCs w:val="24"/>
              </w:rPr>
              <w:t xml:space="preserve">jugar a dar indicaciones sobre lo que se debe hacer. </w:t>
            </w:r>
          </w:p>
          <w:p w14:paraId="20275149" w14:textId="0BFCEA20" w:rsidR="00954CA8" w:rsidRDefault="008E65EA" w:rsidP="00BF0192">
            <w:pPr>
              <w:rPr>
                <w:rFonts w:cstheme="minorHAnsi"/>
                <w:szCs w:val="24"/>
              </w:rPr>
            </w:pPr>
            <w:r>
              <w:rPr>
                <w:rFonts w:cstheme="minorHAnsi"/>
                <w:szCs w:val="24"/>
              </w:rPr>
              <w:t>Retomar el tema del incendio</w:t>
            </w:r>
            <w:r w:rsidR="000669CC">
              <w:rPr>
                <w:rFonts w:cstheme="minorHAnsi"/>
                <w:szCs w:val="24"/>
              </w:rPr>
              <w:t xml:space="preserve">, pero cambiando un poco el contexto, ahora lo que se incendia es una casa y ellos deben responder </w:t>
            </w:r>
            <w:r w:rsidR="00FD11F1">
              <w:rPr>
                <w:rFonts w:cstheme="minorHAnsi"/>
                <w:szCs w:val="24"/>
              </w:rPr>
              <w:t xml:space="preserve">¿Cómo se origina un incendio? ¿con que? ¿Por qué? ¿a quien llamar? </w:t>
            </w:r>
            <w:r w:rsidR="00F71DD1">
              <w:rPr>
                <w:rFonts w:cstheme="minorHAnsi"/>
                <w:szCs w:val="24"/>
              </w:rPr>
              <w:t xml:space="preserve">¿Qué hacemos para ayudar? </w:t>
            </w:r>
            <w:r w:rsidR="00C738E1">
              <w:rPr>
                <w:rFonts w:cstheme="minorHAnsi"/>
                <w:szCs w:val="24"/>
              </w:rPr>
              <w:t xml:space="preserve">Con ayuda </w:t>
            </w:r>
            <w:r w:rsidR="00C738E1">
              <w:rPr>
                <w:rFonts w:cstheme="minorHAnsi"/>
                <w:szCs w:val="24"/>
              </w:rPr>
              <w:lastRenderedPageBreak/>
              <w:t xml:space="preserve">de imágenes se hace explicación de la situación y que ocurre cuando un lugar se incendia. </w:t>
            </w:r>
            <w:r w:rsidR="008868CF">
              <w:rPr>
                <w:rFonts w:cstheme="minorHAnsi"/>
                <w:szCs w:val="24"/>
              </w:rPr>
              <w:t xml:space="preserve">(la habitación se llena de humo y dificulta el respirar, por lo que se debe tapar las vías respiratorias para poder pasar por debajo del humo hasta una ruta de evacuación) </w:t>
            </w:r>
            <w:r w:rsidR="00D76E07">
              <w:rPr>
                <w:rFonts w:cstheme="minorHAnsi"/>
                <w:szCs w:val="24"/>
              </w:rPr>
              <w:t>Se usan globos</w:t>
            </w:r>
            <w:r w:rsidR="00004234">
              <w:rPr>
                <w:rFonts w:cstheme="minorHAnsi"/>
                <w:szCs w:val="24"/>
              </w:rPr>
              <w:t xml:space="preserve"> de colores blancos, grises y </w:t>
            </w:r>
            <w:r w:rsidR="00913F91">
              <w:rPr>
                <w:rFonts w:cstheme="minorHAnsi"/>
                <w:szCs w:val="24"/>
              </w:rPr>
              <w:t>negros para</w:t>
            </w:r>
            <w:r w:rsidR="009C3BF6">
              <w:rPr>
                <w:rFonts w:cstheme="minorHAnsi"/>
                <w:szCs w:val="24"/>
              </w:rPr>
              <w:t xml:space="preserve"> simular una habitación con humo, explicándoles co</w:t>
            </w:r>
            <w:r w:rsidR="00004234">
              <w:rPr>
                <w:rFonts w:cstheme="minorHAnsi"/>
                <w:szCs w:val="24"/>
              </w:rPr>
              <w:t xml:space="preserve">n anterioridad el que se debe de hacer </w:t>
            </w:r>
            <w:r w:rsidR="0054418F">
              <w:rPr>
                <w:rFonts w:cstheme="minorHAnsi"/>
                <w:szCs w:val="24"/>
              </w:rPr>
              <w:t xml:space="preserve">y como </w:t>
            </w:r>
            <w:r w:rsidR="000973B6">
              <w:rPr>
                <w:rFonts w:cstheme="minorHAnsi"/>
                <w:szCs w:val="24"/>
              </w:rPr>
              <w:t xml:space="preserve">salir del lugar de riesgo. </w:t>
            </w:r>
            <w:r w:rsidR="00004234">
              <w:rPr>
                <w:rFonts w:cstheme="minorHAnsi"/>
                <w:szCs w:val="24"/>
              </w:rPr>
              <w:t xml:space="preserve"> </w:t>
            </w:r>
            <w:r w:rsidR="00E056A4">
              <w:rPr>
                <w:rFonts w:cstheme="minorHAnsi"/>
                <w:szCs w:val="24"/>
              </w:rPr>
              <w:t xml:space="preserve">También escuchan </w:t>
            </w:r>
            <w:r w:rsidR="008437E5">
              <w:rPr>
                <w:rFonts w:cstheme="minorHAnsi"/>
                <w:szCs w:val="24"/>
              </w:rPr>
              <w:t xml:space="preserve">información sobre los detectores de humo, la alarma que avisa cuando hay un incendio, ellos responden ¿Qué creen que es? ¿para que funciona? ¿Cómo es? ¿lo han visto? </w:t>
            </w:r>
          </w:p>
          <w:p w14:paraId="63F60B19" w14:textId="5D658325" w:rsidR="00D22FD3" w:rsidRPr="00BF0192" w:rsidRDefault="00C2368E" w:rsidP="00BF0192">
            <w:pPr>
              <w:rPr>
                <w:rFonts w:cstheme="minorHAnsi"/>
                <w:szCs w:val="24"/>
              </w:rPr>
            </w:pPr>
            <w:r>
              <w:rPr>
                <w:rFonts w:cstheme="minorHAnsi"/>
                <w:szCs w:val="24"/>
              </w:rPr>
              <w:t xml:space="preserve"> </w:t>
            </w:r>
          </w:p>
        </w:tc>
        <w:tc>
          <w:tcPr>
            <w:tcW w:w="2268" w:type="dxa"/>
            <w:gridSpan w:val="4"/>
            <w:tcBorders>
              <w:left w:val="single" w:sz="4" w:space="0" w:color="auto"/>
              <w:right w:val="single" w:sz="4" w:space="0" w:color="auto"/>
            </w:tcBorders>
            <w:shd w:val="clear" w:color="auto" w:fill="FFFFFF" w:themeFill="background1"/>
            <w:vAlign w:val="center"/>
          </w:tcPr>
          <w:p w14:paraId="1EF83FF4" w14:textId="77777777" w:rsidR="00206B11" w:rsidRPr="004F7354" w:rsidRDefault="009E4FAF" w:rsidP="009E4FAF">
            <w:pPr>
              <w:pStyle w:val="Prrafodelista"/>
              <w:numPr>
                <w:ilvl w:val="0"/>
                <w:numId w:val="2"/>
              </w:numPr>
              <w:rPr>
                <w:rFonts w:cstheme="minorHAnsi"/>
                <w:sz w:val="20"/>
              </w:rPr>
            </w:pPr>
            <w:r w:rsidRPr="009E4FAF">
              <w:rPr>
                <w:rFonts w:cstheme="minorHAnsi"/>
                <w:szCs w:val="24"/>
              </w:rPr>
              <w:lastRenderedPageBreak/>
              <w:t xml:space="preserve">Cartel de presentación </w:t>
            </w:r>
            <w:r>
              <w:rPr>
                <w:rFonts w:cstheme="minorHAnsi"/>
                <w:szCs w:val="24"/>
              </w:rPr>
              <w:t xml:space="preserve">(lo que sabe y lo que </w:t>
            </w:r>
            <w:r w:rsidR="004F7354">
              <w:rPr>
                <w:rFonts w:cstheme="minorHAnsi"/>
                <w:szCs w:val="24"/>
              </w:rPr>
              <w:t xml:space="preserve">quiere saber) </w:t>
            </w:r>
          </w:p>
          <w:p w14:paraId="5FAF3DDD" w14:textId="77777777" w:rsidR="004F7354" w:rsidRPr="00DA24F2" w:rsidRDefault="00DA24F2" w:rsidP="009E4FAF">
            <w:pPr>
              <w:pStyle w:val="Prrafodelista"/>
              <w:numPr>
                <w:ilvl w:val="0"/>
                <w:numId w:val="2"/>
              </w:numPr>
              <w:rPr>
                <w:rFonts w:cstheme="minorHAnsi"/>
                <w:sz w:val="20"/>
              </w:rPr>
            </w:pPr>
            <w:r>
              <w:rPr>
                <w:rFonts w:cstheme="minorHAnsi"/>
                <w:szCs w:val="24"/>
              </w:rPr>
              <w:t xml:space="preserve">Hilo </w:t>
            </w:r>
          </w:p>
          <w:p w14:paraId="46F87918" w14:textId="77777777" w:rsidR="00DA24F2" w:rsidRPr="00DA24F2" w:rsidRDefault="00DA24F2" w:rsidP="009E4FAF">
            <w:pPr>
              <w:pStyle w:val="Prrafodelista"/>
              <w:numPr>
                <w:ilvl w:val="0"/>
                <w:numId w:val="2"/>
              </w:numPr>
              <w:rPr>
                <w:rFonts w:cstheme="minorHAnsi"/>
                <w:sz w:val="20"/>
              </w:rPr>
            </w:pPr>
            <w:r>
              <w:rPr>
                <w:rFonts w:cstheme="minorHAnsi"/>
                <w:szCs w:val="24"/>
              </w:rPr>
              <w:t xml:space="preserve">Globos blancos, negros y grises para simular el humo </w:t>
            </w:r>
          </w:p>
          <w:p w14:paraId="4941A2E5" w14:textId="77777777" w:rsidR="00DA24F2" w:rsidRPr="009858B1" w:rsidRDefault="009858B1" w:rsidP="009E4FAF">
            <w:pPr>
              <w:pStyle w:val="Prrafodelista"/>
              <w:numPr>
                <w:ilvl w:val="0"/>
                <w:numId w:val="2"/>
              </w:numPr>
              <w:rPr>
                <w:rFonts w:cstheme="minorHAnsi"/>
                <w:sz w:val="20"/>
              </w:rPr>
            </w:pPr>
            <w:r>
              <w:rPr>
                <w:rFonts w:cstheme="minorHAnsi"/>
                <w:szCs w:val="24"/>
              </w:rPr>
              <w:t xml:space="preserve">Imágenes de flamitas pequeñas </w:t>
            </w:r>
          </w:p>
          <w:p w14:paraId="190C22CB" w14:textId="77777777" w:rsidR="009858B1" w:rsidRPr="009858B1" w:rsidRDefault="009858B1" w:rsidP="009E4FAF">
            <w:pPr>
              <w:pStyle w:val="Prrafodelista"/>
              <w:numPr>
                <w:ilvl w:val="0"/>
                <w:numId w:val="2"/>
              </w:numPr>
              <w:rPr>
                <w:rFonts w:cstheme="minorHAnsi"/>
                <w:sz w:val="20"/>
              </w:rPr>
            </w:pPr>
            <w:r>
              <w:rPr>
                <w:rFonts w:cstheme="minorHAnsi"/>
                <w:szCs w:val="24"/>
              </w:rPr>
              <w:t xml:space="preserve">Imágenes de orden sobre el que hacer en un incendio de ropa </w:t>
            </w:r>
          </w:p>
          <w:p w14:paraId="2F9B545C" w14:textId="77777777" w:rsidR="009858B1" w:rsidRPr="009858B1" w:rsidRDefault="009858B1" w:rsidP="009E4FAF">
            <w:pPr>
              <w:pStyle w:val="Prrafodelista"/>
              <w:numPr>
                <w:ilvl w:val="0"/>
                <w:numId w:val="2"/>
              </w:numPr>
              <w:rPr>
                <w:rFonts w:cstheme="minorHAnsi"/>
                <w:sz w:val="20"/>
              </w:rPr>
            </w:pPr>
            <w:r>
              <w:rPr>
                <w:rFonts w:cstheme="minorHAnsi"/>
                <w:szCs w:val="24"/>
              </w:rPr>
              <w:t xml:space="preserve">Caja de humo </w:t>
            </w:r>
          </w:p>
          <w:p w14:paraId="0ED68D00" w14:textId="5BD60BB2" w:rsidR="009858B1" w:rsidRPr="009858B1" w:rsidRDefault="009858B1" w:rsidP="009858B1">
            <w:pPr>
              <w:ind w:left="360"/>
              <w:rPr>
                <w:rFonts w:cstheme="minorHAnsi"/>
                <w:sz w:val="20"/>
              </w:rPr>
            </w:pPr>
          </w:p>
        </w:tc>
        <w:tc>
          <w:tcPr>
            <w:tcW w:w="2817" w:type="dxa"/>
            <w:gridSpan w:val="4"/>
            <w:tcBorders>
              <w:left w:val="single" w:sz="4" w:space="0" w:color="auto"/>
            </w:tcBorders>
            <w:shd w:val="clear" w:color="auto" w:fill="FFFFFF" w:themeFill="background1"/>
            <w:vAlign w:val="center"/>
          </w:tcPr>
          <w:p w14:paraId="1105562A" w14:textId="14A411C4" w:rsidR="00206B11" w:rsidRPr="006351CE" w:rsidRDefault="00206B11" w:rsidP="006351CE">
            <w:pPr>
              <w:pStyle w:val="Prrafodelista"/>
              <w:numPr>
                <w:ilvl w:val="0"/>
                <w:numId w:val="2"/>
              </w:numPr>
              <w:rPr>
                <w:rFonts w:ascii="Century Gothic" w:hAnsi="Century Gothic"/>
                <w:b/>
                <w:bCs/>
                <w:sz w:val="20"/>
              </w:rPr>
            </w:pPr>
          </w:p>
        </w:tc>
      </w:tr>
      <w:tr w:rsidR="00206B11" w:rsidRPr="006A3F6D" w14:paraId="5135A1A5" w14:textId="17E81B7E" w:rsidTr="0021434C">
        <w:trPr>
          <w:trHeight w:val="491"/>
        </w:trPr>
        <w:tc>
          <w:tcPr>
            <w:tcW w:w="2528" w:type="dxa"/>
            <w:gridSpan w:val="3"/>
            <w:tcBorders>
              <w:right w:val="single" w:sz="4" w:space="0" w:color="auto"/>
            </w:tcBorders>
            <w:shd w:val="clear" w:color="auto" w:fill="FFFFFF" w:themeFill="background1"/>
            <w:vAlign w:val="center"/>
          </w:tcPr>
          <w:p w14:paraId="5CC15BEF" w14:textId="77777777" w:rsidR="00E72933" w:rsidRDefault="00E72933" w:rsidP="005A701D">
            <w:pPr>
              <w:jc w:val="center"/>
              <w:rPr>
                <w:rFonts w:ascii="Century Gothic" w:hAnsi="Century Gothic"/>
                <w:b/>
                <w:bCs/>
                <w:sz w:val="20"/>
              </w:rPr>
            </w:pPr>
            <w:r w:rsidRPr="00E72933">
              <w:rPr>
                <w:rFonts w:ascii="Century Gothic" w:hAnsi="Century Gothic"/>
                <w:b/>
                <w:bCs/>
                <w:sz w:val="20"/>
              </w:rPr>
              <w:t xml:space="preserve">Etapa 3.  </w:t>
            </w:r>
          </w:p>
          <w:p w14:paraId="2E3D89D3" w14:textId="4FE6326B" w:rsidR="00E72933" w:rsidRDefault="00E72933" w:rsidP="005A701D">
            <w:pPr>
              <w:jc w:val="center"/>
              <w:rPr>
                <w:rFonts w:ascii="Century Gothic" w:hAnsi="Century Gothic"/>
                <w:b/>
                <w:bCs/>
                <w:sz w:val="20"/>
              </w:rPr>
            </w:pPr>
            <w:r w:rsidRPr="00E72933">
              <w:rPr>
                <w:rFonts w:ascii="Century Gothic" w:hAnsi="Century Gothic"/>
                <w:b/>
                <w:bCs/>
                <w:sz w:val="20"/>
              </w:rPr>
              <w:t>Organicemos las actividades</w:t>
            </w:r>
          </w:p>
          <w:p w14:paraId="417B9307" w14:textId="2CBD116B" w:rsidR="00E57542" w:rsidRPr="00E57542" w:rsidRDefault="00E72933" w:rsidP="005A701D">
            <w:pPr>
              <w:jc w:val="center"/>
              <w:rPr>
                <w:rFonts w:ascii="Century Gothic" w:hAnsi="Century Gothic"/>
                <w:sz w:val="20"/>
              </w:rPr>
            </w:pPr>
            <w:r w:rsidRPr="00E72933">
              <w:rPr>
                <w:rFonts w:ascii="Century Gothic" w:hAnsi="Century Gothic"/>
                <w:sz w:val="14"/>
                <w:szCs w:val="16"/>
              </w:rPr>
              <w:t xml:space="preserve">Se trata de guiar actividades que articulen la intencionalidad pedagógica con la intencionalidad del servicio para cuestionar lo que se hará y con cuáles recursos humanos y materiales se cuenta. Durante esta etapa, suele recurrirse a las herramientas básicas de la planificación pedagógica y ejecución de proyectos sociales, partiendo de preguntas como: ¿Qué? ¿Por qué? ¿Para qué? ¿A quiénes? ¿Cómo? ¿Cuándo? ¿Quiénes? ¿Con qué? ¿Cuánto? ¿Con </w:t>
            </w:r>
            <w:r w:rsidR="009858B1" w:rsidRPr="00E72933">
              <w:rPr>
                <w:rFonts w:ascii="Century Gothic" w:hAnsi="Century Gothic"/>
                <w:sz w:val="14"/>
                <w:szCs w:val="16"/>
              </w:rPr>
              <w:t>quién es</w:t>
            </w:r>
            <w:r w:rsidRPr="00E72933">
              <w:rPr>
                <w:rFonts w:ascii="Century Gothic" w:hAnsi="Century Gothic"/>
                <w:sz w:val="14"/>
                <w:szCs w:val="16"/>
              </w:rPr>
              <w:t>?</w:t>
            </w:r>
          </w:p>
        </w:tc>
        <w:tc>
          <w:tcPr>
            <w:tcW w:w="900" w:type="dxa"/>
            <w:tcBorders>
              <w:left w:val="single" w:sz="4" w:space="0" w:color="auto"/>
              <w:right w:val="single" w:sz="4" w:space="0" w:color="auto"/>
            </w:tcBorders>
            <w:shd w:val="clear" w:color="auto" w:fill="FFFFFF" w:themeFill="background1"/>
            <w:vAlign w:val="center"/>
          </w:tcPr>
          <w:p w14:paraId="3CC4491D" w14:textId="7A72AD2D" w:rsidR="00206B11" w:rsidRPr="00B860D9" w:rsidRDefault="0062406E" w:rsidP="005A701D">
            <w:pPr>
              <w:jc w:val="center"/>
              <w:rPr>
                <w:rFonts w:ascii="Century Gothic" w:hAnsi="Century Gothic"/>
                <w:b/>
                <w:bCs/>
                <w:sz w:val="20"/>
              </w:rPr>
            </w:pPr>
            <w:r>
              <w:rPr>
                <w:rFonts w:ascii="Century Gothic" w:hAnsi="Century Gothic"/>
                <w:b/>
                <w:bCs/>
                <w:sz w:val="20"/>
              </w:rPr>
              <w:t>3</w:t>
            </w:r>
          </w:p>
        </w:tc>
        <w:tc>
          <w:tcPr>
            <w:tcW w:w="5805" w:type="dxa"/>
            <w:gridSpan w:val="10"/>
            <w:tcBorders>
              <w:left w:val="single" w:sz="4" w:space="0" w:color="auto"/>
              <w:right w:val="single" w:sz="4" w:space="0" w:color="auto"/>
            </w:tcBorders>
            <w:shd w:val="clear" w:color="auto" w:fill="FFFFFF" w:themeFill="background1"/>
            <w:vAlign w:val="center"/>
          </w:tcPr>
          <w:p w14:paraId="1A651263" w14:textId="12FB98D8" w:rsidR="0062406E" w:rsidRDefault="0062406E" w:rsidP="0062406E">
            <w:pPr>
              <w:rPr>
                <w:rFonts w:cstheme="minorHAnsi"/>
                <w:szCs w:val="24"/>
              </w:rPr>
            </w:pPr>
            <w:r>
              <w:rPr>
                <w:rFonts w:cstheme="minorHAnsi"/>
                <w:szCs w:val="24"/>
              </w:rPr>
              <w:t xml:space="preserve">Retomando la información de dicha actividad para poder utilizar la caja de humo para mayor ejemplificación del </w:t>
            </w:r>
            <w:r>
              <w:rPr>
                <w:rFonts w:cstheme="minorHAnsi"/>
                <w:szCs w:val="24"/>
              </w:rPr>
              <w:t>cómo</w:t>
            </w:r>
            <w:r>
              <w:rPr>
                <w:rFonts w:cstheme="minorHAnsi"/>
                <w:szCs w:val="24"/>
              </w:rPr>
              <w:t xml:space="preserve"> se debe realizar una correcta evacuación ante una situación de riesgo u que ponga su integridad en peligro. </w:t>
            </w:r>
          </w:p>
          <w:p w14:paraId="3AE6590A" w14:textId="5E9F6B55" w:rsidR="000372FA" w:rsidRDefault="0062406E" w:rsidP="0062406E">
            <w:pPr>
              <w:rPr>
                <w:rFonts w:cstheme="minorHAnsi"/>
                <w:szCs w:val="24"/>
              </w:rPr>
            </w:pPr>
            <w:r>
              <w:rPr>
                <w:rFonts w:cstheme="minorHAnsi"/>
                <w:szCs w:val="24"/>
              </w:rPr>
              <w:t xml:space="preserve">Realizar actividad a la visita de los bomberos. </w:t>
            </w:r>
            <w:r w:rsidR="002412B7">
              <w:rPr>
                <w:rFonts w:cstheme="minorHAnsi"/>
                <w:szCs w:val="24"/>
              </w:rPr>
              <w:t xml:space="preserve">Retomar </w:t>
            </w:r>
            <w:r w:rsidR="007B0D8A">
              <w:rPr>
                <w:rFonts w:cstheme="minorHAnsi"/>
                <w:szCs w:val="24"/>
              </w:rPr>
              <w:t xml:space="preserve">el cuento </w:t>
            </w:r>
            <w:r w:rsidR="00AD61BF">
              <w:rPr>
                <w:rFonts w:cstheme="minorHAnsi"/>
                <w:szCs w:val="24"/>
              </w:rPr>
              <w:t>que se leyó en la primera sesión “Fernando el travieso”</w:t>
            </w:r>
            <w:r w:rsidR="002412B7">
              <w:rPr>
                <w:rFonts w:cstheme="minorHAnsi"/>
                <w:szCs w:val="24"/>
              </w:rPr>
              <w:t xml:space="preserve"> menciona que recuerda</w:t>
            </w:r>
            <w:r w:rsidR="00FE4A02">
              <w:rPr>
                <w:rFonts w:cstheme="minorHAnsi"/>
                <w:szCs w:val="24"/>
              </w:rPr>
              <w:t xml:space="preserve"> para después mencionar que es lo que ocasiona una quemadura</w:t>
            </w:r>
            <w:r w:rsidR="00073F18">
              <w:rPr>
                <w:rFonts w:cstheme="minorHAnsi"/>
                <w:szCs w:val="24"/>
              </w:rPr>
              <w:t xml:space="preserve"> (¿Cómo? </w:t>
            </w:r>
            <w:r w:rsidR="000372FA">
              <w:rPr>
                <w:rFonts w:cstheme="minorHAnsi"/>
                <w:szCs w:val="24"/>
              </w:rPr>
              <w:t>¿Dónde? ¿Por qué?)</w:t>
            </w:r>
            <w:r w:rsidR="00476A93">
              <w:rPr>
                <w:rFonts w:cstheme="minorHAnsi"/>
                <w:szCs w:val="24"/>
              </w:rPr>
              <w:t xml:space="preserve"> sale del salón y</w:t>
            </w:r>
            <w:r w:rsidR="000372FA">
              <w:rPr>
                <w:rFonts w:cstheme="minorHAnsi"/>
                <w:szCs w:val="24"/>
              </w:rPr>
              <w:t xml:space="preserve"> </w:t>
            </w:r>
            <w:r w:rsidR="00DC6AD4">
              <w:rPr>
                <w:rFonts w:cstheme="minorHAnsi"/>
                <w:szCs w:val="24"/>
              </w:rPr>
              <w:t>recreará una situación de riesgo en torno al uso de cerillos o alguna acción de peligro que genere una quemadura</w:t>
            </w:r>
            <w:r w:rsidR="007B0D8A">
              <w:rPr>
                <w:rFonts w:cstheme="minorHAnsi"/>
                <w:szCs w:val="24"/>
              </w:rPr>
              <w:t xml:space="preserve">, </w:t>
            </w:r>
            <w:r w:rsidR="00AD61BF">
              <w:rPr>
                <w:rFonts w:cstheme="minorHAnsi"/>
                <w:szCs w:val="24"/>
              </w:rPr>
              <w:t xml:space="preserve">menciona como se debe actuar, a quien se debe llamar y que se debe hacer para </w:t>
            </w:r>
            <w:r w:rsidR="00AA3AB0">
              <w:rPr>
                <w:rFonts w:cstheme="minorHAnsi"/>
                <w:szCs w:val="24"/>
              </w:rPr>
              <w:t xml:space="preserve">tratar la herida. </w:t>
            </w:r>
          </w:p>
          <w:p w14:paraId="65C13500" w14:textId="273FE46F" w:rsidR="00AA3AB0" w:rsidRDefault="00AA3AB0" w:rsidP="002412B7">
            <w:pPr>
              <w:rPr>
                <w:rFonts w:cstheme="minorHAnsi"/>
                <w:szCs w:val="24"/>
              </w:rPr>
            </w:pPr>
            <w:r>
              <w:rPr>
                <w:rFonts w:cstheme="minorHAnsi"/>
                <w:szCs w:val="24"/>
              </w:rPr>
              <w:t>Tomaran el trozo de una gasa, y un botecito con agua para que recreen que es lo que deben hacer</w:t>
            </w:r>
            <w:r w:rsidR="00CE6A04">
              <w:rPr>
                <w:rFonts w:cstheme="minorHAnsi"/>
                <w:szCs w:val="24"/>
              </w:rPr>
              <w:t xml:space="preserve">, mencionando paso a paso. </w:t>
            </w:r>
          </w:p>
          <w:p w14:paraId="06559501" w14:textId="7A0DAA45" w:rsidR="003C6880" w:rsidRDefault="00476A93" w:rsidP="002412B7">
            <w:pPr>
              <w:rPr>
                <w:rFonts w:cstheme="minorHAnsi"/>
                <w:szCs w:val="24"/>
              </w:rPr>
            </w:pPr>
            <w:r>
              <w:rPr>
                <w:rFonts w:cstheme="minorHAnsi"/>
                <w:szCs w:val="24"/>
              </w:rPr>
              <w:t xml:space="preserve">Entran al salón después de terminar la actividad y observa las imágenes que están pegadas en el pizarrón para </w:t>
            </w:r>
            <w:r w:rsidR="00303AB4">
              <w:rPr>
                <w:rFonts w:cstheme="minorHAnsi"/>
                <w:szCs w:val="24"/>
              </w:rPr>
              <w:t xml:space="preserve">clasificarlas en correctas y no correctas (clasificando </w:t>
            </w:r>
            <w:r w:rsidR="00AD3529">
              <w:rPr>
                <w:rFonts w:cstheme="minorHAnsi"/>
                <w:szCs w:val="24"/>
              </w:rPr>
              <w:t>que causa accidentes, consecuencias y que se debe hacer para no generar accidentes o situaciones de riesgo)</w:t>
            </w:r>
          </w:p>
          <w:p w14:paraId="1F12C230" w14:textId="7A03F6CB" w:rsidR="00C3482C" w:rsidRDefault="00316625" w:rsidP="002412B7">
            <w:pPr>
              <w:rPr>
                <w:rFonts w:cstheme="minorHAnsi"/>
                <w:szCs w:val="24"/>
              </w:rPr>
            </w:pPr>
            <w:r>
              <w:rPr>
                <w:rFonts w:cstheme="minorHAnsi"/>
                <w:szCs w:val="24"/>
              </w:rPr>
              <w:lastRenderedPageBreak/>
              <w:t>Después deben de ir o</w:t>
            </w:r>
            <w:r w:rsidR="000730F4">
              <w:rPr>
                <w:rFonts w:cstheme="minorHAnsi"/>
                <w:szCs w:val="24"/>
              </w:rPr>
              <w:t xml:space="preserve">bservando imágenes </w:t>
            </w:r>
            <w:r w:rsidR="009C2F8D">
              <w:rPr>
                <w:rFonts w:cstheme="minorHAnsi"/>
                <w:szCs w:val="24"/>
              </w:rPr>
              <w:t>con relación</w:t>
            </w:r>
            <w:r>
              <w:rPr>
                <w:rFonts w:cstheme="minorHAnsi"/>
                <w:szCs w:val="24"/>
              </w:rPr>
              <w:t xml:space="preserve"> a lo que se vieron las sesiones pasadas</w:t>
            </w:r>
            <w:r w:rsidR="00F1100F">
              <w:rPr>
                <w:rFonts w:cstheme="minorHAnsi"/>
                <w:szCs w:val="24"/>
              </w:rPr>
              <w:t xml:space="preserve">, como una habitación llena de </w:t>
            </w:r>
            <w:r w:rsidR="00285431">
              <w:rPr>
                <w:rFonts w:cstheme="minorHAnsi"/>
                <w:szCs w:val="24"/>
              </w:rPr>
              <w:t>humo, la</w:t>
            </w:r>
            <w:r w:rsidR="007B4096">
              <w:rPr>
                <w:rFonts w:cstheme="minorHAnsi"/>
                <w:szCs w:val="24"/>
              </w:rPr>
              <w:t xml:space="preserve"> quemadura en la mano de un niño, </w:t>
            </w:r>
            <w:r w:rsidR="001C5923">
              <w:rPr>
                <w:rFonts w:cstheme="minorHAnsi"/>
                <w:szCs w:val="24"/>
              </w:rPr>
              <w:t xml:space="preserve">el numero 911, la imagen de unos cerillos/encendedor. </w:t>
            </w:r>
            <w:r w:rsidR="00160DE4">
              <w:rPr>
                <w:rFonts w:cstheme="minorHAnsi"/>
                <w:szCs w:val="24"/>
              </w:rPr>
              <w:t>R</w:t>
            </w:r>
            <w:r w:rsidR="001C5923">
              <w:rPr>
                <w:rFonts w:cstheme="minorHAnsi"/>
                <w:szCs w:val="24"/>
              </w:rPr>
              <w:t>e</w:t>
            </w:r>
            <w:r w:rsidR="00160DE4">
              <w:rPr>
                <w:rFonts w:cstheme="minorHAnsi"/>
                <w:szCs w:val="24"/>
              </w:rPr>
              <w:t xml:space="preserve">spondiendo </w:t>
            </w:r>
            <w:r w:rsidR="0043619E">
              <w:rPr>
                <w:rFonts w:cstheme="minorHAnsi"/>
                <w:szCs w:val="24"/>
              </w:rPr>
              <w:t xml:space="preserve">a preguntas como: ¿Por qué? ¿Cómo? </w:t>
            </w:r>
            <w:r w:rsidR="00D733D1">
              <w:rPr>
                <w:rFonts w:cstheme="minorHAnsi"/>
                <w:szCs w:val="24"/>
              </w:rPr>
              <w:t xml:space="preserve">¿Qué hacer? Las consecuencias y las acciones, para después relacionar la imagen con su fondo y a donde corresponde. </w:t>
            </w:r>
          </w:p>
          <w:p w14:paraId="4BDED7FB" w14:textId="2EF81BA6" w:rsidR="00285431" w:rsidRDefault="006A0AA8" w:rsidP="002412B7">
            <w:pPr>
              <w:rPr>
                <w:rFonts w:cstheme="minorHAnsi"/>
                <w:szCs w:val="24"/>
              </w:rPr>
            </w:pPr>
            <w:r>
              <w:rPr>
                <w:rFonts w:cstheme="minorHAnsi"/>
                <w:szCs w:val="24"/>
              </w:rPr>
              <w:t xml:space="preserve">Después escucha el cuento “mi amigo el bombero” </w:t>
            </w:r>
            <w:r w:rsidR="00395B1C">
              <w:rPr>
                <w:rFonts w:cstheme="minorHAnsi"/>
                <w:szCs w:val="24"/>
              </w:rPr>
              <w:t xml:space="preserve">y </w:t>
            </w:r>
            <w:r w:rsidR="00B84882">
              <w:rPr>
                <w:rFonts w:cstheme="minorHAnsi"/>
                <w:szCs w:val="24"/>
              </w:rPr>
              <w:t xml:space="preserve">menciona cuales son los riesgos que identifica </w:t>
            </w:r>
            <w:r w:rsidR="00151E6E">
              <w:rPr>
                <w:rFonts w:cstheme="minorHAnsi"/>
                <w:szCs w:val="24"/>
              </w:rPr>
              <w:t xml:space="preserve">para poderlas escribir en el pizarrón todos juntos </w:t>
            </w:r>
            <w:r w:rsidR="00B84882">
              <w:rPr>
                <w:rFonts w:cstheme="minorHAnsi"/>
                <w:szCs w:val="24"/>
              </w:rPr>
              <w:t xml:space="preserve">y </w:t>
            </w:r>
            <w:r w:rsidR="00B13248">
              <w:rPr>
                <w:rFonts w:cstheme="minorHAnsi"/>
                <w:szCs w:val="24"/>
              </w:rPr>
              <w:t>cuáles</w:t>
            </w:r>
            <w:r w:rsidR="00935795">
              <w:rPr>
                <w:rFonts w:cstheme="minorHAnsi"/>
                <w:szCs w:val="24"/>
              </w:rPr>
              <w:t xml:space="preserve"> son las acciones que lo detonan </w:t>
            </w:r>
            <w:r w:rsidR="00936511">
              <w:rPr>
                <w:rFonts w:cstheme="minorHAnsi"/>
                <w:szCs w:val="24"/>
              </w:rPr>
              <w:t xml:space="preserve">tal </w:t>
            </w:r>
            <w:r w:rsidR="001E0F6C">
              <w:rPr>
                <w:rFonts w:cstheme="minorHAnsi"/>
                <w:szCs w:val="24"/>
              </w:rPr>
              <w:t xml:space="preserve">riesgo, así como que objetos usa el bombero </w:t>
            </w:r>
            <w:r w:rsidR="009B09A9">
              <w:rPr>
                <w:rFonts w:cstheme="minorHAnsi"/>
                <w:szCs w:val="24"/>
              </w:rPr>
              <w:t xml:space="preserve">para después con material reciclado elaborar un extinguidor </w:t>
            </w:r>
            <w:r w:rsidR="00B20A9F">
              <w:rPr>
                <w:rFonts w:cstheme="minorHAnsi"/>
                <w:szCs w:val="24"/>
              </w:rPr>
              <w:t xml:space="preserve">y simular una escena de </w:t>
            </w:r>
            <w:r w:rsidR="00FA5EE6">
              <w:rPr>
                <w:rFonts w:cstheme="minorHAnsi"/>
                <w:szCs w:val="24"/>
              </w:rPr>
              <w:t>riesgo</w:t>
            </w:r>
            <w:r w:rsidR="0052674F">
              <w:rPr>
                <w:rFonts w:cstheme="minorHAnsi"/>
                <w:szCs w:val="24"/>
              </w:rPr>
              <w:t xml:space="preserve"> en la que jueguen entre ellos a ser bomberos y salvar a personas del peligro. </w:t>
            </w:r>
          </w:p>
          <w:p w14:paraId="4846FFAC" w14:textId="3DAC180B" w:rsidR="00B104F4" w:rsidRPr="002412B7" w:rsidRDefault="00B104F4" w:rsidP="002412B7">
            <w:pPr>
              <w:rPr>
                <w:rFonts w:cstheme="minorHAnsi"/>
                <w:szCs w:val="24"/>
              </w:rPr>
            </w:pPr>
            <w:r>
              <w:rPr>
                <w:rFonts w:cstheme="minorHAnsi"/>
                <w:szCs w:val="24"/>
              </w:rPr>
              <w:t xml:space="preserve">Toma el dibujo de una prenda y deberá colocarla en el dibujo del bombero y lo coloca correctamente y explica o que recuerda de la sesión pasada y como </w:t>
            </w:r>
            <w:r w:rsidR="000A5874">
              <w:rPr>
                <w:rFonts w:cstheme="minorHAnsi"/>
                <w:szCs w:val="24"/>
              </w:rPr>
              <w:t xml:space="preserve">le ayuda al bombero para </w:t>
            </w:r>
            <w:r w:rsidR="00DE00BC">
              <w:rPr>
                <w:rFonts w:cstheme="minorHAnsi"/>
                <w:szCs w:val="24"/>
              </w:rPr>
              <w:t xml:space="preserve">trabajar. </w:t>
            </w:r>
          </w:p>
        </w:tc>
        <w:tc>
          <w:tcPr>
            <w:tcW w:w="2268" w:type="dxa"/>
            <w:gridSpan w:val="4"/>
            <w:tcBorders>
              <w:left w:val="single" w:sz="4" w:space="0" w:color="auto"/>
              <w:right w:val="single" w:sz="4" w:space="0" w:color="auto"/>
            </w:tcBorders>
            <w:shd w:val="clear" w:color="auto" w:fill="FFFFFF" w:themeFill="background1"/>
            <w:vAlign w:val="center"/>
          </w:tcPr>
          <w:p w14:paraId="25D7E4C6" w14:textId="77777777" w:rsidR="00206B11" w:rsidRPr="00F93892" w:rsidRDefault="00F93892" w:rsidP="007D1356">
            <w:pPr>
              <w:pStyle w:val="Prrafodelista"/>
              <w:numPr>
                <w:ilvl w:val="0"/>
                <w:numId w:val="2"/>
              </w:numPr>
              <w:rPr>
                <w:rFonts w:cstheme="minorHAnsi"/>
                <w:sz w:val="20"/>
              </w:rPr>
            </w:pPr>
            <w:r>
              <w:rPr>
                <w:rFonts w:cstheme="minorHAnsi"/>
                <w:szCs w:val="24"/>
              </w:rPr>
              <w:lastRenderedPageBreak/>
              <w:t xml:space="preserve">Gasas </w:t>
            </w:r>
          </w:p>
          <w:p w14:paraId="754198C8" w14:textId="77777777" w:rsidR="00F93892" w:rsidRPr="00F93892" w:rsidRDefault="00F93892" w:rsidP="007D1356">
            <w:pPr>
              <w:pStyle w:val="Prrafodelista"/>
              <w:numPr>
                <w:ilvl w:val="0"/>
                <w:numId w:val="2"/>
              </w:numPr>
              <w:rPr>
                <w:rFonts w:cstheme="minorHAnsi"/>
                <w:sz w:val="20"/>
              </w:rPr>
            </w:pPr>
            <w:r>
              <w:rPr>
                <w:rFonts w:cstheme="minorHAnsi"/>
                <w:szCs w:val="24"/>
              </w:rPr>
              <w:t xml:space="preserve">Bote pequeño de agua </w:t>
            </w:r>
          </w:p>
          <w:p w14:paraId="4AF79E47" w14:textId="425AE7E4" w:rsidR="00F93892" w:rsidRPr="003228D9" w:rsidRDefault="00F93892" w:rsidP="007D1356">
            <w:pPr>
              <w:pStyle w:val="Prrafodelista"/>
              <w:numPr>
                <w:ilvl w:val="0"/>
                <w:numId w:val="2"/>
              </w:numPr>
              <w:rPr>
                <w:rFonts w:cstheme="minorHAnsi"/>
                <w:sz w:val="20"/>
              </w:rPr>
            </w:pPr>
            <w:r>
              <w:rPr>
                <w:rFonts w:cstheme="minorHAnsi"/>
                <w:szCs w:val="24"/>
              </w:rPr>
              <w:t xml:space="preserve">Imágenes </w:t>
            </w:r>
            <w:r w:rsidR="003228D9">
              <w:rPr>
                <w:rFonts w:cstheme="minorHAnsi"/>
                <w:szCs w:val="24"/>
              </w:rPr>
              <w:t xml:space="preserve">de situaciones de riesgo y situaciones seguras </w:t>
            </w:r>
          </w:p>
          <w:p w14:paraId="46BFA924" w14:textId="77777777" w:rsidR="003228D9" w:rsidRPr="003228D9" w:rsidRDefault="003228D9" w:rsidP="003228D9">
            <w:pPr>
              <w:pStyle w:val="Prrafodelista"/>
              <w:numPr>
                <w:ilvl w:val="0"/>
                <w:numId w:val="2"/>
              </w:numPr>
              <w:rPr>
                <w:rFonts w:cstheme="minorHAnsi"/>
                <w:sz w:val="20"/>
              </w:rPr>
            </w:pPr>
            <w:r>
              <w:rPr>
                <w:rFonts w:cstheme="minorHAnsi"/>
                <w:szCs w:val="24"/>
              </w:rPr>
              <w:t>Cuento “mi amigo el bombero”</w:t>
            </w:r>
          </w:p>
          <w:p w14:paraId="35A1F357" w14:textId="5BF55CB7" w:rsidR="003228D9" w:rsidRPr="003228D9" w:rsidRDefault="003228D9" w:rsidP="003228D9">
            <w:pPr>
              <w:pStyle w:val="Prrafodelista"/>
              <w:numPr>
                <w:ilvl w:val="0"/>
                <w:numId w:val="2"/>
              </w:numPr>
              <w:rPr>
                <w:rFonts w:cstheme="minorHAnsi"/>
                <w:sz w:val="20"/>
              </w:rPr>
            </w:pPr>
            <w:r>
              <w:rPr>
                <w:rFonts w:cstheme="minorHAnsi"/>
                <w:szCs w:val="24"/>
              </w:rPr>
              <w:t xml:space="preserve">Imágenes de acciones con fondo. </w:t>
            </w:r>
          </w:p>
        </w:tc>
        <w:tc>
          <w:tcPr>
            <w:tcW w:w="2817" w:type="dxa"/>
            <w:gridSpan w:val="4"/>
            <w:tcBorders>
              <w:left w:val="single" w:sz="4" w:space="0" w:color="auto"/>
            </w:tcBorders>
            <w:shd w:val="clear" w:color="auto" w:fill="FFFFFF" w:themeFill="background1"/>
            <w:vAlign w:val="center"/>
          </w:tcPr>
          <w:p w14:paraId="3E7375A2" w14:textId="06EFA761" w:rsidR="00206B11" w:rsidRPr="006405CE" w:rsidRDefault="006405CE" w:rsidP="006405CE">
            <w:pPr>
              <w:pStyle w:val="Prrafodelista"/>
              <w:numPr>
                <w:ilvl w:val="0"/>
                <w:numId w:val="2"/>
              </w:numPr>
              <w:rPr>
                <w:rFonts w:ascii="Century Gothic" w:hAnsi="Century Gothic"/>
                <w:b/>
                <w:bCs/>
                <w:sz w:val="20"/>
              </w:rPr>
            </w:pPr>
            <w:r>
              <w:rPr>
                <w:rFonts w:ascii="Century Gothic" w:hAnsi="Century Gothic"/>
                <w:b/>
                <w:bCs/>
                <w:sz w:val="20"/>
              </w:rPr>
              <w:t>Lista de cotejo</w:t>
            </w:r>
          </w:p>
        </w:tc>
      </w:tr>
      <w:tr w:rsidR="00206B11" w:rsidRPr="006A3F6D" w14:paraId="4B29F5AC" w14:textId="5A41D070" w:rsidTr="0021434C">
        <w:trPr>
          <w:trHeight w:val="491"/>
        </w:trPr>
        <w:tc>
          <w:tcPr>
            <w:tcW w:w="2528" w:type="dxa"/>
            <w:gridSpan w:val="3"/>
            <w:tcBorders>
              <w:right w:val="single" w:sz="4" w:space="0" w:color="auto"/>
            </w:tcBorders>
            <w:shd w:val="clear" w:color="auto" w:fill="FFFFFF" w:themeFill="background1"/>
            <w:vAlign w:val="center"/>
          </w:tcPr>
          <w:p w14:paraId="14C6DDD6" w14:textId="77777777" w:rsidR="00E72933" w:rsidRDefault="00E72933" w:rsidP="005A701D">
            <w:pPr>
              <w:jc w:val="center"/>
              <w:rPr>
                <w:rFonts w:ascii="Century Gothic" w:hAnsi="Century Gothic"/>
                <w:b/>
                <w:bCs/>
                <w:sz w:val="20"/>
              </w:rPr>
            </w:pPr>
            <w:r w:rsidRPr="00E72933">
              <w:rPr>
                <w:rFonts w:ascii="Century Gothic" w:hAnsi="Century Gothic"/>
                <w:b/>
                <w:bCs/>
                <w:sz w:val="20"/>
              </w:rPr>
              <w:t xml:space="preserve">Etapa 4.  </w:t>
            </w:r>
          </w:p>
          <w:p w14:paraId="2305F5FA" w14:textId="47F4E951" w:rsidR="00E72933" w:rsidRDefault="00E72933" w:rsidP="005A701D">
            <w:pPr>
              <w:jc w:val="center"/>
              <w:rPr>
                <w:rFonts w:ascii="Century Gothic" w:hAnsi="Century Gothic"/>
                <w:b/>
                <w:bCs/>
                <w:sz w:val="20"/>
              </w:rPr>
            </w:pPr>
            <w:r w:rsidRPr="00E72933">
              <w:rPr>
                <w:rFonts w:ascii="Century Gothic" w:hAnsi="Century Gothic"/>
                <w:b/>
                <w:bCs/>
                <w:sz w:val="20"/>
              </w:rPr>
              <w:t>Creatividad en marcha</w:t>
            </w:r>
          </w:p>
          <w:p w14:paraId="1187150E" w14:textId="164A9CEC" w:rsidR="00E57542" w:rsidRPr="00E57542" w:rsidRDefault="00E72933" w:rsidP="005A701D">
            <w:pPr>
              <w:jc w:val="center"/>
              <w:rPr>
                <w:rFonts w:ascii="Century Gothic" w:hAnsi="Century Gothic"/>
                <w:sz w:val="20"/>
              </w:rPr>
            </w:pPr>
            <w:r w:rsidRPr="00E72933">
              <w:rPr>
                <w:rFonts w:ascii="Century Gothic" w:hAnsi="Century Gothic"/>
                <w:sz w:val="14"/>
                <w:szCs w:val="16"/>
              </w:rPr>
              <w:t>Es la puesta en práctica de lo planificado en el diseño del proyecto e incluye el monitoreo de las actividades, espacios y tiempos de los responsables de cada actividad, lo cual implica el seguimiento tanto de los contenidos curriculares a desarrollar como del servicio</w:t>
            </w:r>
            <w:r w:rsidR="00E57542" w:rsidRPr="00E57542">
              <w:rPr>
                <w:rFonts w:ascii="Century Gothic" w:hAnsi="Century Gothic"/>
                <w:sz w:val="14"/>
                <w:szCs w:val="16"/>
              </w:rPr>
              <w:t>.</w:t>
            </w:r>
          </w:p>
        </w:tc>
        <w:tc>
          <w:tcPr>
            <w:tcW w:w="900" w:type="dxa"/>
            <w:tcBorders>
              <w:left w:val="single" w:sz="4" w:space="0" w:color="auto"/>
              <w:right w:val="single" w:sz="4" w:space="0" w:color="auto"/>
            </w:tcBorders>
            <w:shd w:val="clear" w:color="auto" w:fill="FFFFFF" w:themeFill="background1"/>
            <w:vAlign w:val="center"/>
          </w:tcPr>
          <w:p w14:paraId="063F72F6" w14:textId="1CB7B54D" w:rsidR="00206B11" w:rsidRPr="00B860D9" w:rsidRDefault="00C1324F" w:rsidP="005A701D">
            <w:pPr>
              <w:jc w:val="center"/>
              <w:rPr>
                <w:rFonts w:ascii="Century Gothic" w:hAnsi="Century Gothic"/>
                <w:b/>
                <w:bCs/>
                <w:sz w:val="20"/>
              </w:rPr>
            </w:pPr>
            <w:r>
              <w:rPr>
                <w:rFonts w:ascii="Century Gothic" w:hAnsi="Century Gothic"/>
                <w:b/>
                <w:bCs/>
                <w:sz w:val="20"/>
              </w:rPr>
              <w:t>1</w:t>
            </w:r>
          </w:p>
        </w:tc>
        <w:tc>
          <w:tcPr>
            <w:tcW w:w="5805" w:type="dxa"/>
            <w:gridSpan w:val="10"/>
            <w:tcBorders>
              <w:left w:val="single" w:sz="4" w:space="0" w:color="auto"/>
              <w:right w:val="single" w:sz="4" w:space="0" w:color="auto"/>
            </w:tcBorders>
            <w:shd w:val="clear" w:color="auto" w:fill="FFFFFF" w:themeFill="background1"/>
            <w:vAlign w:val="center"/>
          </w:tcPr>
          <w:p w14:paraId="5A5DA492" w14:textId="77777777" w:rsidR="00206B11" w:rsidRDefault="00C1324F" w:rsidP="00C1324F">
            <w:pPr>
              <w:rPr>
                <w:rFonts w:cstheme="minorHAnsi"/>
                <w:szCs w:val="24"/>
              </w:rPr>
            </w:pPr>
            <w:r>
              <w:rPr>
                <w:rFonts w:cstheme="minorHAnsi"/>
                <w:szCs w:val="24"/>
              </w:rPr>
              <w:t xml:space="preserve">Se elabora una platica sobre la prevención de accidentes que pongan en peligro la integridad y bienestar del menor, </w:t>
            </w:r>
            <w:r w:rsidR="00064803">
              <w:rPr>
                <w:rFonts w:cstheme="minorHAnsi"/>
                <w:szCs w:val="24"/>
              </w:rPr>
              <w:t>impartida por una psicóloga, esto relacionado a la violencia y como son las interacciones familiares</w:t>
            </w:r>
            <w:r w:rsidR="008970D4">
              <w:rPr>
                <w:rFonts w:cstheme="minorHAnsi"/>
                <w:szCs w:val="24"/>
              </w:rPr>
              <w:t xml:space="preserve"> y esto también </w:t>
            </w:r>
            <w:r w:rsidR="00A52D55">
              <w:rPr>
                <w:rFonts w:cstheme="minorHAnsi"/>
                <w:szCs w:val="24"/>
              </w:rPr>
              <w:t xml:space="preserve">está relacionado a los accidentes. </w:t>
            </w:r>
          </w:p>
          <w:p w14:paraId="0D938E3A" w14:textId="0C6073D9" w:rsidR="00A52D55" w:rsidRPr="00C1324F" w:rsidRDefault="00A52D55" w:rsidP="00C1324F">
            <w:pPr>
              <w:rPr>
                <w:rFonts w:cstheme="minorHAnsi"/>
                <w:szCs w:val="24"/>
              </w:rPr>
            </w:pPr>
            <w:r>
              <w:rPr>
                <w:rFonts w:cstheme="minorHAnsi"/>
                <w:szCs w:val="24"/>
              </w:rPr>
              <w:t>Al terminar la platica con la psicóloga, se expondrá un cartel con padres y alumnos sobre la prevención de accidentes y el como evitar situaciones de riesgo</w:t>
            </w:r>
          </w:p>
        </w:tc>
        <w:tc>
          <w:tcPr>
            <w:tcW w:w="2268" w:type="dxa"/>
            <w:gridSpan w:val="4"/>
            <w:tcBorders>
              <w:left w:val="single" w:sz="4" w:space="0" w:color="auto"/>
              <w:right w:val="single" w:sz="4" w:space="0" w:color="auto"/>
            </w:tcBorders>
            <w:shd w:val="clear" w:color="auto" w:fill="FFFFFF" w:themeFill="background1"/>
            <w:vAlign w:val="center"/>
          </w:tcPr>
          <w:p w14:paraId="597A968A" w14:textId="69D438CA" w:rsidR="00206B11" w:rsidRPr="00B860D9" w:rsidRDefault="00206B11" w:rsidP="00F312E5">
            <w:pPr>
              <w:rPr>
                <w:rFonts w:ascii="Century Gothic" w:hAnsi="Century Gothic"/>
                <w:b/>
                <w:bCs/>
                <w:sz w:val="20"/>
              </w:rPr>
            </w:pPr>
          </w:p>
        </w:tc>
        <w:tc>
          <w:tcPr>
            <w:tcW w:w="2817" w:type="dxa"/>
            <w:gridSpan w:val="4"/>
            <w:tcBorders>
              <w:left w:val="single" w:sz="4" w:space="0" w:color="auto"/>
            </w:tcBorders>
            <w:shd w:val="clear" w:color="auto" w:fill="FFFFFF" w:themeFill="background1"/>
            <w:vAlign w:val="center"/>
          </w:tcPr>
          <w:p w14:paraId="29E64689" w14:textId="77777777" w:rsidR="00206B11" w:rsidRPr="00B860D9" w:rsidRDefault="00206B11" w:rsidP="005A701D">
            <w:pPr>
              <w:jc w:val="center"/>
              <w:rPr>
                <w:rFonts w:ascii="Century Gothic" w:hAnsi="Century Gothic"/>
                <w:b/>
                <w:bCs/>
                <w:sz w:val="20"/>
              </w:rPr>
            </w:pPr>
          </w:p>
        </w:tc>
      </w:tr>
      <w:tr w:rsidR="00206B11" w:rsidRPr="006A3F6D" w14:paraId="166E43D5" w14:textId="596FC44A" w:rsidTr="0021434C">
        <w:trPr>
          <w:trHeight w:val="491"/>
        </w:trPr>
        <w:tc>
          <w:tcPr>
            <w:tcW w:w="2528" w:type="dxa"/>
            <w:gridSpan w:val="3"/>
            <w:tcBorders>
              <w:right w:val="single" w:sz="4" w:space="0" w:color="auto"/>
            </w:tcBorders>
            <w:shd w:val="clear" w:color="auto" w:fill="FFFFFF" w:themeFill="background1"/>
            <w:vAlign w:val="center"/>
          </w:tcPr>
          <w:p w14:paraId="6CE56ED3" w14:textId="77777777" w:rsidR="00E72933" w:rsidRDefault="00E72933" w:rsidP="005A701D">
            <w:pPr>
              <w:jc w:val="center"/>
              <w:rPr>
                <w:rFonts w:ascii="Century Gothic" w:hAnsi="Century Gothic"/>
                <w:b/>
                <w:bCs/>
                <w:sz w:val="20"/>
              </w:rPr>
            </w:pPr>
            <w:r w:rsidRPr="00E72933">
              <w:rPr>
                <w:rFonts w:ascii="Century Gothic" w:hAnsi="Century Gothic"/>
                <w:b/>
                <w:bCs/>
                <w:sz w:val="20"/>
              </w:rPr>
              <w:t xml:space="preserve">Etapa 5.  </w:t>
            </w:r>
          </w:p>
          <w:p w14:paraId="09F1D832" w14:textId="780C1FA0" w:rsidR="00E72933" w:rsidRDefault="00E72933" w:rsidP="005A701D">
            <w:pPr>
              <w:jc w:val="center"/>
              <w:rPr>
                <w:rFonts w:ascii="Century Gothic" w:hAnsi="Century Gothic"/>
                <w:b/>
                <w:bCs/>
                <w:sz w:val="20"/>
              </w:rPr>
            </w:pPr>
            <w:r w:rsidRPr="00E72933">
              <w:rPr>
                <w:rFonts w:ascii="Century Gothic" w:hAnsi="Century Gothic"/>
                <w:b/>
                <w:bCs/>
                <w:sz w:val="20"/>
              </w:rPr>
              <w:t>Compartimos y evaluamos lo aprendido</w:t>
            </w:r>
          </w:p>
          <w:p w14:paraId="23C2AB11" w14:textId="6793C9E5" w:rsidR="00372DC7" w:rsidRPr="00B860D9" w:rsidRDefault="00E72933" w:rsidP="005A701D">
            <w:pPr>
              <w:jc w:val="center"/>
              <w:rPr>
                <w:rFonts w:ascii="Century Gothic" w:hAnsi="Century Gothic"/>
                <w:b/>
                <w:bCs/>
                <w:sz w:val="20"/>
              </w:rPr>
            </w:pPr>
            <w:r w:rsidRPr="00E72933">
              <w:rPr>
                <w:rFonts w:ascii="Century Gothic" w:hAnsi="Century Gothic"/>
                <w:sz w:val="14"/>
                <w:szCs w:val="16"/>
              </w:rPr>
              <w:t xml:space="preserve">Al concluir el proyecto se propone una actividad para la evaluación final de los resultados, así como el cumplimiento de los objetivos y logros del proyecto. En esta etapa se consideran </w:t>
            </w:r>
            <w:r w:rsidRPr="00E72933">
              <w:rPr>
                <w:rFonts w:ascii="Century Gothic" w:hAnsi="Century Gothic"/>
                <w:sz w:val="14"/>
                <w:szCs w:val="16"/>
              </w:rPr>
              <w:lastRenderedPageBreak/>
              <w:t>tanto los resultados de la experiencia académica, como el cumplimiento de los objetivos en función del servicio a la comunidad.</w:t>
            </w:r>
          </w:p>
        </w:tc>
        <w:tc>
          <w:tcPr>
            <w:tcW w:w="900" w:type="dxa"/>
            <w:tcBorders>
              <w:left w:val="single" w:sz="4" w:space="0" w:color="auto"/>
              <w:right w:val="single" w:sz="4" w:space="0" w:color="auto"/>
            </w:tcBorders>
            <w:shd w:val="clear" w:color="auto" w:fill="FFFFFF" w:themeFill="background1"/>
            <w:vAlign w:val="center"/>
          </w:tcPr>
          <w:p w14:paraId="7E296E02" w14:textId="7A331C91" w:rsidR="00206B11" w:rsidRPr="00B860D9" w:rsidRDefault="00CA532F" w:rsidP="005A701D">
            <w:pPr>
              <w:jc w:val="center"/>
              <w:rPr>
                <w:rFonts w:ascii="Century Gothic" w:hAnsi="Century Gothic"/>
                <w:b/>
                <w:bCs/>
                <w:sz w:val="20"/>
              </w:rPr>
            </w:pPr>
            <w:r>
              <w:rPr>
                <w:rFonts w:ascii="Century Gothic" w:hAnsi="Century Gothic"/>
                <w:b/>
                <w:bCs/>
                <w:sz w:val="20"/>
              </w:rPr>
              <w:lastRenderedPageBreak/>
              <w:t>1</w:t>
            </w:r>
          </w:p>
        </w:tc>
        <w:tc>
          <w:tcPr>
            <w:tcW w:w="5805" w:type="dxa"/>
            <w:gridSpan w:val="10"/>
            <w:tcBorders>
              <w:left w:val="single" w:sz="4" w:space="0" w:color="auto"/>
              <w:right w:val="single" w:sz="4" w:space="0" w:color="auto"/>
            </w:tcBorders>
            <w:shd w:val="clear" w:color="auto" w:fill="FFFFFF" w:themeFill="background1"/>
            <w:vAlign w:val="center"/>
          </w:tcPr>
          <w:p w14:paraId="274F8F86" w14:textId="77777777" w:rsidR="0009291F" w:rsidRDefault="00384494" w:rsidP="00384494">
            <w:pPr>
              <w:rPr>
                <w:rFonts w:cstheme="minorHAnsi"/>
                <w:szCs w:val="24"/>
              </w:rPr>
            </w:pPr>
            <w:r>
              <w:rPr>
                <w:rFonts w:cstheme="minorHAnsi"/>
                <w:szCs w:val="24"/>
              </w:rPr>
              <w:t xml:space="preserve">Se realiza </w:t>
            </w:r>
            <w:r w:rsidR="0030191B">
              <w:rPr>
                <w:rFonts w:cstheme="minorHAnsi"/>
                <w:szCs w:val="24"/>
              </w:rPr>
              <w:t xml:space="preserve">un </w:t>
            </w:r>
            <w:proofErr w:type="spellStart"/>
            <w:r w:rsidR="0030191B">
              <w:rPr>
                <w:rFonts w:cstheme="minorHAnsi"/>
                <w:szCs w:val="24"/>
              </w:rPr>
              <w:t>Really</w:t>
            </w:r>
            <w:proofErr w:type="spellEnd"/>
            <w:r w:rsidR="0030191B">
              <w:rPr>
                <w:rFonts w:cstheme="minorHAnsi"/>
                <w:szCs w:val="24"/>
              </w:rPr>
              <w:t xml:space="preserve"> </w:t>
            </w:r>
            <w:r w:rsidR="005F1990">
              <w:rPr>
                <w:rFonts w:cstheme="minorHAnsi"/>
                <w:szCs w:val="24"/>
              </w:rPr>
              <w:t>en el cual se aplican actividades y juegos que simulan situaciones de riesgo de las cuales se estuvieron hablando en las sesiones pasadas</w:t>
            </w:r>
            <w:r w:rsidR="00C53E35">
              <w:rPr>
                <w:rFonts w:cstheme="minorHAnsi"/>
                <w:szCs w:val="24"/>
              </w:rPr>
              <w:t xml:space="preserve">, es la manera de evaluar lo que los alumnos han aprendido y que conocimientos han adquirido </w:t>
            </w:r>
            <w:r w:rsidR="001C188E">
              <w:rPr>
                <w:rFonts w:cstheme="minorHAnsi"/>
                <w:szCs w:val="24"/>
              </w:rPr>
              <w:t>para manejar situaciones de riesgo y accidentes que pueden dañar su integrid</w:t>
            </w:r>
            <w:r w:rsidR="0009291F">
              <w:rPr>
                <w:rFonts w:cstheme="minorHAnsi"/>
                <w:szCs w:val="24"/>
              </w:rPr>
              <w:t xml:space="preserve">ad. La actividad se realizará con la rotación de grupos, tomando en cuenta </w:t>
            </w:r>
            <w:r w:rsidR="00E60646">
              <w:rPr>
                <w:rFonts w:cstheme="minorHAnsi"/>
                <w:szCs w:val="24"/>
              </w:rPr>
              <w:t xml:space="preserve">15 minutos para </w:t>
            </w:r>
            <w:r w:rsidR="00E60646">
              <w:rPr>
                <w:rFonts w:cstheme="minorHAnsi"/>
                <w:szCs w:val="24"/>
              </w:rPr>
              <w:lastRenderedPageBreak/>
              <w:t xml:space="preserve">trabajar, </w:t>
            </w:r>
            <w:r w:rsidR="007402AD">
              <w:rPr>
                <w:rFonts w:cstheme="minorHAnsi"/>
                <w:szCs w:val="24"/>
              </w:rPr>
              <w:t xml:space="preserve">en 5 estaciones </w:t>
            </w:r>
            <w:r w:rsidR="00D72619">
              <w:rPr>
                <w:rFonts w:cstheme="minorHAnsi"/>
                <w:szCs w:val="24"/>
              </w:rPr>
              <w:t xml:space="preserve">a realizar por cada una de las practicantes con ayuda de las educadoras. </w:t>
            </w:r>
          </w:p>
          <w:p w14:paraId="2DE26C71" w14:textId="77777777" w:rsidR="008F4926" w:rsidRDefault="008F4926" w:rsidP="00384494">
            <w:pPr>
              <w:rPr>
                <w:rFonts w:cstheme="minorHAnsi"/>
                <w:szCs w:val="24"/>
              </w:rPr>
            </w:pPr>
            <w:r>
              <w:rPr>
                <w:rFonts w:cstheme="minorHAnsi"/>
                <w:szCs w:val="24"/>
              </w:rPr>
              <w:t xml:space="preserve">La </w:t>
            </w:r>
            <w:r w:rsidR="0063077B">
              <w:rPr>
                <w:rFonts w:cstheme="minorHAnsi"/>
                <w:szCs w:val="24"/>
              </w:rPr>
              <w:t>primera estación</w:t>
            </w:r>
            <w:r>
              <w:rPr>
                <w:rFonts w:cstheme="minorHAnsi"/>
                <w:szCs w:val="24"/>
              </w:rPr>
              <w:t xml:space="preserve"> es un traga bolas, el cual las pequeñas pelotas simularan ser chorros de agua y en los orificios de las traga bolas habrá dibujos de flamas los cuales deberán derribar, la segunda estación es  </w:t>
            </w:r>
            <w:r w:rsidR="00341518">
              <w:rPr>
                <w:rFonts w:cstheme="minorHAnsi"/>
                <w:szCs w:val="24"/>
              </w:rPr>
              <w:t xml:space="preserve">entrar a una habitación llena de listones que tendrá flamas, las cuales deberán esquivar </w:t>
            </w:r>
            <w:r w:rsidR="007A31B4">
              <w:rPr>
                <w:rFonts w:cstheme="minorHAnsi"/>
                <w:szCs w:val="24"/>
              </w:rPr>
              <w:t xml:space="preserve">y mencionan porque, la tercera estación es pasar por una viga de la cual debajo habrá papel rojo simulando llamas, </w:t>
            </w:r>
            <w:r w:rsidR="0051448F">
              <w:rPr>
                <w:rFonts w:cstheme="minorHAnsi"/>
                <w:szCs w:val="24"/>
              </w:rPr>
              <w:t xml:space="preserve">la </w:t>
            </w:r>
            <w:r w:rsidR="00347372">
              <w:rPr>
                <w:rFonts w:cstheme="minorHAnsi"/>
                <w:szCs w:val="24"/>
              </w:rPr>
              <w:t xml:space="preserve">cuarta estación es una actividad en la que por equipos deberán quitar las figuras de flamas de edificios, los cuales esta elaborados </w:t>
            </w:r>
            <w:r w:rsidR="001E7B38">
              <w:rPr>
                <w:rFonts w:cstheme="minorHAnsi"/>
                <w:szCs w:val="24"/>
              </w:rPr>
              <w:t xml:space="preserve">con cartón y la última estación, esta estación es el derribar vasos con un atomizador, simulando las llamas y el atomizador es la manguera de bomberos. </w:t>
            </w:r>
          </w:p>
          <w:p w14:paraId="46976C3B" w14:textId="4C3B5EFC" w:rsidR="001E7B38" w:rsidRPr="00384494" w:rsidRDefault="001E7B38" w:rsidP="00384494">
            <w:pPr>
              <w:rPr>
                <w:rFonts w:cstheme="minorHAnsi"/>
                <w:szCs w:val="24"/>
              </w:rPr>
            </w:pPr>
            <w:r>
              <w:rPr>
                <w:rFonts w:cstheme="minorHAnsi"/>
                <w:szCs w:val="24"/>
              </w:rPr>
              <w:t>Estas acti</w:t>
            </w:r>
            <w:r w:rsidR="00C1324F">
              <w:rPr>
                <w:rFonts w:cstheme="minorHAnsi"/>
                <w:szCs w:val="24"/>
              </w:rPr>
              <w:t xml:space="preserve">vidades servirán de valuación ante los conocimientos que adquirieron los alumnos después de cada sesión que hubo a lo largo de las dos semanas. </w:t>
            </w:r>
          </w:p>
        </w:tc>
        <w:tc>
          <w:tcPr>
            <w:tcW w:w="2268" w:type="dxa"/>
            <w:gridSpan w:val="4"/>
            <w:tcBorders>
              <w:left w:val="single" w:sz="4" w:space="0" w:color="auto"/>
              <w:right w:val="single" w:sz="4" w:space="0" w:color="auto"/>
            </w:tcBorders>
            <w:shd w:val="clear" w:color="auto" w:fill="FFFFFF" w:themeFill="background1"/>
            <w:vAlign w:val="center"/>
          </w:tcPr>
          <w:p w14:paraId="27692953" w14:textId="0ECF6D0E" w:rsidR="00206B11" w:rsidRPr="00B860D9" w:rsidRDefault="00206B11" w:rsidP="005A701D">
            <w:pPr>
              <w:jc w:val="center"/>
              <w:rPr>
                <w:rFonts w:ascii="Century Gothic" w:hAnsi="Century Gothic"/>
                <w:b/>
                <w:bCs/>
                <w:sz w:val="20"/>
              </w:rPr>
            </w:pPr>
          </w:p>
        </w:tc>
        <w:tc>
          <w:tcPr>
            <w:tcW w:w="2817" w:type="dxa"/>
            <w:gridSpan w:val="4"/>
            <w:tcBorders>
              <w:left w:val="single" w:sz="4" w:space="0" w:color="auto"/>
            </w:tcBorders>
            <w:shd w:val="clear" w:color="auto" w:fill="FFFFFF" w:themeFill="background1"/>
            <w:vAlign w:val="center"/>
          </w:tcPr>
          <w:p w14:paraId="2FCA2BEB" w14:textId="2B8380BE" w:rsidR="00206B11" w:rsidRPr="006405CE" w:rsidRDefault="006405CE" w:rsidP="006405CE">
            <w:pPr>
              <w:pStyle w:val="Prrafodelista"/>
              <w:numPr>
                <w:ilvl w:val="0"/>
                <w:numId w:val="2"/>
              </w:numPr>
              <w:rPr>
                <w:rFonts w:ascii="Century Gothic" w:hAnsi="Century Gothic"/>
                <w:b/>
                <w:bCs/>
                <w:sz w:val="20"/>
              </w:rPr>
            </w:pPr>
            <w:r>
              <w:rPr>
                <w:rFonts w:ascii="Century Gothic" w:hAnsi="Century Gothic"/>
                <w:b/>
                <w:bCs/>
                <w:sz w:val="20"/>
              </w:rPr>
              <w:t xml:space="preserve">Lista de cotejo </w:t>
            </w:r>
          </w:p>
        </w:tc>
      </w:tr>
      <w:tr w:rsidR="00206B11" w:rsidRPr="006A3F6D" w14:paraId="3BE06D37" w14:textId="05EBE9A9" w:rsidTr="006D19C3">
        <w:trPr>
          <w:trHeight w:val="491"/>
        </w:trPr>
        <w:tc>
          <w:tcPr>
            <w:tcW w:w="2528" w:type="dxa"/>
            <w:gridSpan w:val="3"/>
            <w:tcBorders>
              <w:right w:val="single" w:sz="4" w:space="0" w:color="auto"/>
            </w:tcBorders>
            <w:shd w:val="clear" w:color="auto" w:fill="A7FFFF"/>
            <w:vAlign w:val="center"/>
          </w:tcPr>
          <w:p w14:paraId="7542A691" w14:textId="07D84AD8" w:rsidR="00206B11" w:rsidRDefault="00206B11" w:rsidP="005A701D">
            <w:pPr>
              <w:jc w:val="center"/>
              <w:rPr>
                <w:rFonts w:ascii="Century Gothic" w:hAnsi="Century Gothic"/>
                <w:b/>
                <w:bCs/>
                <w:sz w:val="20"/>
              </w:rPr>
            </w:pPr>
            <w:r>
              <w:rPr>
                <w:rFonts w:ascii="Century Gothic" w:hAnsi="Century Gothic"/>
                <w:b/>
                <w:bCs/>
                <w:sz w:val="20"/>
              </w:rPr>
              <w:t xml:space="preserve">Observaciones: </w:t>
            </w:r>
          </w:p>
        </w:tc>
        <w:tc>
          <w:tcPr>
            <w:tcW w:w="11790" w:type="dxa"/>
            <w:gridSpan w:val="19"/>
            <w:tcBorders>
              <w:left w:val="single" w:sz="4" w:space="0" w:color="auto"/>
            </w:tcBorders>
            <w:shd w:val="clear" w:color="auto" w:fill="FFFFFF" w:themeFill="background1"/>
            <w:vAlign w:val="center"/>
          </w:tcPr>
          <w:p w14:paraId="466FB204" w14:textId="77777777" w:rsidR="00206B11" w:rsidRPr="00B860D9" w:rsidRDefault="00206B11" w:rsidP="005A701D">
            <w:pPr>
              <w:jc w:val="center"/>
              <w:rPr>
                <w:rFonts w:ascii="Century Gothic" w:hAnsi="Century Gothic"/>
                <w:b/>
                <w:bCs/>
                <w:sz w:val="20"/>
              </w:rPr>
            </w:pPr>
          </w:p>
        </w:tc>
      </w:tr>
    </w:tbl>
    <w:p w14:paraId="2563952C" w14:textId="77777777" w:rsidR="00416D3E" w:rsidRDefault="00416D3E" w:rsidP="005A7E3B">
      <w:pPr>
        <w:ind w:left="90"/>
      </w:pPr>
    </w:p>
    <w:sectPr w:rsidR="00416D3E" w:rsidSect="00771924">
      <w:pgSz w:w="15840" w:h="12240" w:orient="landscape"/>
      <w:pgMar w:top="16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G What the Teacher Wants">
    <w:altName w:val="Calibri"/>
    <w:charset w:val="00"/>
    <w:family w:val="auto"/>
    <w:pitch w:val="variable"/>
    <w:sig w:usb0="A000002F" w:usb1="00000053"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A46B1"/>
    <w:multiLevelType w:val="hybridMultilevel"/>
    <w:tmpl w:val="88BAAE86"/>
    <w:lvl w:ilvl="0" w:tplc="5A280732">
      <w:start w:val="1"/>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5EF1E2E"/>
    <w:multiLevelType w:val="hybridMultilevel"/>
    <w:tmpl w:val="93E8C30A"/>
    <w:lvl w:ilvl="0" w:tplc="11EA7FAE">
      <w:start w:val="1"/>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8306794">
    <w:abstractNumId w:val="1"/>
  </w:num>
  <w:num w:numId="2" w16cid:durableId="1960990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3B"/>
    <w:rsid w:val="00004234"/>
    <w:rsid w:val="000051C2"/>
    <w:rsid w:val="0001030B"/>
    <w:rsid w:val="000372FA"/>
    <w:rsid w:val="00041D51"/>
    <w:rsid w:val="00044F9C"/>
    <w:rsid w:val="00064803"/>
    <w:rsid w:val="000669CC"/>
    <w:rsid w:val="000730F4"/>
    <w:rsid w:val="00073F18"/>
    <w:rsid w:val="00081043"/>
    <w:rsid w:val="00086DA1"/>
    <w:rsid w:val="0009291F"/>
    <w:rsid w:val="000973B6"/>
    <w:rsid w:val="000A5874"/>
    <w:rsid w:val="000F265C"/>
    <w:rsid w:val="000F3802"/>
    <w:rsid w:val="000F430B"/>
    <w:rsid w:val="00122D30"/>
    <w:rsid w:val="00133415"/>
    <w:rsid w:val="00133E37"/>
    <w:rsid w:val="00151E6E"/>
    <w:rsid w:val="00153B21"/>
    <w:rsid w:val="00160DE4"/>
    <w:rsid w:val="00161150"/>
    <w:rsid w:val="00167A4A"/>
    <w:rsid w:val="001715E0"/>
    <w:rsid w:val="001748E9"/>
    <w:rsid w:val="001A559F"/>
    <w:rsid w:val="001C188E"/>
    <w:rsid w:val="001C5923"/>
    <w:rsid w:val="001E0F6C"/>
    <w:rsid w:val="001E4B22"/>
    <w:rsid w:val="001E7B38"/>
    <w:rsid w:val="001E7BF2"/>
    <w:rsid w:val="00206B11"/>
    <w:rsid w:val="0021434C"/>
    <w:rsid w:val="002412B7"/>
    <w:rsid w:val="002521D6"/>
    <w:rsid w:val="00285431"/>
    <w:rsid w:val="002C262E"/>
    <w:rsid w:val="002F2ED1"/>
    <w:rsid w:val="0030191B"/>
    <w:rsid w:val="00303AB4"/>
    <w:rsid w:val="003123E0"/>
    <w:rsid w:val="00315FF0"/>
    <w:rsid w:val="00316625"/>
    <w:rsid w:val="003228D9"/>
    <w:rsid w:val="003351DC"/>
    <w:rsid w:val="00341518"/>
    <w:rsid w:val="0034706E"/>
    <w:rsid w:val="00347372"/>
    <w:rsid w:val="00372DC7"/>
    <w:rsid w:val="00384494"/>
    <w:rsid w:val="003857CB"/>
    <w:rsid w:val="003951D8"/>
    <w:rsid w:val="00395B1C"/>
    <w:rsid w:val="003B3E85"/>
    <w:rsid w:val="003C6880"/>
    <w:rsid w:val="003E2E63"/>
    <w:rsid w:val="004146CB"/>
    <w:rsid w:val="00416D3E"/>
    <w:rsid w:val="0043337B"/>
    <w:rsid w:val="00435F8D"/>
    <w:rsid w:val="0043619E"/>
    <w:rsid w:val="00444780"/>
    <w:rsid w:val="00456AFF"/>
    <w:rsid w:val="00476A93"/>
    <w:rsid w:val="004A1969"/>
    <w:rsid w:val="004A31CF"/>
    <w:rsid w:val="004E0D13"/>
    <w:rsid w:val="004F7354"/>
    <w:rsid w:val="00502D2B"/>
    <w:rsid w:val="0051448F"/>
    <w:rsid w:val="00520317"/>
    <w:rsid w:val="0052674F"/>
    <w:rsid w:val="0054418F"/>
    <w:rsid w:val="00553361"/>
    <w:rsid w:val="005533E5"/>
    <w:rsid w:val="005A7E3B"/>
    <w:rsid w:val="005D013F"/>
    <w:rsid w:val="005F1990"/>
    <w:rsid w:val="005F5EB1"/>
    <w:rsid w:val="006151C7"/>
    <w:rsid w:val="0062406E"/>
    <w:rsid w:val="0063077B"/>
    <w:rsid w:val="006351CE"/>
    <w:rsid w:val="006405CE"/>
    <w:rsid w:val="00640D6B"/>
    <w:rsid w:val="00645E4B"/>
    <w:rsid w:val="00680EA3"/>
    <w:rsid w:val="00687ECB"/>
    <w:rsid w:val="006A0AA8"/>
    <w:rsid w:val="006C1542"/>
    <w:rsid w:val="006D19C3"/>
    <w:rsid w:val="006F2ACB"/>
    <w:rsid w:val="007143CE"/>
    <w:rsid w:val="007234A9"/>
    <w:rsid w:val="007402AD"/>
    <w:rsid w:val="00744B3B"/>
    <w:rsid w:val="00744F34"/>
    <w:rsid w:val="00771924"/>
    <w:rsid w:val="007A31B4"/>
    <w:rsid w:val="007B0D8A"/>
    <w:rsid w:val="007B4096"/>
    <w:rsid w:val="007D1356"/>
    <w:rsid w:val="007E0A31"/>
    <w:rsid w:val="007E6C28"/>
    <w:rsid w:val="008437E5"/>
    <w:rsid w:val="008868CF"/>
    <w:rsid w:val="00894313"/>
    <w:rsid w:val="008970D4"/>
    <w:rsid w:val="008B3F12"/>
    <w:rsid w:val="008B519F"/>
    <w:rsid w:val="008E65EA"/>
    <w:rsid w:val="008F4926"/>
    <w:rsid w:val="00913F91"/>
    <w:rsid w:val="00924B0F"/>
    <w:rsid w:val="00935795"/>
    <w:rsid w:val="00936511"/>
    <w:rsid w:val="00946F81"/>
    <w:rsid w:val="00954CA8"/>
    <w:rsid w:val="009858B1"/>
    <w:rsid w:val="009A74E6"/>
    <w:rsid w:val="009B09A9"/>
    <w:rsid w:val="009B3E18"/>
    <w:rsid w:val="009C2F8D"/>
    <w:rsid w:val="009C3BF6"/>
    <w:rsid w:val="009C7563"/>
    <w:rsid w:val="009E20A8"/>
    <w:rsid w:val="009E4FAF"/>
    <w:rsid w:val="009F6901"/>
    <w:rsid w:val="00A011CE"/>
    <w:rsid w:val="00A041BD"/>
    <w:rsid w:val="00A52D55"/>
    <w:rsid w:val="00A55881"/>
    <w:rsid w:val="00A9261C"/>
    <w:rsid w:val="00AA09B6"/>
    <w:rsid w:val="00AA3AB0"/>
    <w:rsid w:val="00AC7764"/>
    <w:rsid w:val="00AD3529"/>
    <w:rsid w:val="00AD61BF"/>
    <w:rsid w:val="00AD691C"/>
    <w:rsid w:val="00B104F4"/>
    <w:rsid w:val="00B13248"/>
    <w:rsid w:val="00B1643D"/>
    <w:rsid w:val="00B20A9F"/>
    <w:rsid w:val="00B739B0"/>
    <w:rsid w:val="00B75696"/>
    <w:rsid w:val="00B84882"/>
    <w:rsid w:val="00BB4E37"/>
    <w:rsid w:val="00BF0192"/>
    <w:rsid w:val="00C1324F"/>
    <w:rsid w:val="00C2368E"/>
    <w:rsid w:val="00C27193"/>
    <w:rsid w:val="00C3482C"/>
    <w:rsid w:val="00C53E35"/>
    <w:rsid w:val="00C738E1"/>
    <w:rsid w:val="00C94A38"/>
    <w:rsid w:val="00C96BDA"/>
    <w:rsid w:val="00C96BE4"/>
    <w:rsid w:val="00CA532F"/>
    <w:rsid w:val="00CC5F8D"/>
    <w:rsid w:val="00CE2EC1"/>
    <w:rsid w:val="00CE6A04"/>
    <w:rsid w:val="00CE766B"/>
    <w:rsid w:val="00D22FD3"/>
    <w:rsid w:val="00D44CCB"/>
    <w:rsid w:val="00D72619"/>
    <w:rsid w:val="00D733D1"/>
    <w:rsid w:val="00D76E07"/>
    <w:rsid w:val="00D978F6"/>
    <w:rsid w:val="00DA24F2"/>
    <w:rsid w:val="00DB27BD"/>
    <w:rsid w:val="00DB416C"/>
    <w:rsid w:val="00DB4E4D"/>
    <w:rsid w:val="00DC6AD4"/>
    <w:rsid w:val="00DE00BC"/>
    <w:rsid w:val="00E056A4"/>
    <w:rsid w:val="00E11A55"/>
    <w:rsid w:val="00E57542"/>
    <w:rsid w:val="00E60646"/>
    <w:rsid w:val="00E72933"/>
    <w:rsid w:val="00E73CB0"/>
    <w:rsid w:val="00E82483"/>
    <w:rsid w:val="00E8459D"/>
    <w:rsid w:val="00E87513"/>
    <w:rsid w:val="00EE1AF5"/>
    <w:rsid w:val="00EF160F"/>
    <w:rsid w:val="00F02E97"/>
    <w:rsid w:val="00F1100F"/>
    <w:rsid w:val="00F23832"/>
    <w:rsid w:val="00F2402B"/>
    <w:rsid w:val="00F30B09"/>
    <w:rsid w:val="00F30B73"/>
    <w:rsid w:val="00F312E5"/>
    <w:rsid w:val="00F476BB"/>
    <w:rsid w:val="00F6171B"/>
    <w:rsid w:val="00F71DD1"/>
    <w:rsid w:val="00F93892"/>
    <w:rsid w:val="00FA5EE6"/>
    <w:rsid w:val="00FB1401"/>
    <w:rsid w:val="00FC11BF"/>
    <w:rsid w:val="00FD11F1"/>
    <w:rsid w:val="00FD354A"/>
    <w:rsid w:val="00FE4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B4F0"/>
  <w15:chartTrackingRefBased/>
  <w15:docId w15:val="{545BFC80-C50E-4CD7-940C-62D4B99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7E3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02D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243034">
      <w:bodyDiv w:val="1"/>
      <w:marLeft w:val="0"/>
      <w:marRight w:val="0"/>
      <w:marTop w:val="0"/>
      <w:marBottom w:val="0"/>
      <w:divBdr>
        <w:top w:val="none" w:sz="0" w:space="0" w:color="auto"/>
        <w:left w:val="none" w:sz="0" w:space="0" w:color="auto"/>
        <w:bottom w:val="none" w:sz="0" w:space="0" w:color="auto"/>
        <w:right w:val="none" w:sz="0" w:space="0" w:color="auto"/>
      </w:divBdr>
      <w:divsChild>
        <w:div w:id="195135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1905</Words>
  <Characters>10481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Calamaco</dc:creator>
  <cp:keywords/>
  <dc:description/>
  <cp:lastModifiedBy>meritxell gil rodriguez</cp:lastModifiedBy>
  <cp:revision>2</cp:revision>
  <cp:lastPrinted>2023-08-24T01:27:00Z</cp:lastPrinted>
  <dcterms:created xsi:type="dcterms:W3CDTF">2023-11-07T04:32:00Z</dcterms:created>
  <dcterms:modified xsi:type="dcterms:W3CDTF">2023-11-07T04:32:00Z</dcterms:modified>
</cp:coreProperties>
</file>