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56F2" w:rsidRPr="00811158" w:rsidRDefault="00B76A6C" w:rsidP="0081115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11158">
        <w:rPr>
          <w:rFonts w:ascii="Arial" w:hAnsi="Arial" w:cs="Arial"/>
          <w:sz w:val="24"/>
          <w:szCs w:val="24"/>
        </w:rPr>
        <w:t>¿Cuáles son las prácticas que más predominan en la enseñanza, aprendizaje y evaluación de los campos formativos?</w:t>
      </w:r>
    </w:p>
    <w:p w:rsidR="00A30009" w:rsidRPr="002862D7" w:rsidRDefault="00193E6D">
      <w:pPr>
        <w:rPr>
          <w:rFonts w:ascii="Arial" w:hAnsi="Arial" w:cs="Arial"/>
          <w:sz w:val="24"/>
          <w:szCs w:val="24"/>
        </w:rPr>
      </w:pPr>
      <w:r w:rsidRPr="002862D7">
        <w:rPr>
          <w:rFonts w:ascii="Arial" w:hAnsi="Arial" w:cs="Arial"/>
          <w:sz w:val="24"/>
          <w:szCs w:val="24"/>
        </w:rPr>
        <w:t xml:space="preserve">Durante las prácticas el </w:t>
      </w:r>
      <w:r w:rsidR="00575427" w:rsidRPr="002862D7">
        <w:rPr>
          <w:rFonts w:ascii="Arial" w:hAnsi="Arial" w:cs="Arial"/>
          <w:sz w:val="24"/>
          <w:szCs w:val="24"/>
        </w:rPr>
        <w:t xml:space="preserve">semestre pasado </w:t>
      </w:r>
      <w:r w:rsidR="00B13D70" w:rsidRPr="002862D7">
        <w:rPr>
          <w:rFonts w:ascii="Arial" w:hAnsi="Arial" w:cs="Arial"/>
          <w:sz w:val="24"/>
          <w:szCs w:val="24"/>
        </w:rPr>
        <w:t xml:space="preserve">aplique dos actividades de los campos </w:t>
      </w:r>
      <w:r w:rsidR="003E628A" w:rsidRPr="002862D7">
        <w:rPr>
          <w:rFonts w:ascii="Arial" w:hAnsi="Arial" w:cs="Arial"/>
          <w:sz w:val="24"/>
          <w:szCs w:val="24"/>
        </w:rPr>
        <w:t xml:space="preserve">de: Exploración y conocimiento del mundo </w:t>
      </w:r>
      <w:r w:rsidR="00A30009" w:rsidRPr="002862D7">
        <w:rPr>
          <w:rFonts w:ascii="Arial" w:hAnsi="Arial" w:cs="Arial"/>
          <w:sz w:val="24"/>
          <w:szCs w:val="24"/>
        </w:rPr>
        <w:t>y Desarrollo personal y social</w:t>
      </w:r>
      <w:r w:rsidR="003929F2" w:rsidRPr="002862D7">
        <w:rPr>
          <w:rFonts w:ascii="Arial" w:hAnsi="Arial" w:cs="Arial"/>
          <w:sz w:val="24"/>
          <w:szCs w:val="24"/>
        </w:rPr>
        <w:t xml:space="preserve">, en estas actividades también entraron otros campos que fueron lenguaje </w:t>
      </w:r>
      <w:r w:rsidR="0077117D" w:rsidRPr="002862D7">
        <w:rPr>
          <w:rFonts w:ascii="Arial" w:hAnsi="Arial" w:cs="Arial"/>
          <w:sz w:val="24"/>
          <w:szCs w:val="24"/>
        </w:rPr>
        <w:t>y comunicación y Expresión y apreciación artística.</w:t>
      </w:r>
    </w:p>
    <w:p w:rsidR="00B76A6C" w:rsidRPr="002862D7" w:rsidRDefault="00B76A6C" w:rsidP="00F51237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862D7">
        <w:rPr>
          <w:rFonts w:ascii="Arial" w:hAnsi="Arial" w:cs="Arial"/>
          <w:sz w:val="24"/>
          <w:szCs w:val="24"/>
        </w:rPr>
        <w:t>¿Qué relación tiene la enseñanza y el aprendizaje con los enfoques que prescriben el currículum?</w:t>
      </w:r>
    </w:p>
    <w:p w:rsidR="0077117D" w:rsidRPr="002862D7" w:rsidRDefault="0077117D">
      <w:pPr>
        <w:rPr>
          <w:rFonts w:ascii="Arial" w:hAnsi="Arial" w:cs="Arial"/>
          <w:sz w:val="24"/>
          <w:szCs w:val="24"/>
        </w:rPr>
      </w:pPr>
      <w:r w:rsidRPr="002862D7">
        <w:rPr>
          <w:rFonts w:ascii="Arial" w:hAnsi="Arial" w:cs="Arial"/>
          <w:sz w:val="24"/>
          <w:szCs w:val="24"/>
        </w:rPr>
        <w:t xml:space="preserve">El objetivo que se tuvo en esta actividad </w:t>
      </w:r>
      <w:r w:rsidR="00996249" w:rsidRPr="002862D7">
        <w:rPr>
          <w:rFonts w:ascii="Arial" w:hAnsi="Arial" w:cs="Arial"/>
          <w:sz w:val="24"/>
          <w:szCs w:val="24"/>
        </w:rPr>
        <w:t xml:space="preserve">del cuidado del medio ambiente si se logró,  ya que los niños adquirieron la enseñanza </w:t>
      </w:r>
      <w:r w:rsidR="00EC5412" w:rsidRPr="002862D7">
        <w:rPr>
          <w:rFonts w:ascii="Arial" w:hAnsi="Arial" w:cs="Arial"/>
          <w:sz w:val="24"/>
          <w:szCs w:val="24"/>
        </w:rPr>
        <w:t xml:space="preserve">que les dimos durante la actividad. Para que yo me diera cuenta </w:t>
      </w:r>
      <w:r w:rsidR="00605701" w:rsidRPr="002862D7">
        <w:rPr>
          <w:rFonts w:ascii="Arial" w:hAnsi="Arial" w:cs="Arial"/>
          <w:sz w:val="24"/>
          <w:szCs w:val="24"/>
        </w:rPr>
        <w:t xml:space="preserve">de esto al final de la actividad </w:t>
      </w:r>
      <w:r w:rsidR="00932B57" w:rsidRPr="002862D7">
        <w:rPr>
          <w:rFonts w:ascii="Arial" w:hAnsi="Arial" w:cs="Arial"/>
          <w:sz w:val="24"/>
          <w:szCs w:val="24"/>
        </w:rPr>
        <w:t xml:space="preserve">mi compañera y yo les hicimos preguntas a los niños a lo que contestaron cada una correctamente. </w:t>
      </w:r>
    </w:p>
    <w:p w:rsidR="00B76A6C" w:rsidRDefault="00B76A6C" w:rsidP="00F51237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A0806">
        <w:rPr>
          <w:rFonts w:ascii="Arial" w:hAnsi="Arial" w:cs="Arial"/>
          <w:sz w:val="24"/>
          <w:szCs w:val="24"/>
        </w:rPr>
        <w:t>¿Qué métodos identifican en la enseñanza?</w:t>
      </w:r>
    </w:p>
    <w:p w:rsidR="00056D91" w:rsidRPr="00056D91" w:rsidRDefault="00056D91" w:rsidP="00056D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pueden crear métodos didácticos así como juegos o uso de materiales llamativos para los niños, también realizándose los trabajos en equipo para que aprendan a convivir e intercambiar ideas diversas. </w:t>
      </w:r>
      <w:r w:rsidR="006106E1">
        <w:rPr>
          <w:rFonts w:ascii="Arial" w:hAnsi="Arial" w:cs="Arial"/>
          <w:sz w:val="24"/>
          <w:szCs w:val="24"/>
        </w:rPr>
        <w:t>El método puede ser cualquiera solo que coincida con las necesidades de cada niño preescolar del grupo.</w:t>
      </w:r>
    </w:p>
    <w:p w:rsidR="00F20C44" w:rsidRDefault="00B76A6C" w:rsidP="00F51237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20C44">
        <w:rPr>
          <w:rFonts w:ascii="Arial" w:hAnsi="Arial" w:cs="Arial"/>
          <w:sz w:val="24"/>
          <w:szCs w:val="24"/>
        </w:rPr>
        <w:t>¿Cuál es la función que cumplen los recursos o materiales didácticos en el aula de clases?</w:t>
      </w:r>
    </w:p>
    <w:p w:rsidR="001A4ABF" w:rsidRPr="002862D7" w:rsidRDefault="00F20C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función que pueden llegar a tener los recursos o materiales didácticos usados en clases al momento de realizar cualquier actividad</w:t>
      </w:r>
      <w:r w:rsidR="00403508">
        <w:rPr>
          <w:rFonts w:ascii="Arial" w:hAnsi="Arial" w:cs="Arial"/>
          <w:sz w:val="24"/>
          <w:szCs w:val="24"/>
        </w:rPr>
        <w:t>, es que los niños puedan adquirir los conocimientos necesarios de una manera más fácil y llamativa.</w:t>
      </w:r>
    </w:p>
    <w:tbl>
      <w:tblPr>
        <w:tblStyle w:val="Tablaconcuadrcula"/>
        <w:tblpPr w:leftFromText="141" w:rightFromText="141" w:vertAnchor="text" w:horzAnchor="margin" w:tblpY="18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CD431C" w:rsidRPr="002862D7" w:rsidTr="00F87227">
        <w:tc>
          <w:tcPr>
            <w:tcW w:w="2697" w:type="dxa"/>
            <w:shd w:val="clear" w:color="auto" w:fill="BDD6EE" w:themeFill="accent1" w:themeFillTint="66"/>
          </w:tcPr>
          <w:p w:rsidR="00CD431C" w:rsidRPr="002862D7" w:rsidRDefault="00CD431C" w:rsidP="00CD43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62D7">
              <w:rPr>
                <w:rFonts w:ascii="Arial" w:hAnsi="Arial" w:cs="Arial"/>
                <w:b/>
                <w:sz w:val="24"/>
                <w:szCs w:val="24"/>
              </w:rPr>
              <w:t>Campo formativo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CD431C" w:rsidRPr="002862D7" w:rsidRDefault="00CD431C" w:rsidP="00CD43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62D7">
              <w:rPr>
                <w:rFonts w:ascii="Arial" w:hAnsi="Arial" w:cs="Arial"/>
                <w:b/>
                <w:sz w:val="24"/>
                <w:szCs w:val="24"/>
              </w:rPr>
              <w:t>Disciplina</w:t>
            </w:r>
          </w:p>
        </w:tc>
        <w:tc>
          <w:tcPr>
            <w:tcW w:w="2698" w:type="dxa"/>
            <w:shd w:val="clear" w:color="auto" w:fill="BDD6EE" w:themeFill="accent1" w:themeFillTint="66"/>
          </w:tcPr>
          <w:p w:rsidR="00CD431C" w:rsidRPr="002862D7" w:rsidRDefault="00CD431C" w:rsidP="00CD43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62D7">
              <w:rPr>
                <w:rFonts w:ascii="Arial" w:hAnsi="Arial" w:cs="Arial"/>
                <w:b/>
                <w:sz w:val="24"/>
                <w:szCs w:val="24"/>
              </w:rPr>
              <w:t>Didáctica</w:t>
            </w:r>
          </w:p>
        </w:tc>
        <w:tc>
          <w:tcPr>
            <w:tcW w:w="2698" w:type="dxa"/>
            <w:shd w:val="clear" w:color="auto" w:fill="BDD6EE" w:themeFill="accent1" w:themeFillTint="66"/>
          </w:tcPr>
          <w:p w:rsidR="00CD431C" w:rsidRPr="002862D7" w:rsidRDefault="00CD431C" w:rsidP="00CD43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62D7">
              <w:rPr>
                <w:rFonts w:ascii="Arial" w:hAnsi="Arial" w:cs="Arial"/>
                <w:b/>
                <w:sz w:val="24"/>
                <w:szCs w:val="24"/>
              </w:rPr>
              <w:t>Pedagogía</w:t>
            </w:r>
          </w:p>
          <w:p w:rsidR="00CD431C" w:rsidRPr="002862D7" w:rsidRDefault="00CD431C" w:rsidP="00CD43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431C" w:rsidRPr="002862D7" w:rsidTr="00F87227">
        <w:tc>
          <w:tcPr>
            <w:tcW w:w="2697" w:type="dxa"/>
            <w:shd w:val="clear" w:color="auto" w:fill="E2EFD9" w:themeFill="accent6" w:themeFillTint="33"/>
          </w:tcPr>
          <w:p w:rsidR="00CD431C" w:rsidRPr="002862D7" w:rsidRDefault="00CD431C" w:rsidP="00CD43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62D7">
              <w:rPr>
                <w:rFonts w:ascii="Arial" w:hAnsi="Arial" w:cs="Arial"/>
                <w:b/>
                <w:sz w:val="24"/>
                <w:szCs w:val="24"/>
              </w:rPr>
              <w:t>Lenguaje y comunicación</w:t>
            </w:r>
          </w:p>
          <w:p w:rsidR="00CD431C" w:rsidRPr="002862D7" w:rsidRDefault="00CD431C" w:rsidP="00CD43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D431C" w:rsidRPr="002862D7" w:rsidRDefault="00CD431C" w:rsidP="00CD43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62D7">
              <w:rPr>
                <w:rFonts w:ascii="Arial" w:hAnsi="Arial" w:cs="Arial"/>
                <w:b/>
                <w:sz w:val="24"/>
                <w:szCs w:val="24"/>
              </w:rPr>
              <w:t>o lenguaje</w:t>
            </w:r>
          </w:p>
        </w:tc>
        <w:tc>
          <w:tcPr>
            <w:tcW w:w="2697" w:type="dxa"/>
          </w:tcPr>
          <w:p w:rsidR="00CD431C" w:rsidRPr="008B7799" w:rsidRDefault="0033657A" w:rsidP="0033657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B7799">
              <w:rPr>
                <w:rFonts w:ascii="Arial" w:hAnsi="Arial" w:cs="Arial"/>
                <w:bCs/>
                <w:sz w:val="24"/>
                <w:szCs w:val="24"/>
              </w:rPr>
              <w:t xml:space="preserve">Para este campo se tuvo que </w:t>
            </w:r>
            <w:r w:rsidR="001F6A83" w:rsidRPr="008B7799">
              <w:rPr>
                <w:rFonts w:ascii="Arial" w:hAnsi="Arial" w:cs="Arial"/>
                <w:bCs/>
                <w:sz w:val="24"/>
                <w:szCs w:val="24"/>
              </w:rPr>
              <w:t xml:space="preserve">estudiar mucho sobre que trataba y que actividades son las adecuadas para aplicar en el preescolar ya que hay diversas etapas </w:t>
            </w:r>
            <w:r w:rsidR="00CE43DF" w:rsidRPr="008B7799">
              <w:rPr>
                <w:rFonts w:ascii="Arial" w:hAnsi="Arial" w:cs="Arial"/>
                <w:bCs/>
                <w:sz w:val="24"/>
                <w:szCs w:val="24"/>
              </w:rPr>
              <w:t>para después poder realizar una actividad a aplicar en un futuro.</w:t>
            </w:r>
          </w:p>
        </w:tc>
        <w:tc>
          <w:tcPr>
            <w:tcW w:w="2698" w:type="dxa"/>
          </w:tcPr>
          <w:p w:rsidR="00CD431C" w:rsidRPr="000F0C60" w:rsidRDefault="00606679" w:rsidP="006066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F0C60">
              <w:rPr>
                <w:rFonts w:ascii="Arial" w:hAnsi="Arial" w:cs="Arial"/>
                <w:bCs/>
                <w:sz w:val="24"/>
                <w:szCs w:val="24"/>
              </w:rPr>
              <w:t xml:space="preserve">En sí no hubo una actividad en base a este campo formativo pero si se relaciona con las dos actividades que llevamos para aplicar en el jardín de niños ya que hicimos uso del lenguaje oral con los niños </w:t>
            </w:r>
            <w:r w:rsidR="008D05C4" w:rsidRPr="000F0C60">
              <w:rPr>
                <w:rFonts w:ascii="Arial" w:hAnsi="Arial" w:cs="Arial"/>
                <w:bCs/>
                <w:sz w:val="24"/>
                <w:szCs w:val="24"/>
              </w:rPr>
              <w:t>dando explicaciones y opiniones sobre las actividades realizadas</w:t>
            </w:r>
            <w:r w:rsidR="000F0C60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2698" w:type="dxa"/>
          </w:tcPr>
          <w:p w:rsidR="00EF7501" w:rsidRPr="00C43A14" w:rsidRDefault="002508C2" w:rsidP="005F380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43A14">
              <w:rPr>
                <w:rFonts w:ascii="Arial" w:hAnsi="Arial" w:cs="Arial"/>
                <w:bCs/>
                <w:sz w:val="24"/>
                <w:szCs w:val="24"/>
              </w:rPr>
              <w:t xml:space="preserve">En sí no hay un porqué de la aplicación de este campo ya que con la actividad de la plantilla y las emociones se tomó en practica lo que es el lenguaje oral </w:t>
            </w:r>
            <w:r w:rsidR="00EF7501">
              <w:rPr>
                <w:rFonts w:ascii="Arial" w:hAnsi="Arial" w:cs="Arial"/>
                <w:bCs/>
                <w:sz w:val="24"/>
                <w:szCs w:val="24"/>
              </w:rPr>
              <w:t xml:space="preserve">porque de esa manera nos comunicamos para con los niños para dar indicaciones. </w:t>
            </w:r>
          </w:p>
        </w:tc>
      </w:tr>
      <w:tr w:rsidR="00CD431C" w:rsidRPr="002862D7" w:rsidTr="00F87227">
        <w:tc>
          <w:tcPr>
            <w:tcW w:w="2697" w:type="dxa"/>
            <w:shd w:val="clear" w:color="auto" w:fill="E2EFD9" w:themeFill="accent6" w:themeFillTint="33"/>
          </w:tcPr>
          <w:p w:rsidR="00CD431C" w:rsidRPr="002862D7" w:rsidRDefault="00CD431C" w:rsidP="00CD43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62D7">
              <w:rPr>
                <w:rFonts w:ascii="Arial" w:hAnsi="Arial" w:cs="Arial"/>
                <w:b/>
                <w:sz w:val="24"/>
                <w:szCs w:val="24"/>
              </w:rPr>
              <w:t>Pensamiento matemático o saberes y pensamiento científico</w:t>
            </w:r>
          </w:p>
          <w:p w:rsidR="00CD431C" w:rsidRPr="002862D7" w:rsidRDefault="00CD431C" w:rsidP="00CD43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D431C" w:rsidRPr="002862D7" w:rsidRDefault="00CD431C" w:rsidP="00CD43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D431C" w:rsidRPr="002862D7" w:rsidRDefault="00CD431C" w:rsidP="00CD43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7" w:type="dxa"/>
          </w:tcPr>
          <w:p w:rsidR="00CD431C" w:rsidRPr="008B7799" w:rsidRDefault="008B7799" w:rsidP="008B779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De igual manera en este campo vimos primero lo que es la historia de las matemáticas y como iba evolucionado conforme pasaba el tiempo , para después poder </w:t>
            </w:r>
            <w:r w:rsidR="00690BBB">
              <w:rPr>
                <w:rFonts w:ascii="Arial" w:hAnsi="Arial" w:cs="Arial"/>
                <w:bCs/>
                <w:sz w:val="24"/>
                <w:szCs w:val="24"/>
              </w:rPr>
              <w:t xml:space="preserve">elaborar una secuencia didáctica </w:t>
            </w:r>
            <w:r w:rsidR="00690BBB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para aplicar en el preescolar. </w:t>
            </w:r>
          </w:p>
        </w:tc>
        <w:tc>
          <w:tcPr>
            <w:tcW w:w="2698" w:type="dxa"/>
          </w:tcPr>
          <w:p w:rsidR="00CD431C" w:rsidRPr="008C664E" w:rsidRDefault="00FE5F95" w:rsidP="00FE5F9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C664E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En este campo tampoco hubo una actividad individual pero podría </w:t>
            </w:r>
            <w:r w:rsidR="00BF7A5D" w:rsidRPr="008C664E">
              <w:rPr>
                <w:rFonts w:ascii="Arial" w:hAnsi="Arial" w:cs="Arial"/>
                <w:bCs/>
                <w:sz w:val="24"/>
                <w:szCs w:val="24"/>
              </w:rPr>
              <w:t xml:space="preserve">relacionarlo con la activación física que se les aplicó a todos los niños del jardín durante dos días, los cuales se les decía el </w:t>
            </w:r>
            <w:r w:rsidR="00BF7A5D" w:rsidRPr="008C664E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nombre del ejercicio y cuantas veces lo repitieran </w:t>
            </w:r>
            <w:r w:rsidR="00EC094A" w:rsidRPr="008C664E">
              <w:rPr>
                <w:rFonts w:ascii="Arial" w:hAnsi="Arial" w:cs="Arial"/>
                <w:bCs/>
                <w:sz w:val="24"/>
                <w:szCs w:val="24"/>
              </w:rPr>
              <w:t>con el propósito de que tengan una sucesión al momento de contar.</w:t>
            </w:r>
          </w:p>
        </w:tc>
        <w:tc>
          <w:tcPr>
            <w:tcW w:w="2698" w:type="dxa"/>
          </w:tcPr>
          <w:p w:rsidR="00494146" w:rsidRPr="000C7531" w:rsidRDefault="00494146" w:rsidP="00C43A1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C7531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Tampoco hay un porqué ya que no se aplicó una actividad de este campo pero podría decir que se relaciona con la </w:t>
            </w:r>
            <w:r w:rsidR="00FE5F95">
              <w:rPr>
                <w:rFonts w:ascii="Arial" w:hAnsi="Arial" w:cs="Arial"/>
                <w:bCs/>
                <w:sz w:val="24"/>
                <w:szCs w:val="24"/>
              </w:rPr>
              <w:t xml:space="preserve">activación </w:t>
            </w:r>
            <w:r w:rsidRPr="000C7531">
              <w:rPr>
                <w:rFonts w:ascii="Arial" w:hAnsi="Arial" w:cs="Arial"/>
                <w:bCs/>
                <w:sz w:val="24"/>
                <w:szCs w:val="24"/>
              </w:rPr>
              <w:t xml:space="preserve">física en la cual los niños tenían </w:t>
            </w:r>
            <w:r w:rsidR="00FE5F95">
              <w:rPr>
                <w:rFonts w:ascii="Arial" w:hAnsi="Arial" w:cs="Arial"/>
                <w:bCs/>
                <w:sz w:val="24"/>
                <w:szCs w:val="24"/>
              </w:rPr>
              <w:t>que contar los pasos</w:t>
            </w:r>
            <w:r w:rsidRPr="000C7531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="00011A76" w:rsidRPr="000C7531">
              <w:rPr>
                <w:rFonts w:ascii="Arial" w:hAnsi="Arial" w:cs="Arial"/>
                <w:bCs/>
                <w:sz w:val="24"/>
                <w:szCs w:val="24"/>
              </w:rPr>
              <w:t xml:space="preserve">porque </w:t>
            </w:r>
            <w:r w:rsidR="001D0171">
              <w:rPr>
                <w:rFonts w:ascii="Arial" w:hAnsi="Arial" w:cs="Arial"/>
                <w:bCs/>
                <w:sz w:val="24"/>
                <w:szCs w:val="24"/>
              </w:rPr>
              <w:t xml:space="preserve">esa era la </w:t>
            </w:r>
            <w:r w:rsidR="001D0171">
              <w:rPr>
                <w:rFonts w:ascii="Arial" w:hAnsi="Arial" w:cs="Arial"/>
                <w:bCs/>
                <w:sz w:val="24"/>
                <w:szCs w:val="24"/>
              </w:rPr>
              <w:lastRenderedPageBreak/>
              <w:t>indicación que se daba y ellos tenían que realizarla</w:t>
            </w:r>
            <w:r w:rsidR="00011A76" w:rsidRPr="000C7531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</w:tc>
      </w:tr>
      <w:tr w:rsidR="00CD431C" w:rsidRPr="002862D7" w:rsidTr="00F87227">
        <w:tc>
          <w:tcPr>
            <w:tcW w:w="2697" w:type="dxa"/>
            <w:shd w:val="clear" w:color="auto" w:fill="E2EFD9" w:themeFill="accent6" w:themeFillTint="33"/>
          </w:tcPr>
          <w:p w:rsidR="00CD431C" w:rsidRPr="002862D7" w:rsidRDefault="00CD431C" w:rsidP="00CD43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62D7">
              <w:rPr>
                <w:rFonts w:ascii="Arial" w:hAnsi="Arial" w:cs="Arial"/>
                <w:b/>
                <w:sz w:val="24"/>
                <w:szCs w:val="24"/>
              </w:rPr>
              <w:lastRenderedPageBreak/>
              <w:t>Exploración y comprensión del mundo natural y o social o</w:t>
            </w:r>
          </w:p>
          <w:p w:rsidR="00CD431C" w:rsidRPr="002862D7" w:rsidRDefault="00CD431C" w:rsidP="00CD43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62D7">
              <w:rPr>
                <w:rFonts w:ascii="Arial" w:hAnsi="Arial" w:cs="Arial"/>
                <w:b/>
                <w:sz w:val="24"/>
                <w:szCs w:val="24"/>
              </w:rPr>
              <w:t>Ética, naturaleza y sociedades</w:t>
            </w:r>
          </w:p>
          <w:p w:rsidR="00CD431C" w:rsidRPr="002862D7" w:rsidRDefault="00CD431C" w:rsidP="00CD43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62D7">
              <w:rPr>
                <w:rFonts w:ascii="Arial" w:hAnsi="Arial" w:cs="Arial"/>
                <w:b/>
                <w:sz w:val="24"/>
                <w:szCs w:val="24"/>
              </w:rPr>
              <w:t>De lo humano y comunitario</w:t>
            </w:r>
          </w:p>
        </w:tc>
        <w:tc>
          <w:tcPr>
            <w:tcW w:w="2697" w:type="dxa"/>
          </w:tcPr>
          <w:p w:rsidR="00CD431C" w:rsidRPr="0033657A" w:rsidRDefault="00690BBB" w:rsidP="00690BB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En este campo se llevó mucho tiempo para investigar el propósito de la actividad, el problema que se presenta en el contexto escolar y las necesidades de los preescolares, </w:t>
            </w:r>
            <w:r w:rsidR="00BA1405">
              <w:rPr>
                <w:rFonts w:ascii="Arial" w:hAnsi="Arial" w:cs="Arial"/>
                <w:bCs/>
                <w:sz w:val="24"/>
                <w:szCs w:val="24"/>
              </w:rPr>
              <w:t xml:space="preserve">para después investigar sobre el tema elegido y tener las herramientas necesarias </w:t>
            </w:r>
            <w:r w:rsidR="00811158">
              <w:rPr>
                <w:rFonts w:ascii="Arial" w:hAnsi="Arial" w:cs="Arial"/>
                <w:bCs/>
                <w:sz w:val="24"/>
                <w:szCs w:val="24"/>
              </w:rPr>
              <w:t xml:space="preserve">para transmitir los conocimientos adecuados y correctos. </w:t>
            </w:r>
          </w:p>
        </w:tc>
        <w:tc>
          <w:tcPr>
            <w:tcW w:w="2698" w:type="dxa"/>
          </w:tcPr>
          <w:p w:rsidR="00CD431C" w:rsidRPr="0033657A" w:rsidRDefault="008C664E" w:rsidP="008C664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3657A">
              <w:rPr>
                <w:rFonts w:ascii="Arial" w:hAnsi="Arial" w:cs="Arial"/>
                <w:bCs/>
                <w:sz w:val="24"/>
                <w:szCs w:val="24"/>
              </w:rPr>
              <w:t xml:space="preserve">En este campo se realizó la actividad de replantar </w:t>
            </w:r>
            <w:r w:rsidR="00DF34D7" w:rsidRPr="0033657A">
              <w:rPr>
                <w:rFonts w:ascii="Arial" w:hAnsi="Arial" w:cs="Arial"/>
                <w:bCs/>
                <w:sz w:val="24"/>
                <w:szCs w:val="24"/>
              </w:rPr>
              <w:t xml:space="preserve">cuatro suculentas por salón con el fin de que los niños </w:t>
            </w:r>
            <w:r w:rsidR="00DD60F2" w:rsidRPr="0033657A">
              <w:rPr>
                <w:rFonts w:ascii="Arial" w:hAnsi="Arial" w:cs="Arial"/>
                <w:bCs/>
                <w:sz w:val="24"/>
                <w:szCs w:val="24"/>
              </w:rPr>
              <w:t>adquirieran un nuevo conocimiento sobre como cuidar dicha planta, en que beneficiaria y meter el tema del cuidado del medio ambiente ya que en la actualidad es un tema muy importante de tomar en las escuelas.</w:t>
            </w:r>
          </w:p>
        </w:tc>
        <w:tc>
          <w:tcPr>
            <w:tcW w:w="2698" w:type="dxa"/>
          </w:tcPr>
          <w:p w:rsidR="00CD431C" w:rsidRPr="007C6C18" w:rsidRDefault="00FB7569" w:rsidP="000C753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C6C18">
              <w:rPr>
                <w:rFonts w:ascii="Arial" w:hAnsi="Arial" w:cs="Arial"/>
                <w:bCs/>
                <w:sz w:val="24"/>
                <w:szCs w:val="24"/>
              </w:rPr>
              <w:t xml:space="preserve">Se realizo la actividad de la </w:t>
            </w:r>
            <w:r w:rsidR="009C0E36" w:rsidRPr="007C6C18">
              <w:rPr>
                <w:rFonts w:ascii="Arial" w:hAnsi="Arial" w:cs="Arial"/>
                <w:bCs/>
                <w:sz w:val="24"/>
                <w:szCs w:val="24"/>
              </w:rPr>
              <w:t xml:space="preserve">plantita porque </w:t>
            </w:r>
            <w:r w:rsidR="008F7902">
              <w:rPr>
                <w:rFonts w:ascii="Arial" w:hAnsi="Arial" w:cs="Arial"/>
                <w:bCs/>
                <w:sz w:val="24"/>
                <w:szCs w:val="24"/>
              </w:rPr>
              <w:t xml:space="preserve">el objetivo </w:t>
            </w:r>
            <w:r w:rsidR="009C0E36" w:rsidRPr="007C6C18">
              <w:rPr>
                <w:rFonts w:ascii="Arial" w:hAnsi="Arial" w:cs="Arial"/>
                <w:bCs/>
                <w:sz w:val="24"/>
                <w:szCs w:val="24"/>
              </w:rPr>
              <w:t>que queríamos lograr</w:t>
            </w:r>
            <w:r w:rsidR="00F91AE8">
              <w:rPr>
                <w:rFonts w:ascii="Arial" w:hAnsi="Arial" w:cs="Arial"/>
                <w:bCs/>
                <w:sz w:val="24"/>
                <w:szCs w:val="24"/>
              </w:rPr>
              <w:t xml:space="preserve"> con esto</w:t>
            </w:r>
            <w:r w:rsidR="009C0E36" w:rsidRPr="007C6C18">
              <w:rPr>
                <w:rFonts w:ascii="Arial" w:hAnsi="Arial" w:cs="Arial"/>
                <w:bCs/>
                <w:sz w:val="24"/>
                <w:szCs w:val="24"/>
              </w:rPr>
              <w:t xml:space="preserve"> era que los niños conocieran una de las diversas formas de cuidar la naturaleza</w:t>
            </w:r>
            <w:r w:rsidR="00484883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9C0E36" w:rsidRPr="007C6C1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C6C18" w:rsidRPr="007C6C18">
              <w:rPr>
                <w:rFonts w:ascii="Arial" w:hAnsi="Arial" w:cs="Arial"/>
                <w:bCs/>
                <w:sz w:val="24"/>
                <w:szCs w:val="24"/>
              </w:rPr>
              <w:t xml:space="preserve">para así tener un buen </w:t>
            </w:r>
            <w:r w:rsidR="00F91AE8">
              <w:rPr>
                <w:rFonts w:ascii="Arial" w:hAnsi="Arial" w:cs="Arial"/>
                <w:bCs/>
                <w:sz w:val="24"/>
                <w:szCs w:val="24"/>
              </w:rPr>
              <w:t xml:space="preserve">cuidado del </w:t>
            </w:r>
            <w:r w:rsidR="007C6C18" w:rsidRPr="007C6C18">
              <w:rPr>
                <w:rFonts w:ascii="Arial" w:hAnsi="Arial" w:cs="Arial"/>
                <w:bCs/>
                <w:sz w:val="24"/>
                <w:szCs w:val="24"/>
              </w:rPr>
              <w:t>ambiente</w:t>
            </w:r>
            <w:r w:rsidR="00F91AE8">
              <w:rPr>
                <w:rFonts w:ascii="Arial" w:hAnsi="Arial" w:cs="Arial"/>
                <w:bCs/>
                <w:sz w:val="24"/>
                <w:szCs w:val="24"/>
              </w:rPr>
              <w:t xml:space="preserve"> en nuestra vida.</w:t>
            </w:r>
          </w:p>
        </w:tc>
      </w:tr>
    </w:tbl>
    <w:p w:rsidR="001A4ABF" w:rsidRDefault="001A4ABF"/>
    <w:p w:rsidR="00B76A6C" w:rsidRDefault="00B76A6C"/>
    <w:sectPr w:rsidR="00B76A6C" w:rsidSect="001A4AB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63D43"/>
    <w:multiLevelType w:val="hybridMultilevel"/>
    <w:tmpl w:val="743A6DC6"/>
    <w:lvl w:ilvl="0" w:tplc="C4962B44">
      <w:start w:val="1"/>
      <w:numFmt w:val="decimal"/>
      <w:lvlText w:val="%1."/>
      <w:lvlJc w:val="left"/>
      <w:pPr>
        <w:ind w:left="720" w:hanging="360"/>
      </w:pPr>
      <w:rPr>
        <w:rFonts w:hint="default"/>
        <w:color w:val="5B9BD5" w:themeColor="accent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6D1E4E"/>
    <w:multiLevelType w:val="hybridMultilevel"/>
    <w:tmpl w:val="2FE83964"/>
    <w:lvl w:ilvl="0" w:tplc="168A00A6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922638">
    <w:abstractNumId w:val="1"/>
  </w:num>
  <w:num w:numId="2" w16cid:durableId="1950045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A6C"/>
    <w:rsid w:val="00011A76"/>
    <w:rsid w:val="00056D91"/>
    <w:rsid w:val="000C7531"/>
    <w:rsid w:val="000F0C60"/>
    <w:rsid w:val="00137AF4"/>
    <w:rsid w:val="00193E6D"/>
    <w:rsid w:val="001A4ABF"/>
    <w:rsid w:val="001D0171"/>
    <w:rsid w:val="001F6A83"/>
    <w:rsid w:val="002508C2"/>
    <w:rsid w:val="002862D7"/>
    <w:rsid w:val="002A0806"/>
    <w:rsid w:val="0033657A"/>
    <w:rsid w:val="003929F2"/>
    <w:rsid w:val="003B56F2"/>
    <w:rsid w:val="003E628A"/>
    <w:rsid w:val="00403508"/>
    <w:rsid w:val="00484883"/>
    <w:rsid w:val="00494146"/>
    <w:rsid w:val="004D28F7"/>
    <w:rsid w:val="00575427"/>
    <w:rsid w:val="005F3808"/>
    <w:rsid w:val="00605701"/>
    <w:rsid w:val="00606679"/>
    <w:rsid w:val="006106E1"/>
    <w:rsid w:val="00690BBB"/>
    <w:rsid w:val="0077117D"/>
    <w:rsid w:val="007C6C18"/>
    <w:rsid w:val="007C7B57"/>
    <w:rsid w:val="00811158"/>
    <w:rsid w:val="008B7799"/>
    <w:rsid w:val="008C664E"/>
    <w:rsid w:val="008D05C4"/>
    <w:rsid w:val="008F7902"/>
    <w:rsid w:val="00932B57"/>
    <w:rsid w:val="00996249"/>
    <w:rsid w:val="009C0E36"/>
    <w:rsid w:val="00A30009"/>
    <w:rsid w:val="00B13D70"/>
    <w:rsid w:val="00B76A6C"/>
    <w:rsid w:val="00BA1405"/>
    <w:rsid w:val="00BF58E6"/>
    <w:rsid w:val="00BF7A5D"/>
    <w:rsid w:val="00C43A14"/>
    <w:rsid w:val="00C96460"/>
    <w:rsid w:val="00CD431C"/>
    <w:rsid w:val="00CE43DF"/>
    <w:rsid w:val="00DD60F2"/>
    <w:rsid w:val="00DE6FCC"/>
    <w:rsid w:val="00DF34D7"/>
    <w:rsid w:val="00E13DA2"/>
    <w:rsid w:val="00EC094A"/>
    <w:rsid w:val="00EC5412"/>
    <w:rsid w:val="00EF7501"/>
    <w:rsid w:val="00EF79CD"/>
    <w:rsid w:val="00F20C44"/>
    <w:rsid w:val="00F51237"/>
    <w:rsid w:val="00F87227"/>
    <w:rsid w:val="00F91AE8"/>
    <w:rsid w:val="00FB7569"/>
    <w:rsid w:val="00FE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38364"/>
  <w15:chartTrackingRefBased/>
  <w15:docId w15:val="{14B3E5A4-62D0-4AEC-96E7-EDC35948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A4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F7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</dc:creator>
  <cp:keywords/>
  <dc:description/>
  <cp:lastModifiedBy>JESSICA PAULINA RODRIGUEZ VILLANUEVA</cp:lastModifiedBy>
  <cp:revision>2</cp:revision>
  <dcterms:created xsi:type="dcterms:W3CDTF">2023-09-06T02:35:00Z</dcterms:created>
  <dcterms:modified xsi:type="dcterms:W3CDTF">2023-09-06T02:35:00Z</dcterms:modified>
</cp:coreProperties>
</file>