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05CD" w14:textId="77777777" w:rsidR="00BB20EC" w:rsidRPr="00B2320E" w:rsidRDefault="00BB20EC" w:rsidP="00BB20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2A3D82C9" w14:textId="77777777" w:rsidR="00BB20EC" w:rsidRPr="00B2320E" w:rsidRDefault="00BB20EC" w:rsidP="00BB20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CICLO ESCOLAR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4CF0F7F" w14:textId="77777777" w:rsidR="00BB20EC" w:rsidRPr="00B2320E" w:rsidRDefault="00BB20EC" w:rsidP="00BB2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77B01A" wp14:editId="1DAB9BE1">
            <wp:extent cx="1352550" cy="1619250"/>
            <wp:effectExtent l="0" t="0" r="0" b="0"/>
            <wp:docPr id="1564737166" name="Imagen 1564737166" descr="DIRECTORIO SELECCION 2023 ESCUELAS PARTICIPANTES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3" r="19575"/>
                    <a:stretch/>
                  </pic:blipFill>
                  <pic:spPr bwMode="auto">
                    <a:xfrm>
                      <a:off x="0" y="0"/>
                      <a:ext cx="1352978" cy="16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230A2" w14:textId="77777777" w:rsidR="00BB20EC" w:rsidRDefault="00BB20EC" w:rsidP="00BB20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60AB38" w14:textId="77777777" w:rsidR="00BB20EC" w:rsidRDefault="00BB20EC" w:rsidP="00BB20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INFANTIL </w:t>
      </w:r>
    </w:p>
    <w:p w14:paraId="790E689F" w14:textId="77777777" w:rsidR="004A0FDD" w:rsidRDefault="00BB20EC" w:rsidP="00BB20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A6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</w:p>
    <w:p w14:paraId="44953A31" w14:textId="52008580" w:rsidR="00BB20EC" w:rsidRPr="00C07BA6" w:rsidRDefault="00BB20EC" w:rsidP="00BB20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3°</w:t>
      </w:r>
      <w:r w:rsidRPr="00B2320E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320E">
        <w:rPr>
          <w:rFonts w:ascii="Times New Roman" w:hAnsi="Times New Roman" w:cs="Times New Roman"/>
          <w:sz w:val="24"/>
          <w:szCs w:val="24"/>
        </w:rPr>
        <w:t>”</w:t>
      </w:r>
    </w:p>
    <w:p w14:paraId="2BE64225" w14:textId="77777777" w:rsidR="00BB20EC" w:rsidRPr="00B2320E" w:rsidRDefault="00BB20EC" w:rsidP="00BB20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QUINTO SEMESTRE</w:t>
      </w:r>
    </w:p>
    <w:p w14:paraId="3B843ED6" w14:textId="77777777" w:rsidR="00BB20EC" w:rsidRDefault="00BB20EC" w:rsidP="00BB20EC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B23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B76D3" w14:textId="77777777" w:rsidR="00BB20EC" w:rsidRPr="00C07BA6" w:rsidRDefault="00BB20EC" w:rsidP="00BB20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Yara Alejandra Hernández Figueroa </w:t>
      </w:r>
    </w:p>
    <w:p w14:paraId="44BA69BF" w14:textId="77777777" w:rsidR="00BB20EC" w:rsidRDefault="00BB20EC" w:rsidP="00BB20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ALUMNA:</w:t>
      </w:r>
      <w:r w:rsidRPr="00B23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7B035" w14:textId="4FA4879C" w:rsidR="00BB20EC" w:rsidRDefault="00BB20EC" w:rsidP="00BB20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sz w:val="24"/>
          <w:szCs w:val="24"/>
        </w:rPr>
        <w:t>Karen Alondra Hernández Rodríguez #1</w:t>
      </w:r>
      <w:r w:rsidR="003C0531">
        <w:rPr>
          <w:rFonts w:ascii="Times New Roman" w:hAnsi="Times New Roman" w:cs="Times New Roman"/>
          <w:sz w:val="24"/>
          <w:szCs w:val="24"/>
        </w:rPr>
        <w:t>4</w:t>
      </w:r>
    </w:p>
    <w:p w14:paraId="1017CBC4" w14:textId="04EFA921" w:rsidR="003C0531" w:rsidRDefault="00F65AE3" w:rsidP="004A15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Paula Saucedo Muñiz </w:t>
      </w:r>
      <w:r w:rsidR="00F60F3F">
        <w:rPr>
          <w:rFonts w:ascii="Times New Roman" w:hAnsi="Times New Roman" w:cs="Times New Roman"/>
          <w:sz w:val="24"/>
          <w:szCs w:val="24"/>
        </w:rPr>
        <w:t>#</w:t>
      </w:r>
      <w:r w:rsidR="004A15B5">
        <w:rPr>
          <w:rFonts w:ascii="Times New Roman" w:hAnsi="Times New Roman" w:cs="Times New Roman"/>
          <w:sz w:val="24"/>
          <w:szCs w:val="24"/>
        </w:rPr>
        <w:t>24</w:t>
      </w:r>
    </w:p>
    <w:p w14:paraId="10AFC9B5" w14:textId="77777777" w:rsidR="00BB20EC" w:rsidRPr="0095361C" w:rsidRDefault="00BB20EC" w:rsidP="00BB20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61C">
        <w:rPr>
          <w:rFonts w:ascii="Times New Roman" w:hAnsi="Times New Roman" w:cs="Times New Roman"/>
          <w:b/>
          <w:bCs/>
          <w:sz w:val="24"/>
          <w:szCs w:val="24"/>
        </w:rPr>
        <w:t>UNIDAD 1 INTRODUCCIÓN A LA LITERATURA INFANTIL.</w:t>
      </w:r>
    </w:p>
    <w:p w14:paraId="42D9E02C" w14:textId="77777777" w:rsidR="00BB20EC" w:rsidRPr="0095361C" w:rsidRDefault="00BB20EC" w:rsidP="00BB20EC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61C"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3B79D366" w14:textId="77777777" w:rsidR="00BB20EC" w:rsidRPr="0095361C" w:rsidRDefault="00BB20EC" w:rsidP="00BB20E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61C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FBA9C" w14:textId="77777777" w:rsidR="00BB20EC" w:rsidRPr="0095361C" w:rsidRDefault="00BB20EC" w:rsidP="00BB20E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61C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 expresando su interés por el conocimiento, la ciencia y la mejora de la educación.</w:t>
      </w:r>
    </w:p>
    <w:p w14:paraId="2F96C23F" w14:textId="77777777" w:rsidR="00BB20EC" w:rsidRDefault="00BB20EC" w:rsidP="00BB20EC">
      <w:pPr>
        <w:pStyle w:val="Prrafodelista"/>
        <w:spacing w:line="240" w:lineRule="auto"/>
        <w:rPr>
          <w:rFonts w:ascii="Times New Roman" w:hAnsi="Times New Roman" w:cs="Times New Roman"/>
        </w:rPr>
      </w:pPr>
    </w:p>
    <w:p w14:paraId="45A6C0FB" w14:textId="77777777" w:rsidR="00BB20EC" w:rsidRDefault="00BB20EC" w:rsidP="00BB20EC">
      <w:pPr>
        <w:pStyle w:val="Prrafodelista"/>
        <w:spacing w:line="240" w:lineRule="auto"/>
        <w:rPr>
          <w:rFonts w:ascii="Times New Roman" w:hAnsi="Times New Roman" w:cs="Times New Roman"/>
        </w:rPr>
      </w:pPr>
    </w:p>
    <w:p w14:paraId="2148EF29" w14:textId="77777777" w:rsidR="007806CE" w:rsidRDefault="00BB20EC" w:rsidP="00BB20EC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09C">
        <w:rPr>
          <w:rFonts w:ascii="Times New Roman" w:hAnsi="Times New Roman" w:cs="Times New Roman"/>
          <w:b/>
          <w:bCs/>
          <w:sz w:val="24"/>
          <w:szCs w:val="24"/>
        </w:rPr>
        <w:t>TRABAJO:</w:t>
      </w:r>
      <w:r w:rsidR="00780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462BB6" w14:textId="1724B168" w:rsidR="00BB20EC" w:rsidRPr="00B7009C" w:rsidRDefault="007036AD" w:rsidP="00BB20EC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Tabla del </w:t>
      </w:r>
      <w:r w:rsidR="007806CE">
        <w:rPr>
          <w:rFonts w:ascii="Times New Roman" w:hAnsi="Times New Roman" w:cs="Times New Roman"/>
          <w:b/>
          <w:bCs/>
          <w:sz w:val="24"/>
          <w:szCs w:val="24"/>
        </w:rPr>
        <w:t xml:space="preserve">desenlace de los cuentos </w:t>
      </w:r>
    </w:p>
    <w:p w14:paraId="0407A662" w14:textId="7847B84D" w:rsidR="00BB20EC" w:rsidRDefault="00BB20EC" w:rsidP="00BB2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sz w:val="24"/>
          <w:szCs w:val="24"/>
        </w:rPr>
        <w:t xml:space="preserve">Saltillo, Coahuila a </w:t>
      </w:r>
      <w:r w:rsidR="004A0FD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20E">
        <w:rPr>
          <w:rFonts w:ascii="Times New Roman" w:hAnsi="Times New Roman" w:cs="Times New Roman"/>
          <w:sz w:val="24"/>
          <w:szCs w:val="24"/>
        </w:rPr>
        <w:t xml:space="preserve">de </w:t>
      </w:r>
      <w:r w:rsidR="007036AD">
        <w:rPr>
          <w:rFonts w:ascii="Times New Roman" w:hAnsi="Times New Roman" w:cs="Times New Roman"/>
          <w:sz w:val="24"/>
          <w:szCs w:val="24"/>
        </w:rPr>
        <w:t>septiembre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320E">
        <w:rPr>
          <w:rFonts w:ascii="Times New Roman" w:hAnsi="Times New Roman" w:cs="Times New Roman"/>
          <w:sz w:val="24"/>
          <w:szCs w:val="24"/>
        </w:rPr>
        <w:t>del 2023</w:t>
      </w:r>
    </w:p>
    <w:p w14:paraId="50CE108A" w14:textId="3486B918" w:rsidR="00BB20EC" w:rsidRDefault="00BB20EC" w:rsidP="00BB20EC">
      <w:pPr>
        <w:tabs>
          <w:tab w:val="left" w:pos="2775"/>
        </w:tabs>
      </w:pPr>
    </w:p>
    <w:p w14:paraId="28C77342" w14:textId="3179ACAC" w:rsidR="00BB20EC" w:rsidRPr="00BB20EC" w:rsidRDefault="00BB20EC" w:rsidP="00BB20EC">
      <w:pPr>
        <w:tabs>
          <w:tab w:val="left" w:pos="2775"/>
        </w:tabs>
        <w:sectPr w:rsidR="00BB20EC" w:rsidRPr="00BB20EC" w:rsidSect="00BB20EC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1396"/>
        <w:tblW w:w="12908" w:type="dxa"/>
        <w:tblLook w:val="04A0" w:firstRow="1" w:lastRow="0" w:firstColumn="1" w:lastColumn="0" w:noHBand="0" w:noVBand="1"/>
      </w:tblPr>
      <w:tblGrid>
        <w:gridCol w:w="2964"/>
        <w:gridCol w:w="6461"/>
        <w:gridCol w:w="3483"/>
      </w:tblGrid>
      <w:tr w:rsidR="00BB20EC" w14:paraId="704A4A75" w14:textId="77777777" w:rsidTr="005503B3">
        <w:trPr>
          <w:trHeight w:val="494"/>
        </w:trPr>
        <w:tc>
          <w:tcPr>
            <w:tcW w:w="2964" w:type="dxa"/>
            <w:shd w:val="clear" w:color="auto" w:fill="FFFF00"/>
          </w:tcPr>
          <w:p w14:paraId="69268CAD" w14:textId="77777777" w:rsidR="00BB20EC" w:rsidRPr="005503B3" w:rsidRDefault="00BB20EC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TIPO DE DESENLACE</w:t>
            </w:r>
          </w:p>
        </w:tc>
        <w:tc>
          <w:tcPr>
            <w:tcW w:w="6461" w:type="dxa"/>
            <w:shd w:val="clear" w:color="auto" w:fill="FFFF00"/>
          </w:tcPr>
          <w:p w14:paraId="06EFB38D" w14:textId="6278F71C" w:rsidR="00BB20EC" w:rsidRPr="005503B3" w:rsidRDefault="00652891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LIBRO</w:t>
            </w:r>
          </w:p>
        </w:tc>
        <w:tc>
          <w:tcPr>
            <w:tcW w:w="3483" w:type="dxa"/>
            <w:shd w:val="clear" w:color="auto" w:fill="FFFF00"/>
          </w:tcPr>
          <w:p w14:paraId="34C7CE83" w14:textId="64AB6C7C" w:rsidR="00BB20EC" w:rsidRPr="005503B3" w:rsidRDefault="00652891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</w:tr>
      <w:tr w:rsidR="00973855" w14:paraId="6E5F17F2" w14:textId="77777777" w:rsidTr="005503B3">
        <w:trPr>
          <w:trHeight w:val="2163"/>
        </w:trPr>
        <w:tc>
          <w:tcPr>
            <w:tcW w:w="2964" w:type="dxa"/>
            <w:vMerge w:val="restart"/>
            <w:shd w:val="clear" w:color="auto" w:fill="FEECFE"/>
          </w:tcPr>
          <w:p w14:paraId="6D1766A8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TRADICIONAL POSITIVO: DESAPARECE EL CONFLICTO</w:t>
            </w:r>
          </w:p>
        </w:tc>
        <w:tc>
          <w:tcPr>
            <w:tcW w:w="6461" w:type="dxa"/>
            <w:shd w:val="clear" w:color="auto" w:fill="E7FFFF"/>
          </w:tcPr>
          <w:p w14:paraId="29270A31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Caperucita roja</w:t>
            </w:r>
          </w:p>
          <w:p w14:paraId="6C70F0EB" w14:textId="57A3547F" w:rsidR="00973855" w:rsidRPr="005503B3" w:rsidRDefault="005503B3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Caperucita 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Roja trata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 sobre la ayuda de la familia y los amigos. Ella le lleva comida a su 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abuela,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pero durante el camino se encuentra con un lobo que la engaña. 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El cazador salva a Caperucita Roja y a su abuelita de las garras del lobo feroz.</w:t>
            </w:r>
          </w:p>
          <w:p w14:paraId="35CA3A7C" w14:textId="398FF61C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E7FFFF"/>
          </w:tcPr>
          <w:p w14:paraId="2A327FD7" w14:textId="07F2E1D0" w:rsidR="00973855" w:rsidRPr="005503B3" w:rsidRDefault="005503B3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3855" w:rsidRPr="005503B3">
              <w:rPr>
                <w:rFonts w:ascii="Times New Roman" w:hAnsi="Times New Roman" w:cs="Times New Roman"/>
                <w:sz w:val="24"/>
                <w:szCs w:val="24"/>
              </w:rPr>
              <w:t>Hermanos Grimm</w:t>
            </w:r>
          </w:p>
        </w:tc>
      </w:tr>
      <w:tr w:rsidR="00973855" w14:paraId="203D3538" w14:textId="77777777" w:rsidTr="005503B3">
        <w:trPr>
          <w:trHeight w:val="2163"/>
        </w:trPr>
        <w:tc>
          <w:tcPr>
            <w:tcW w:w="2964" w:type="dxa"/>
            <w:vMerge/>
            <w:shd w:val="clear" w:color="auto" w:fill="FEECFE"/>
          </w:tcPr>
          <w:p w14:paraId="537BBB09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1" w:type="dxa"/>
          </w:tcPr>
          <w:p w14:paraId="2940337E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El patito feo </w:t>
            </w:r>
          </w:p>
          <w:p w14:paraId="1F04234B" w14:textId="08FD608A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Es un cuento clásico infantil que nos habla de un humilde patito que, a pesar de sufrir humillaciones de forma constante, no desea la venganza ni el daño a nadie Y, aunque este personaje al final del cuento se convierte en un elegante cisne, sigue siendo tan humilde como el primer día, además es muy feliz.</w:t>
            </w:r>
          </w:p>
          <w:p w14:paraId="4CC3233B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752B7BE7" w14:textId="0BCD8B55" w:rsidR="00973855" w:rsidRPr="005503B3" w:rsidRDefault="005503B3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2891" w:rsidRPr="005503B3">
              <w:rPr>
                <w:rFonts w:ascii="Times New Roman" w:hAnsi="Times New Roman" w:cs="Times New Roman"/>
                <w:sz w:val="24"/>
                <w:szCs w:val="24"/>
              </w:rPr>
              <w:t>Hans Christian Andersen</w:t>
            </w:r>
          </w:p>
        </w:tc>
      </w:tr>
      <w:tr w:rsidR="00973855" w14:paraId="1E202F7A" w14:textId="77777777" w:rsidTr="005503B3">
        <w:trPr>
          <w:trHeight w:val="70"/>
        </w:trPr>
        <w:tc>
          <w:tcPr>
            <w:tcW w:w="2964" w:type="dxa"/>
            <w:vMerge w:val="restart"/>
            <w:shd w:val="clear" w:color="auto" w:fill="FEECFE"/>
          </w:tcPr>
          <w:p w14:paraId="51268BA2" w14:textId="4AA966D1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POSITIVO: ASUNCIÓN DEL CONFLICTO</w:t>
            </w:r>
          </w:p>
          <w:p w14:paraId="4EC7B545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1F5BA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E7FFFF"/>
          </w:tcPr>
          <w:p w14:paraId="438C37EB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Pulgarcito </w:t>
            </w:r>
          </w:p>
          <w:p w14:paraId="3E27CFC3" w14:textId="38272366" w:rsidR="00973855" w:rsidRPr="005503B3" w:rsidRDefault="00652891" w:rsidP="005503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Este </w:t>
            </w:r>
            <w:r w:rsidR="005503B3" w:rsidRPr="005503B3">
              <w:rPr>
                <w:rFonts w:ascii="Times New Roman" w:hAnsi="Times New Roman" w:cs="Times New Roman"/>
                <w:sz w:val="24"/>
                <w:szCs w:val="24"/>
              </w:rPr>
              <w:t>cuento clásico</w:t>
            </w:r>
            <w:r w:rsidR="00973855"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 ejemplifica el sacrificio. Pulgarcito era un niño muy pequeño que fue abandonado junto a sus otros seis hermanos en el bosque. Para volver a casa de sus padres sin perderse por el trayecto, el personaje fue dejando piedras blancas, y, después, migas de pan.</w:t>
            </w:r>
          </w:p>
          <w:p w14:paraId="3ABCBC5C" w14:textId="547F1577" w:rsidR="00554333" w:rsidRPr="005503B3" w:rsidRDefault="00973855" w:rsidP="005503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Pero ninguna de las estrategias funcionó: no llegaron a su casa, sino en la casa de un ogro, su mujer y sus siete hijas, todos aficionados a comer a niños. Finalmente, gracias a los nuevos planes de Pulgarcito y a las botas de siete leguas, los siete hermanos pudieron huir y nunca más volvieron a pasar hambre.</w:t>
            </w:r>
          </w:p>
        </w:tc>
        <w:tc>
          <w:tcPr>
            <w:tcW w:w="3483" w:type="dxa"/>
            <w:shd w:val="clear" w:color="auto" w:fill="E7FFFF"/>
          </w:tcPr>
          <w:p w14:paraId="1BA0924E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5E4F" w14:textId="77777777" w:rsidR="00973855" w:rsidRPr="005503B3" w:rsidRDefault="00973855" w:rsidP="0055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B60C" w14:textId="45D8A51D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2891"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91" w:rsidRPr="005503B3">
              <w:rPr>
                <w:rFonts w:ascii="Times New Roman" w:hAnsi="Times New Roman" w:cs="Times New Roman"/>
                <w:sz w:val="24"/>
                <w:szCs w:val="24"/>
              </w:rPr>
              <w:t>Charles Perrault</w:t>
            </w:r>
          </w:p>
          <w:p w14:paraId="5C1E0876" w14:textId="77777777" w:rsidR="00973855" w:rsidRPr="005503B3" w:rsidRDefault="00973855" w:rsidP="0055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724FE" w14:textId="77777777" w:rsidR="00973855" w:rsidRPr="005503B3" w:rsidRDefault="00973855" w:rsidP="005503B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48DCF4" w14:textId="77777777" w:rsidR="00973855" w:rsidRPr="005503B3" w:rsidRDefault="00973855" w:rsidP="005503B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57402" w14:textId="77777777" w:rsidR="00973855" w:rsidRPr="005503B3" w:rsidRDefault="00973855" w:rsidP="005503B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144D" w14:textId="77777777" w:rsidR="00973855" w:rsidRPr="005503B3" w:rsidRDefault="00973855" w:rsidP="005503B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AB48" w14:textId="77777777" w:rsidR="00973855" w:rsidRPr="005503B3" w:rsidRDefault="00973855" w:rsidP="005503B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1BB6" w14:textId="77777777" w:rsidR="00973855" w:rsidRPr="005503B3" w:rsidRDefault="00973855" w:rsidP="005503B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1CCB" w14:textId="77777777" w:rsidR="00973855" w:rsidRPr="005503B3" w:rsidRDefault="00973855" w:rsidP="005503B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DC73" w14:textId="0DCCE8C7" w:rsidR="00973855" w:rsidRPr="005503B3" w:rsidRDefault="00973855" w:rsidP="005503B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55" w14:paraId="60EC3A6C" w14:textId="77777777" w:rsidTr="005503B3">
        <w:trPr>
          <w:trHeight w:val="1845"/>
        </w:trPr>
        <w:tc>
          <w:tcPr>
            <w:tcW w:w="2964" w:type="dxa"/>
            <w:vMerge/>
            <w:shd w:val="clear" w:color="auto" w:fill="FEECFE"/>
          </w:tcPr>
          <w:p w14:paraId="34392CA7" w14:textId="77777777" w:rsidR="00973855" w:rsidRPr="005503B3" w:rsidRDefault="00973855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1" w:type="dxa"/>
          </w:tcPr>
          <w:p w14:paraId="68C0B99A" w14:textId="15219AE2" w:rsidR="00973855" w:rsidRPr="005503B3" w:rsidRDefault="00554333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pesadilla de carlota</w:t>
            </w:r>
          </w:p>
          <w:p w14:paraId="1072D4A5" w14:textId="39047E66" w:rsidR="00554333" w:rsidRPr="005503B3" w:rsidRDefault="00554333" w:rsidP="005503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pesadilla de Carola es uno de esos cuentos infantiles que nos ayudan a mejorar la conducta de los niños. Se trata de un relato para leer a los niños que suelen tener </w:t>
            </w:r>
            <w:hyperlink r:id="rId6" w:tooltip="Cuando los niños se portan mal" w:history="1">
              <w:r w:rsidRPr="005503B3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un mal comportamiento</w:t>
              </w:r>
            </w:hyperlink>
            <w:r w:rsidRPr="005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y que reflexionen sobre sus actos.</w:t>
            </w:r>
          </w:p>
        </w:tc>
        <w:tc>
          <w:tcPr>
            <w:tcW w:w="3483" w:type="dxa"/>
          </w:tcPr>
          <w:p w14:paraId="2054667B" w14:textId="7497351B" w:rsidR="00973855" w:rsidRPr="005503B3" w:rsidRDefault="005503B3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333"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Anónimo </w:t>
            </w:r>
          </w:p>
        </w:tc>
      </w:tr>
      <w:tr w:rsidR="00B12ADF" w14:paraId="635B321C" w14:textId="77777777" w:rsidTr="005503B3">
        <w:trPr>
          <w:trHeight w:val="680"/>
        </w:trPr>
        <w:tc>
          <w:tcPr>
            <w:tcW w:w="2964" w:type="dxa"/>
            <w:vMerge w:val="restart"/>
            <w:shd w:val="clear" w:color="auto" w:fill="FEECFE"/>
          </w:tcPr>
          <w:p w14:paraId="53CA0CFF" w14:textId="77777777" w:rsidR="00B12ADF" w:rsidRPr="005503B3" w:rsidRDefault="00B12ADF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ABIERTO</w:t>
            </w:r>
          </w:p>
          <w:p w14:paraId="09617CE4" w14:textId="77777777" w:rsidR="00B12ADF" w:rsidRPr="005503B3" w:rsidRDefault="00B12ADF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0D9AB" w14:textId="77777777" w:rsidR="00B12ADF" w:rsidRPr="005503B3" w:rsidRDefault="00B12ADF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E7FFFF"/>
          </w:tcPr>
          <w:p w14:paraId="1BE80F49" w14:textId="7B23D2D1" w:rsidR="00554333" w:rsidRPr="005503B3" w:rsidRDefault="00554333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La confusión de </w:t>
            </w:r>
            <w:proofErr w:type="spellStart"/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Mergalcastillo</w:t>
            </w:r>
            <w:proofErr w:type="spellEnd"/>
          </w:p>
          <w:p w14:paraId="47AB60B8" w14:textId="771280E7" w:rsidR="00B12ADF" w:rsidRPr="005503B3" w:rsidRDefault="00554333" w:rsidP="005503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 está protagonizado por unos vecinos que están dispuestos a hacer casi cualquier cosa con tal de conseguir aquello que más desean</w:t>
            </w:r>
          </w:p>
        </w:tc>
        <w:tc>
          <w:tcPr>
            <w:tcW w:w="3483" w:type="dxa"/>
            <w:shd w:val="clear" w:color="auto" w:fill="E7FFFF"/>
          </w:tcPr>
          <w:p w14:paraId="14AA4664" w14:textId="67DD3A94" w:rsidR="00B12ADF" w:rsidRPr="005503B3" w:rsidRDefault="005503B3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333"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Marisa Alonso Santamaria </w:t>
            </w:r>
          </w:p>
        </w:tc>
      </w:tr>
      <w:tr w:rsidR="00B12ADF" w14:paraId="36D17ED5" w14:textId="77777777" w:rsidTr="005503B3">
        <w:trPr>
          <w:trHeight w:val="680"/>
        </w:trPr>
        <w:tc>
          <w:tcPr>
            <w:tcW w:w="2964" w:type="dxa"/>
            <w:vMerge/>
            <w:shd w:val="clear" w:color="auto" w:fill="FEECFE"/>
          </w:tcPr>
          <w:p w14:paraId="0F85C0E0" w14:textId="77777777" w:rsidR="00B12ADF" w:rsidRPr="005503B3" w:rsidRDefault="00B12ADF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1" w:type="dxa"/>
          </w:tcPr>
          <w:p w14:paraId="432E89F4" w14:textId="77777777" w:rsidR="00B12ADF" w:rsidRPr="005503B3" w:rsidRDefault="00B12ADF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Cuento sin final </w:t>
            </w:r>
          </w:p>
          <w:p w14:paraId="19451CFB" w14:textId="75E38641" w:rsidR="00B12ADF" w:rsidRPr="005503B3" w:rsidRDefault="00B12ADF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El ratoncito quería tener un cuento interesante y el mago </w:t>
            </w:r>
            <w:r w:rsidR="005503B3" w:rsidRPr="005503B3">
              <w:rPr>
                <w:rFonts w:ascii="Times New Roman" w:hAnsi="Times New Roman" w:cs="Times New Roman"/>
                <w:sz w:val="24"/>
                <w:szCs w:val="24"/>
              </w:rPr>
              <w:t>Merlín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 solo pudo darle un consejo para mejorar </w:t>
            </w:r>
            <w:r w:rsidR="005503B3" w:rsidRPr="005503B3">
              <w:rPr>
                <w:rFonts w:ascii="Times New Roman" w:hAnsi="Times New Roman" w:cs="Times New Roman"/>
                <w:sz w:val="24"/>
                <w:szCs w:val="24"/>
              </w:rPr>
              <w:t>su situación,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 y no se sabe si lo hizo.</w:t>
            </w:r>
          </w:p>
        </w:tc>
        <w:tc>
          <w:tcPr>
            <w:tcW w:w="3483" w:type="dxa"/>
          </w:tcPr>
          <w:p w14:paraId="4F184A38" w14:textId="2D1D1DA7" w:rsidR="00B12ADF" w:rsidRPr="005503B3" w:rsidRDefault="005503B3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2ADF"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José Miguel de la Rosa Sánchez </w:t>
            </w:r>
          </w:p>
          <w:p w14:paraId="0B75873A" w14:textId="77777777" w:rsidR="00B12ADF" w:rsidRPr="005503B3" w:rsidRDefault="00B12ADF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EC" w14:paraId="5BB982E0" w14:textId="77777777" w:rsidTr="005503B3">
        <w:trPr>
          <w:trHeight w:val="3737"/>
        </w:trPr>
        <w:tc>
          <w:tcPr>
            <w:tcW w:w="2964" w:type="dxa"/>
            <w:shd w:val="clear" w:color="auto" w:fill="FEECFE"/>
          </w:tcPr>
          <w:p w14:paraId="3C9E3676" w14:textId="77777777" w:rsidR="00BB20EC" w:rsidRPr="005503B3" w:rsidRDefault="00BB20EC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NEGATIVO</w:t>
            </w:r>
          </w:p>
        </w:tc>
        <w:tc>
          <w:tcPr>
            <w:tcW w:w="6461" w:type="dxa"/>
            <w:shd w:val="clear" w:color="auto" w:fill="E7FFFF"/>
          </w:tcPr>
          <w:p w14:paraId="7172546F" w14:textId="77777777" w:rsidR="00BB20EC" w:rsidRPr="005503B3" w:rsidRDefault="00ED5809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El soldadito de plomo </w:t>
            </w:r>
          </w:p>
          <w:p w14:paraId="6E37E70F" w14:textId="49ED4616" w:rsidR="009D7847" w:rsidRPr="005503B3" w:rsidRDefault="009D7847" w:rsidP="005503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Es un cuento clásico </w:t>
            </w:r>
            <w:r w:rsidR="00652891"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donde 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habla que había veinticinco piececitas de soldados de plomo idénticas, excepto una a la que le faltaba una pierna. </w:t>
            </w:r>
          </w:p>
          <w:p w14:paraId="5A3FC896" w14:textId="40FAB88A" w:rsidR="009D7847" w:rsidRPr="005503B3" w:rsidRDefault="009D7847" w:rsidP="005503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Un día, </w:t>
            </w:r>
            <w:r w:rsidR="00845269"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soldadito se enamoró de una princesa bailarina de cartón que permanecía rígida sobre su punta del pie en lo alto de un castillo.</w:t>
            </w:r>
          </w:p>
          <w:p w14:paraId="5BFEFEBA" w14:textId="77777777" w:rsidR="009D7847" w:rsidRPr="005503B3" w:rsidRDefault="009D7847" w:rsidP="005503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Estaba encandilado hasta que llegó un duende negro e hizo un conjuro para que el soldadito cayera de cabeza a la calle.</w:t>
            </w:r>
          </w:p>
          <w:p w14:paraId="1C9C21FD" w14:textId="18998392" w:rsidR="009D7847" w:rsidRPr="005503B3" w:rsidRDefault="00A267BB" w:rsidP="005503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D7847" w:rsidRPr="005503B3">
              <w:rPr>
                <w:rFonts w:ascii="Times New Roman" w:hAnsi="Times New Roman" w:cs="Times New Roman"/>
                <w:sz w:val="24"/>
                <w:szCs w:val="24"/>
              </w:rPr>
              <w:t xml:space="preserve">e encontró con muchos más obstáculos por el </w:t>
            </w:r>
            <w:r w:rsidR="00845269" w:rsidRPr="005503B3">
              <w:rPr>
                <w:rFonts w:ascii="Times New Roman" w:hAnsi="Times New Roman" w:cs="Times New Roman"/>
                <w:sz w:val="24"/>
                <w:szCs w:val="24"/>
              </w:rPr>
              <w:t>camino. Finalmente</w:t>
            </w:r>
            <w:r w:rsidR="009D7847" w:rsidRPr="005503B3">
              <w:rPr>
                <w:rFonts w:ascii="Times New Roman" w:hAnsi="Times New Roman" w:cs="Times New Roman"/>
                <w:sz w:val="24"/>
                <w:szCs w:val="24"/>
              </w:rPr>
              <w:t>, soldadito y bailarina se fundieron en el fuego. Al recoger las cenizas, apareció un corazón de plomo con la estrella de la bailarina. Por fin estarían juntos para siempre.</w:t>
            </w:r>
          </w:p>
        </w:tc>
        <w:tc>
          <w:tcPr>
            <w:tcW w:w="3483" w:type="dxa"/>
            <w:shd w:val="clear" w:color="auto" w:fill="E7FFFF"/>
          </w:tcPr>
          <w:p w14:paraId="2CD0A793" w14:textId="2D609AA2" w:rsidR="00BB20EC" w:rsidRPr="005503B3" w:rsidRDefault="00652891" w:rsidP="00550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B3">
              <w:rPr>
                <w:rFonts w:ascii="Times New Roman" w:hAnsi="Times New Roman" w:cs="Times New Roman"/>
                <w:sz w:val="24"/>
                <w:szCs w:val="24"/>
              </w:rPr>
              <w:t>Hans Christian Andersen</w:t>
            </w:r>
          </w:p>
        </w:tc>
      </w:tr>
    </w:tbl>
    <w:p w14:paraId="02442FB7" w14:textId="77777777" w:rsidR="004C07F1" w:rsidRDefault="004C07F1"/>
    <w:sectPr w:rsidR="004C07F1" w:rsidSect="000E3DDD">
      <w:pgSz w:w="15840" w:h="12240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677E8"/>
    <w:multiLevelType w:val="hybridMultilevel"/>
    <w:tmpl w:val="34A8A21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8549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DD"/>
    <w:rsid w:val="000E3DDD"/>
    <w:rsid w:val="001512CF"/>
    <w:rsid w:val="001D00E9"/>
    <w:rsid w:val="002602ED"/>
    <w:rsid w:val="003877C9"/>
    <w:rsid w:val="003C0531"/>
    <w:rsid w:val="00433AB0"/>
    <w:rsid w:val="004A0FDD"/>
    <w:rsid w:val="004A15B5"/>
    <w:rsid w:val="004C07F1"/>
    <w:rsid w:val="004E10CC"/>
    <w:rsid w:val="005503B3"/>
    <w:rsid w:val="00554333"/>
    <w:rsid w:val="00652891"/>
    <w:rsid w:val="0066196D"/>
    <w:rsid w:val="0068061E"/>
    <w:rsid w:val="007036AD"/>
    <w:rsid w:val="007806CE"/>
    <w:rsid w:val="00845269"/>
    <w:rsid w:val="00973855"/>
    <w:rsid w:val="009C5C15"/>
    <w:rsid w:val="009D7847"/>
    <w:rsid w:val="009F4546"/>
    <w:rsid w:val="00A267BB"/>
    <w:rsid w:val="00B12ADF"/>
    <w:rsid w:val="00B85304"/>
    <w:rsid w:val="00BB20EC"/>
    <w:rsid w:val="00BD4237"/>
    <w:rsid w:val="00CB596C"/>
    <w:rsid w:val="00CD6CF1"/>
    <w:rsid w:val="00D141A7"/>
    <w:rsid w:val="00EC147B"/>
    <w:rsid w:val="00ED5809"/>
    <w:rsid w:val="00F27A75"/>
    <w:rsid w:val="00F60F3F"/>
    <w:rsid w:val="00F65AE3"/>
    <w:rsid w:val="00F8005E"/>
    <w:rsid w:val="00FC5A3E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109A"/>
  <w15:chartTrackingRefBased/>
  <w15:docId w15:val="{3CBCBAF5-F40B-4C6B-AB92-F1C8C23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41A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5433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4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articulos/educacion/conducta/tecnica-del-semaforo-para-mejorar-la-conducta-de-los-nino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Alondra</dc:creator>
  <cp:keywords/>
  <dc:description/>
  <cp:lastModifiedBy>Karen Alondra</cp:lastModifiedBy>
  <cp:revision>2</cp:revision>
  <dcterms:created xsi:type="dcterms:W3CDTF">2023-09-14T04:23:00Z</dcterms:created>
  <dcterms:modified xsi:type="dcterms:W3CDTF">2023-09-14T04:23:00Z</dcterms:modified>
</cp:coreProperties>
</file>