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5" w:rsidRDefault="00B63395"/>
    <w:p w:rsidR="002D1AD4" w:rsidRDefault="002D1AD4" w:rsidP="002D1AD4">
      <w:pPr>
        <w:pStyle w:val="cvgsua"/>
        <w:spacing w:line="360" w:lineRule="atLeast"/>
        <w:jc w:val="center"/>
        <w:rPr>
          <w:rStyle w:val="oypena"/>
          <w:rFonts w:ascii="Bahnschrift Light" w:hAnsi="Bahnschrift Light"/>
          <w:color w:val="000000"/>
          <w:sz w:val="28"/>
          <w:szCs w:val="28"/>
        </w:rPr>
      </w:pPr>
    </w:p>
    <w:p w:rsidR="002D1AD4" w:rsidRDefault="002D1AD4" w:rsidP="002D1AD4">
      <w:pPr>
        <w:pStyle w:val="cvgsua"/>
        <w:spacing w:line="360" w:lineRule="atLeast"/>
        <w:jc w:val="center"/>
        <w:rPr>
          <w:rStyle w:val="oypena"/>
          <w:rFonts w:ascii="Bahnschrift Light" w:hAnsi="Bahnschrift Light"/>
          <w:color w:val="000000"/>
          <w:sz w:val="28"/>
          <w:szCs w:val="28"/>
        </w:rPr>
      </w:pPr>
    </w:p>
    <w:p w:rsidR="002D1AD4" w:rsidRDefault="002D1AD4" w:rsidP="002D1AD4">
      <w:pPr>
        <w:pStyle w:val="cvgsua"/>
        <w:spacing w:line="360" w:lineRule="atLeast"/>
        <w:rPr>
          <w:rStyle w:val="oypena"/>
          <w:rFonts w:ascii="Bahnschrift Light" w:hAnsi="Bahnschrift Light"/>
          <w:color w:val="000000"/>
          <w:sz w:val="28"/>
          <w:szCs w:val="28"/>
        </w:rPr>
      </w:pPr>
      <w:r w:rsidRPr="002D1AD4">
        <w:rPr>
          <w:rFonts w:ascii="Bahnschrift Light" w:hAnsi="Bahnschrift Light"/>
          <w:color w:val="000000"/>
          <w:sz w:val="28"/>
          <w:szCs w:val="28"/>
        </w:rPr>
        <w:drawing>
          <wp:inline distT="0" distB="0" distL="0" distR="0">
            <wp:extent cx="971550" cy="971550"/>
            <wp:effectExtent l="0" t="0" r="0" b="0"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D4" w:rsidRDefault="002D1AD4" w:rsidP="002D1AD4">
      <w:pPr>
        <w:pStyle w:val="cvgsua"/>
        <w:spacing w:line="360" w:lineRule="atLeast"/>
        <w:jc w:val="center"/>
        <w:rPr>
          <w:rStyle w:val="oypena"/>
          <w:rFonts w:ascii="Bahnschrift Light" w:hAnsi="Bahnschrift Light"/>
          <w:color w:val="000000"/>
          <w:sz w:val="28"/>
          <w:szCs w:val="28"/>
        </w:rPr>
      </w:pPr>
    </w:p>
    <w:p w:rsidR="002D1AD4" w:rsidRPr="002D1AD4" w:rsidRDefault="002D1AD4" w:rsidP="002D1AD4">
      <w:pPr>
        <w:pStyle w:val="cvgsua"/>
        <w:spacing w:line="360" w:lineRule="atLeast"/>
        <w:jc w:val="center"/>
        <w:rPr>
          <w:rFonts w:ascii="Bahnschrift Light" w:hAnsi="Bahnschrift Light"/>
          <w:color w:val="000000"/>
          <w:sz w:val="28"/>
          <w:szCs w:val="28"/>
        </w:rPr>
      </w:pPr>
      <w:r w:rsidRPr="002D1AD4">
        <w:rPr>
          <w:rStyle w:val="oypena"/>
          <w:rFonts w:ascii="Bahnschrift Light" w:hAnsi="Bahnschrift Light"/>
          <w:color w:val="000000"/>
          <w:sz w:val="28"/>
          <w:szCs w:val="28"/>
        </w:rPr>
        <w:t>Escuela Normal de Educación Preescolar</w:t>
      </w:r>
    </w:p>
    <w:p w:rsidR="002D1AD4" w:rsidRPr="002D1AD4" w:rsidRDefault="002D1AD4" w:rsidP="002D1AD4">
      <w:pPr>
        <w:pStyle w:val="cvgsua"/>
        <w:spacing w:line="360" w:lineRule="atLeast"/>
        <w:jc w:val="center"/>
        <w:rPr>
          <w:rStyle w:val="oypena"/>
          <w:rFonts w:ascii="Bahnschrift Light" w:hAnsi="Bahnschrift Light"/>
          <w:color w:val="000000"/>
          <w:sz w:val="28"/>
          <w:szCs w:val="28"/>
        </w:rPr>
      </w:pPr>
      <w:r w:rsidRPr="002D1AD4">
        <w:rPr>
          <w:rStyle w:val="oypena"/>
          <w:rFonts w:ascii="Bahnschrift Light" w:hAnsi="Bahnschrift Light"/>
          <w:color w:val="000000"/>
          <w:sz w:val="28"/>
          <w:szCs w:val="28"/>
        </w:rPr>
        <w:t>Estrategias de educación física en Educación Preescolar</w:t>
      </w:r>
    </w:p>
    <w:p w:rsidR="002D1AD4" w:rsidRPr="002D1AD4" w:rsidRDefault="002D1AD4" w:rsidP="002D1AD4">
      <w:pPr>
        <w:pStyle w:val="cvgsua"/>
        <w:spacing w:line="360" w:lineRule="atLeast"/>
        <w:jc w:val="center"/>
        <w:rPr>
          <w:rStyle w:val="oypena"/>
          <w:rFonts w:ascii="Bahnschrift Light" w:hAnsi="Bahnschrift Light"/>
          <w:color w:val="000000"/>
          <w:sz w:val="28"/>
          <w:szCs w:val="28"/>
        </w:rPr>
      </w:pPr>
      <w:r w:rsidRPr="002D1AD4">
        <w:rPr>
          <w:rStyle w:val="oypena"/>
          <w:rFonts w:ascii="Bahnschrift Light" w:hAnsi="Bahnschrift Light"/>
          <w:color w:val="000000"/>
          <w:sz w:val="28"/>
          <w:szCs w:val="28"/>
        </w:rPr>
        <w:t>Investigación de Conceptos</w:t>
      </w:r>
    </w:p>
    <w:p w:rsidR="002D1AD4" w:rsidRPr="002D1AD4" w:rsidRDefault="002D1AD4" w:rsidP="002D1AD4">
      <w:pPr>
        <w:pStyle w:val="cvgsua"/>
        <w:spacing w:line="360" w:lineRule="atLeast"/>
        <w:jc w:val="center"/>
        <w:rPr>
          <w:rFonts w:ascii="Bahnschrift Light" w:hAnsi="Bahnschrift Light"/>
          <w:color w:val="000000"/>
          <w:sz w:val="28"/>
          <w:szCs w:val="28"/>
        </w:rPr>
      </w:pPr>
      <w:r w:rsidRPr="002D1AD4">
        <w:rPr>
          <w:rStyle w:val="oypena"/>
          <w:rFonts w:ascii="Bahnschrift Light" w:hAnsi="Bahnschrift Light"/>
          <w:color w:val="000000"/>
          <w:sz w:val="28"/>
          <w:szCs w:val="28"/>
        </w:rPr>
        <w:t>Maestro: Jesús Armando Villanueva Villarreal</w:t>
      </w:r>
    </w:p>
    <w:p w:rsidR="002D1AD4" w:rsidRPr="002D1AD4" w:rsidRDefault="002D1AD4" w:rsidP="002D1AD4">
      <w:pPr>
        <w:pStyle w:val="cvgsua"/>
        <w:spacing w:line="360" w:lineRule="atLeast"/>
        <w:jc w:val="center"/>
        <w:rPr>
          <w:rFonts w:ascii="Bahnschrift Light" w:hAnsi="Bahnschrift Light"/>
          <w:color w:val="000000"/>
          <w:sz w:val="28"/>
          <w:szCs w:val="28"/>
        </w:rPr>
      </w:pPr>
      <w:r w:rsidRPr="002D1AD4">
        <w:rPr>
          <w:rStyle w:val="oypena"/>
          <w:rFonts w:ascii="Bahnschrift Light" w:hAnsi="Bahnschrift Light"/>
          <w:color w:val="000000"/>
          <w:sz w:val="28"/>
          <w:szCs w:val="28"/>
        </w:rPr>
        <w:t>Regina Gabriela Magaña Rangel</w:t>
      </w:r>
    </w:p>
    <w:p w:rsidR="002D1AD4" w:rsidRPr="002D1AD4" w:rsidRDefault="002D1AD4" w:rsidP="002D1AD4">
      <w:pPr>
        <w:pStyle w:val="cvgsua"/>
        <w:spacing w:line="360" w:lineRule="atLeast"/>
        <w:jc w:val="center"/>
        <w:rPr>
          <w:rFonts w:ascii="Bahnschrift Light" w:hAnsi="Bahnschrift Light"/>
          <w:color w:val="000000"/>
          <w:sz w:val="28"/>
          <w:szCs w:val="28"/>
        </w:rPr>
      </w:pPr>
      <w:r w:rsidRPr="002D1AD4">
        <w:rPr>
          <w:rStyle w:val="oypena"/>
          <w:rFonts w:ascii="Bahnschrift Light" w:hAnsi="Bahnschrift Light"/>
          <w:color w:val="000000"/>
          <w:sz w:val="28"/>
          <w:szCs w:val="28"/>
        </w:rPr>
        <w:t>1° “B”</w:t>
      </w:r>
    </w:p>
    <w:p w:rsidR="002D1AD4" w:rsidRPr="002D1AD4" w:rsidRDefault="002D1AD4" w:rsidP="002D1AD4">
      <w:pPr>
        <w:pStyle w:val="cvgsua"/>
        <w:spacing w:line="360" w:lineRule="atLeast"/>
        <w:jc w:val="center"/>
        <w:rPr>
          <w:rFonts w:ascii="Bahnschrift Light" w:hAnsi="Bahnschrift Light"/>
          <w:color w:val="000000"/>
          <w:sz w:val="28"/>
          <w:szCs w:val="28"/>
        </w:rPr>
      </w:pPr>
      <w:r w:rsidRPr="002D1AD4">
        <w:rPr>
          <w:rStyle w:val="oypena"/>
          <w:rFonts w:ascii="Bahnschrift Light" w:hAnsi="Bahnschrift Light"/>
          <w:color w:val="000000"/>
          <w:sz w:val="28"/>
          <w:szCs w:val="28"/>
        </w:rPr>
        <w:t>23</w:t>
      </w:r>
      <w:r w:rsidRPr="002D1AD4">
        <w:rPr>
          <w:rStyle w:val="oypena"/>
          <w:rFonts w:ascii="Bahnschrift Light" w:hAnsi="Bahnschrift Light"/>
          <w:color w:val="000000"/>
          <w:sz w:val="28"/>
          <w:szCs w:val="28"/>
        </w:rPr>
        <w:t xml:space="preserve"> de septiembre del 2023</w:t>
      </w:r>
    </w:p>
    <w:p w:rsidR="00B63395" w:rsidRPr="002D1AD4" w:rsidRDefault="002D1AD4" w:rsidP="002D1AD4">
      <w:pPr>
        <w:jc w:val="center"/>
        <w:rPr>
          <w:rFonts w:ascii="Bahnschrift Light" w:hAnsi="Bahnschrift Light"/>
          <w:sz w:val="28"/>
          <w:szCs w:val="28"/>
        </w:rPr>
      </w:pPr>
      <w:r w:rsidRPr="002D1AD4">
        <w:rPr>
          <w:rFonts w:ascii="Bahnschrift Light" w:hAnsi="Bahnschrift Light"/>
          <w:sz w:val="28"/>
          <w:szCs w:val="28"/>
        </w:rPr>
        <w:t>Saltillo, Coahuila</w:t>
      </w:r>
    </w:p>
    <w:p w:rsidR="002D1AD4" w:rsidRDefault="002D1AD4"/>
    <w:p w:rsidR="002D1AD4" w:rsidRDefault="002D1AD4"/>
    <w:p w:rsidR="002D1AD4" w:rsidRDefault="002D1AD4"/>
    <w:p w:rsidR="002D1AD4" w:rsidRDefault="002D1AD4"/>
    <w:p w:rsidR="002D1AD4" w:rsidRDefault="002D1AD4"/>
    <w:p w:rsidR="002D1AD4" w:rsidRDefault="002D1AD4"/>
    <w:p w:rsidR="002D1AD4" w:rsidRDefault="002D1AD4"/>
    <w:p w:rsidR="002D1AD4" w:rsidRDefault="002D1AD4">
      <w:bookmarkStart w:id="0" w:name="_GoBack"/>
      <w:bookmarkEnd w:id="0"/>
    </w:p>
    <w:p w:rsidR="00897FFE" w:rsidRPr="002D1AD4" w:rsidRDefault="00B63395">
      <w:pPr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</w:pPr>
      <w:r w:rsidRPr="002D1AD4"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  <w:lastRenderedPageBreak/>
        <w:t>¿</w:t>
      </w:r>
      <w:r w:rsidR="002D1AD4" w:rsidRPr="002D1AD4"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  <w:t>Qué</w:t>
      </w:r>
      <w:r w:rsidRPr="002D1AD4"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  <w:t xml:space="preserve"> es Educación Física?</w:t>
      </w:r>
    </w:p>
    <w:p w:rsidR="00B63395" w:rsidRPr="00E935F0" w:rsidRDefault="00B63395">
      <w:pPr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  <w:r w:rsidRPr="00E935F0">
        <w:rPr>
          <w:rFonts w:ascii="Book Antiqua" w:hAnsi="Book Antiqua"/>
          <w:color w:val="000000"/>
          <w:sz w:val="24"/>
          <w:szCs w:val="24"/>
          <w:shd w:val="clear" w:color="auto" w:fill="FFFFFF"/>
        </w:rPr>
        <w:t>E</w:t>
      </w:r>
      <w:r w:rsidRPr="00E935F0">
        <w:rPr>
          <w:rFonts w:ascii="Book Antiqua" w:hAnsi="Book Antiqua"/>
          <w:color w:val="000000"/>
          <w:sz w:val="24"/>
          <w:szCs w:val="24"/>
          <w:shd w:val="clear" w:color="auto" w:fill="FFFFFF"/>
        </w:rPr>
        <w:t>s una disciplina pedagógica conducente a la mejora de las funciones cardiovasculares, respiratorias, nerviosas, musculares y digestivas que contribuyen a fortalecer la salud integral, en el que el trabajo físico es fundamental para mantener un estilo de vida saludable.</w:t>
      </w:r>
    </w:p>
    <w:p w:rsidR="00B63395" w:rsidRPr="002D1AD4" w:rsidRDefault="002D1AD4">
      <w:pPr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</w:pPr>
      <w:r w:rsidRPr="002D1AD4"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  <w:t>¿Qué</w:t>
      </w:r>
      <w:r w:rsidR="00B63395" w:rsidRPr="002D1AD4"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  <w:t xml:space="preserve"> es Estrategia </w:t>
      </w:r>
      <w:r w:rsidRPr="002D1AD4"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  <w:t>Didáctica</w:t>
      </w:r>
      <w:r w:rsidR="00B63395" w:rsidRPr="002D1AD4"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  <w:t>?</w:t>
      </w:r>
    </w:p>
    <w:p w:rsidR="00B63395" w:rsidRPr="002D1AD4" w:rsidRDefault="00B63395">
      <w:pPr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</w:pPr>
      <w:r w:rsidRPr="002D1AD4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>Las estrategias didácticas son </w:t>
      </w:r>
      <w:r w:rsidRPr="002D1AD4">
        <w:rPr>
          <w:rFonts w:ascii="Book Antiqua" w:hAnsi="Book Antiqua" w:cs="Arial"/>
          <w:color w:val="000000" w:themeColor="text1"/>
          <w:sz w:val="24"/>
          <w:szCs w:val="24"/>
        </w:rPr>
        <w:t>todas las acciones y actividades programadas por el docente para que sus estudiantes aprendan</w:t>
      </w:r>
      <w:r w:rsidRPr="002D1AD4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>; las mismas dependerán de cada tema y nivel educativo, pero también de la ideología del centro. </w:t>
      </w:r>
    </w:p>
    <w:p w:rsidR="00B63395" w:rsidRPr="002D1AD4" w:rsidRDefault="002D1AD4">
      <w:pPr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</w:pPr>
      <w:r w:rsidRPr="002D1AD4"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  <w:t>¿Qué</w:t>
      </w:r>
      <w:r w:rsidR="00B63395" w:rsidRPr="002D1AD4"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  <w:t xml:space="preserve"> es Motricidad?</w:t>
      </w:r>
    </w:p>
    <w:p w:rsidR="00E935F0" w:rsidRPr="002D1AD4" w:rsidRDefault="00E935F0">
      <w:pPr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</w:pPr>
      <w:r w:rsidRPr="002D1AD4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>La motricidad se refiere a la </w:t>
      </w:r>
      <w:r w:rsidRPr="002D1AD4">
        <w:rPr>
          <w:rFonts w:ascii="Book Antiqua" w:hAnsi="Book Antiqua" w:cs="Arial"/>
          <w:color w:val="000000" w:themeColor="text1"/>
          <w:sz w:val="24"/>
          <w:szCs w:val="24"/>
        </w:rPr>
        <w:t>capacidad de controlar los movimientos del cuerpo</w:t>
      </w:r>
      <w:r w:rsidRPr="002D1AD4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>. En ella, intervienen todos los sistemas de nuestro cuerpo y va más allá de la realización de movimientos y gestos. Incluye además la espontaneidad, la creatividad, etc. Al nacer un niño sus movimientos son involuntarios e inconscientes.</w:t>
      </w:r>
    </w:p>
    <w:p w:rsidR="00E935F0" w:rsidRPr="002D1AD4" w:rsidRDefault="00E935F0">
      <w:pPr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</w:pPr>
      <w:r w:rsidRPr="002D1AD4"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  <w:t>Tipos de Motricidad</w:t>
      </w:r>
    </w:p>
    <w:p w:rsidR="00E935F0" w:rsidRPr="002D1AD4" w:rsidRDefault="00E935F0" w:rsidP="00E935F0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Book Antiqua" w:hAnsi="Book Antiqua"/>
          <w:color w:val="000000" w:themeColor="text1"/>
        </w:rPr>
      </w:pPr>
      <w:r w:rsidRPr="002D1AD4">
        <w:rPr>
          <w:rStyle w:val="Textoennegrita"/>
          <w:rFonts w:ascii="Book Antiqua" w:hAnsi="Book Antiqua"/>
          <w:color w:val="000000" w:themeColor="text1"/>
        </w:rPr>
        <w:t>Motricidad Gruesa</w:t>
      </w:r>
      <w:r w:rsidRPr="002D1AD4">
        <w:rPr>
          <w:rFonts w:ascii="Book Antiqua" w:hAnsi="Book Antiqua"/>
          <w:color w:val="000000" w:themeColor="text1"/>
        </w:rPr>
        <w:t>: Las actividades que requieren del desarrollo de la </w:t>
      </w:r>
      <w:r w:rsidRPr="002D1AD4">
        <w:rPr>
          <w:rStyle w:val="Textoennegrita"/>
          <w:rFonts w:ascii="Book Antiqua" w:hAnsi="Book Antiqua"/>
          <w:color w:val="000000" w:themeColor="text1"/>
        </w:rPr>
        <w:t>motricidad gruesa</w:t>
      </w:r>
      <w:r w:rsidRPr="002D1AD4">
        <w:rPr>
          <w:rFonts w:ascii="Book Antiqua" w:hAnsi="Book Antiqua"/>
          <w:color w:val="000000" w:themeColor="text1"/>
        </w:rPr>
        <w:t> cambian continuamente a medida que tu bebé va creciendo. Cuando es bebé se pueden considerar como </w:t>
      </w:r>
      <w:r w:rsidRPr="002D1AD4">
        <w:rPr>
          <w:rStyle w:val="Textoennegrita"/>
          <w:rFonts w:ascii="Book Antiqua" w:hAnsi="Book Antiqua"/>
          <w:color w:val="000000" w:themeColor="text1"/>
        </w:rPr>
        <w:t>motricidad gruesa</w:t>
      </w:r>
      <w:r w:rsidRPr="002D1AD4">
        <w:rPr>
          <w:rFonts w:ascii="Book Antiqua" w:hAnsi="Book Antiqua"/>
          <w:color w:val="000000" w:themeColor="text1"/>
        </w:rPr>
        <w:t> las siguientes acciones: </w:t>
      </w:r>
      <w:r w:rsidRPr="002D1AD4">
        <w:rPr>
          <w:rStyle w:val="Textoennegrita"/>
          <w:rFonts w:ascii="Book Antiqua" w:hAnsi="Book Antiqua"/>
          <w:color w:val="000000" w:themeColor="text1"/>
        </w:rPr>
        <w:t>rodar, sentarse y gatear</w:t>
      </w:r>
      <w:r w:rsidRPr="002D1AD4">
        <w:rPr>
          <w:rFonts w:ascii="Book Antiqua" w:hAnsi="Book Antiqua"/>
          <w:color w:val="000000" w:themeColor="text1"/>
        </w:rPr>
        <w:t>. A medida que tu niño o niña va creciendo, otras actividades se agregan a la categoría de </w:t>
      </w:r>
      <w:r w:rsidRPr="002D1AD4">
        <w:rPr>
          <w:rStyle w:val="Textoennegrita"/>
          <w:rFonts w:ascii="Book Antiqua" w:hAnsi="Book Antiqua"/>
          <w:color w:val="000000" w:themeColor="text1"/>
        </w:rPr>
        <w:t>motricidad gruesa</w:t>
      </w:r>
      <w:r w:rsidRPr="002D1AD4">
        <w:rPr>
          <w:rFonts w:ascii="Book Antiqua" w:hAnsi="Book Antiqua"/>
          <w:color w:val="000000" w:themeColor="text1"/>
        </w:rPr>
        <w:t>, como: </w:t>
      </w:r>
      <w:r w:rsidRPr="002D1AD4">
        <w:rPr>
          <w:rStyle w:val="Textoennegrita"/>
          <w:rFonts w:ascii="Book Antiqua" w:hAnsi="Book Antiqua"/>
          <w:color w:val="000000" w:themeColor="text1"/>
        </w:rPr>
        <w:t>caminar, correr y saltar</w:t>
      </w:r>
      <w:r w:rsidRPr="002D1AD4">
        <w:rPr>
          <w:rFonts w:ascii="Book Antiqua" w:hAnsi="Book Antiqua"/>
          <w:color w:val="000000" w:themeColor="text1"/>
        </w:rPr>
        <w:t>. </w:t>
      </w:r>
    </w:p>
    <w:p w:rsidR="00E935F0" w:rsidRPr="002D1AD4" w:rsidRDefault="00E935F0" w:rsidP="00E935F0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Book Antiqua" w:hAnsi="Book Antiqua"/>
          <w:color w:val="000000" w:themeColor="text1"/>
        </w:rPr>
      </w:pPr>
      <w:r w:rsidRPr="002D1AD4">
        <w:rPr>
          <w:rStyle w:val="Textoennegrita"/>
          <w:rFonts w:ascii="Book Antiqua" w:hAnsi="Book Antiqua"/>
          <w:color w:val="000000" w:themeColor="text1"/>
        </w:rPr>
        <w:t>Motricidad Fina: </w:t>
      </w:r>
      <w:r w:rsidRPr="002D1AD4">
        <w:rPr>
          <w:rFonts w:ascii="Book Antiqua" w:hAnsi="Book Antiqua"/>
          <w:color w:val="000000" w:themeColor="text1"/>
        </w:rPr>
        <w:t>Así como la motricidad gruesa, la fina también cambia y evoluciona en los distintos estados de desarrollo de tu pequeño o pequeña. Cuando es bebé, se considera </w:t>
      </w:r>
      <w:r w:rsidRPr="002D1AD4">
        <w:rPr>
          <w:rStyle w:val="Textoennegrita"/>
          <w:rFonts w:ascii="Book Antiqua" w:hAnsi="Book Antiqua"/>
          <w:color w:val="000000" w:themeColor="text1"/>
        </w:rPr>
        <w:t>motricidad fina</w:t>
      </w:r>
      <w:r w:rsidRPr="002D1AD4">
        <w:rPr>
          <w:rFonts w:ascii="Book Antiqua" w:hAnsi="Book Antiqua"/>
          <w:color w:val="000000" w:themeColor="text1"/>
        </w:rPr>
        <w:t> a acciones como </w:t>
      </w:r>
      <w:r w:rsidRPr="002D1AD4">
        <w:rPr>
          <w:rStyle w:val="Textoennegrita"/>
          <w:rFonts w:ascii="Book Antiqua" w:hAnsi="Book Antiqua"/>
          <w:color w:val="000000" w:themeColor="text1"/>
        </w:rPr>
        <w:t>agarrar objetos</w:t>
      </w:r>
      <w:r w:rsidRPr="002D1AD4">
        <w:rPr>
          <w:rFonts w:ascii="Book Antiqua" w:hAnsi="Book Antiqua"/>
          <w:color w:val="000000" w:themeColor="text1"/>
        </w:rPr>
        <w:t xml:space="preserve"> o usar los labios y la lengua para probar distintas cosas. A medida que tu niño o niña va creciendo, nuevas habilidades se pueden sumar a esta categoría </w:t>
      </w:r>
      <w:r w:rsidR="002D1AD4" w:rsidRPr="002D1AD4">
        <w:rPr>
          <w:rFonts w:ascii="Book Antiqua" w:hAnsi="Book Antiqua"/>
          <w:color w:val="000000" w:themeColor="text1"/>
        </w:rPr>
        <w:t>como,</w:t>
      </w:r>
      <w:r w:rsidRPr="002D1AD4">
        <w:rPr>
          <w:rFonts w:ascii="Book Antiqua" w:hAnsi="Book Antiqua"/>
          <w:color w:val="000000" w:themeColor="text1"/>
        </w:rPr>
        <w:t xml:space="preserve"> por ejemplo: sostener un tenedor o aprender a usar un lápiz o una tijera. </w:t>
      </w:r>
    </w:p>
    <w:p w:rsidR="00E935F0" w:rsidRPr="002D1AD4" w:rsidRDefault="002D1AD4">
      <w:pPr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</w:pPr>
      <w:r w:rsidRPr="002D1AD4"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  <w:t>¿Qué</w:t>
      </w:r>
      <w:r w:rsidRPr="002D1AD4">
        <w:rPr>
          <w:rFonts w:ascii="Book Antiqua" w:hAnsi="Book Antiqua"/>
          <w:b/>
          <w:color w:val="FF0000"/>
          <w:sz w:val="24"/>
          <w:szCs w:val="24"/>
          <w:shd w:val="clear" w:color="auto" w:fill="FFFFFF"/>
        </w:rPr>
        <w:t xml:space="preserve"> es Corporeidad?</w:t>
      </w:r>
    </w:p>
    <w:p w:rsidR="002D1AD4" w:rsidRPr="002D1AD4" w:rsidRDefault="002D1AD4">
      <w:pPr>
        <w:rPr>
          <w:rFonts w:ascii="Book Antiqua" w:hAnsi="Book Antiqua"/>
          <w:color w:val="000000" w:themeColor="text1"/>
          <w:sz w:val="24"/>
          <w:szCs w:val="24"/>
        </w:rPr>
      </w:pPr>
      <w:r w:rsidRPr="002D1AD4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>La corporeidad </w:t>
      </w:r>
      <w:r w:rsidRPr="002D1AD4">
        <w:rPr>
          <w:rFonts w:ascii="Book Antiqua" w:hAnsi="Book Antiqua" w:cs="Arial"/>
          <w:color w:val="000000" w:themeColor="text1"/>
          <w:sz w:val="24"/>
          <w:szCs w:val="24"/>
        </w:rPr>
        <w:t>es la complejidad humana, es cuerpo físico, cuerpo emocional, cuerpo mental, cuerpo trascendente, cuerpo cultural, cuerpo mágico y cuerpo inconsciente</w:t>
      </w:r>
      <w:r w:rsidRPr="002D1AD4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>; esos siete cuerpos que nos hacen humanos y que nos diferencian de las otras criaturas vivientes</w:t>
      </w:r>
      <w:r w:rsidRPr="002D1AD4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>.</w:t>
      </w:r>
    </w:p>
    <w:sectPr w:rsidR="002D1AD4" w:rsidRPr="002D1A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95"/>
    <w:rsid w:val="002D1AD4"/>
    <w:rsid w:val="007F6547"/>
    <w:rsid w:val="0087229D"/>
    <w:rsid w:val="00B63395"/>
    <w:rsid w:val="00E9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48EE"/>
  <w15:chartTrackingRefBased/>
  <w15:docId w15:val="{C52D138F-40FD-409A-922F-640241A1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935F0"/>
    <w:rPr>
      <w:b/>
      <w:bCs/>
    </w:rPr>
  </w:style>
  <w:style w:type="paragraph" w:customStyle="1" w:styleId="cvgsua">
    <w:name w:val="cvgsua"/>
    <w:basedOn w:val="Normal"/>
    <w:rsid w:val="002D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oypena">
    <w:name w:val="oypena"/>
    <w:basedOn w:val="Fuentedeprrafopredeter"/>
    <w:rsid w:val="002D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2023-09-23T17:23:00Z</dcterms:created>
  <dcterms:modified xsi:type="dcterms:W3CDTF">2023-09-23T17:53:00Z</dcterms:modified>
</cp:coreProperties>
</file>