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1523" w14:textId="77777777" w:rsidR="004212A3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A8B90D" w14:textId="77777777" w:rsidR="004212A3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3B2CA1" w14:textId="77777777" w:rsidR="004212A3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28E21E" w14:textId="77777777" w:rsidR="004212A3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458BF42" w14:textId="77777777" w:rsidR="004212A3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1AB5A43" w14:textId="3C77A098" w:rsidR="00264B35" w:rsidRDefault="00481A7A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9734E5A" w14:textId="115280E4" w:rsidR="00481A7A" w:rsidRDefault="004212A3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028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6E03DE" wp14:editId="0197E657">
            <wp:simplePos x="0" y="0"/>
            <wp:positionH relativeFrom="margin">
              <wp:align>center</wp:align>
            </wp:positionH>
            <wp:positionV relativeFrom="paragraph">
              <wp:posOffset>96775</wp:posOffset>
            </wp:positionV>
            <wp:extent cx="1301115" cy="1600200"/>
            <wp:effectExtent l="0" t="0" r="0" b="0"/>
            <wp:wrapNone/>
            <wp:docPr id="2" name="Imagen 2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2" r="16667" b="9638"/>
                    <a:stretch/>
                  </pic:blipFill>
                  <pic:spPr bwMode="auto">
                    <a:xfrm>
                      <a:off x="0" y="0"/>
                      <a:ext cx="13011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A7A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4982A853" w14:textId="77777777" w:rsidR="00481A7A" w:rsidRDefault="00481A7A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210B95" w14:textId="77777777" w:rsidR="00481A7A" w:rsidRDefault="00481A7A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D76AD5" w14:textId="77777777" w:rsidR="00481A7A" w:rsidRDefault="00481A7A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04B52F" w14:textId="6983DBB1" w:rsidR="004212A3" w:rsidRDefault="004212A3" w:rsidP="004212A3">
      <w:pPr>
        <w:rPr>
          <w:rFonts w:ascii="Arial" w:hAnsi="Arial" w:cs="Arial"/>
          <w:b/>
          <w:bCs/>
          <w:sz w:val="24"/>
          <w:szCs w:val="24"/>
        </w:rPr>
      </w:pPr>
    </w:p>
    <w:p w14:paraId="6C4DF63B" w14:textId="77777777" w:rsidR="004212A3" w:rsidRDefault="004212A3" w:rsidP="004212A3">
      <w:pPr>
        <w:rPr>
          <w:rFonts w:ascii="Arial" w:hAnsi="Arial" w:cs="Arial"/>
          <w:b/>
          <w:bCs/>
          <w:sz w:val="24"/>
          <w:szCs w:val="24"/>
        </w:rPr>
      </w:pPr>
    </w:p>
    <w:p w14:paraId="7CA24321" w14:textId="7EAA0810" w:rsidR="00481A7A" w:rsidRDefault="008B13BD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OPTATIVA: PRODUCCIÓN </w:t>
      </w:r>
      <w:r w:rsidR="0065410E">
        <w:rPr>
          <w:rFonts w:ascii="Arial" w:hAnsi="Arial" w:cs="Arial"/>
          <w:sz w:val="24"/>
          <w:szCs w:val="24"/>
        </w:rPr>
        <w:t>DE TEXTOS NARRATIVOS Y ACADÉMICOS</w:t>
      </w:r>
    </w:p>
    <w:p w14:paraId="29632188" w14:textId="574E7C5C" w:rsidR="0065410E" w:rsidRDefault="0065410E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Docente: Narda </w:t>
      </w:r>
      <w:r w:rsidR="00636703">
        <w:rPr>
          <w:rFonts w:ascii="Arial" w:hAnsi="Arial" w:cs="Arial"/>
          <w:sz w:val="24"/>
          <w:szCs w:val="24"/>
        </w:rPr>
        <w:t>Mónica</w:t>
      </w:r>
      <w:r>
        <w:rPr>
          <w:rFonts w:ascii="Arial" w:hAnsi="Arial" w:cs="Arial"/>
          <w:sz w:val="24"/>
          <w:szCs w:val="24"/>
        </w:rPr>
        <w:t xml:space="preserve"> </w:t>
      </w:r>
      <w:r w:rsidR="00CE01D0">
        <w:rPr>
          <w:rFonts w:ascii="Arial" w:hAnsi="Arial" w:cs="Arial"/>
          <w:sz w:val="24"/>
          <w:szCs w:val="24"/>
        </w:rPr>
        <w:t>Fernández</w:t>
      </w:r>
      <w:r>
        <w:rPr>
          <w:rFonts w:ascii="Arial" w:hAnsi="Arial" w:cs="Arial"/>
          <w:sz w:val="24"/>
          <w:szCs w:val="24"/>
        </w:rPr>
        <w:t xml:space="preserve"> </w:t>
      </w:r>
      <w:r w:rsidR="00CE01D0">
        <w:rPr>
          <w:rFonts w:ascii="Arial" w:hAnsi="Arial" w:cs="Arial"/>
          <w:sz w:val="24"/>
          <w:szCs w:val="24"/>
        </w:rPr>
        <w:t>García</w:t>
      </w:r>
      <w:r w:rsidR="00636703">
        <w:rPr>
          <w:rFonts w:ascii="Arial" w:hAnsi="Arial" w:cs="Arial"/>
          <w:sz w:val="24"/>
          <w:szCs w:val="24"/>
        </w:rPr>
        <w:t xml:space="preserve"> </w:t>
      </w:r>
    </w:p>
    <w:p w14:paraId="6D156CFF" w14:textId="673FE183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 I: </w:t>
      </w:r>
      <w:r w:rsidR="00140E2B" w:rsidRPr="00140E2B">
        <w:rPr>
          <w:rFonts w:ascii="Arial" w:hAnsi="Arial" w:cs="Arial"/>
          <w:sz w:val="24"/>
          <w:szCs w:val="24"/>
        </w:rPr>
        <w:t>Géneros y tipos de textos narrativos y académico - científicos</w:t>
      </w:r>
    </w:p>
    <w:p w14:paraId="29140E10" w14:textId="77777777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</w:p>
    <w:p w14:paraId="31AC1589" w14:textId="47DFF393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Tamara Gpe. Sansores Robles</w:t>
      </w:r>
    </w:p>
    <w:p w14:paraId="369B41BD" w14:textId="266C8A9A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lista: 26</w:t>
      </w:r>
    </w:p>
    <w:p w14:paraId="0C4488F1" w14:textId="2C39B5AC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y sección: 3°C</w:t>
      </w:r>
    </w:p>
    <w:p w14:paraId="0F76057F" w14:textId="53024F46" w:rsidR="00CE01D0" w:rsidRDefault="00CE01D0" w:rsidP="00405D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QUINTO SEMESTRE</w:t>
      </w:r>
    </w:p>
    <w:p w14:paraId="199F7A6E" w14:textId="77777777" w:rsidR="00C505F2" w:rsidRDefault="00C505F2" w:rsidP="00405D2D">
      <w:pPr>
        <w:jc w:val="center"/>
        <w:rPr>
          <w:rFonts w:ascii="Arial" w:hAnsi="Arial" w:cs="Arial"/>
          <w:sz w:val="24"/>
          <w:szCs w:val="24"/>
        </w:rPr>
      </w:pPr>
    </w:p>
    <w:p w14:paraId="2C2569E9" w14:textId="006BFD6F" w:rsidR="00C505F2" w:rsidRDefault="00C505F2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Saltillo, Coahuila                            Septiembre 2023</w:t>
      </w:r>
    </w:p>
    <w:p w14:paraId="3C13B2A2" w14:textId="77777777" w:rsidR="00140E2B" w:rsidRDefault="00140E2B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BB27796" w14:textId="77777777" w:rsidR="00140E2B" w:rsidRDefault="00140E2B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C2BA9F" w14:textId="77777777" w:rsidR="00140E2B" w:rsidRDefault="00140E2B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1DBD4C" w14:textId="77777777" w:rsidR="00140E2B" w:rsidRDefault="00140E2B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8EAE56" w14:textId="77777777" w:rsidR="00140E2B" w:rsidRDefault="00140E2B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47989E" w14:textId="77777777" w:rsidR="00995CF1" w:rsidRDefault="00995CF1" w:rsidP="00405D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7E4671" w14:textId="76C30A58" w:rsidR="000D71DF" w:rsidRDefault="008375D1" w:rsidP="00A139F4">
      <w:pPr>
        <w:spacing w:line="48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71F46EC3" w14:textId="42895C3A" w:rsidR="007724A2" w:rsidRDefault="00AA1284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socialización se puede entender como un proceso donde se adquiere e integra a la personalidad del individuo, los valores y normas que pertenecen a su entorno donde interactúa, siendo dinámica y de vital importancia. </w:t>
      </w:r>
      <w:r w:rsidR="007724A2">
        <w:rPr>
          <w:rFonts w:ascii="Arial" w:hAnsi="Arial" w:cs="Arial"/>
          <w:sz w:val="24"/>
          <w:szCs w:val="24"/>
        </w:rPr>
        <w:t>Muchos teóricos se han encargado de darle un significado, desarrollando sus propias ideas y procesos de como es que esta se lleva a cabo.</w:t>
      </w:r>
    </w:p>
    <w:p w14:paraId="073F1623" w14:textId="1BCF120E" w:rsidR="00261766" w:rsidRDefault="001A3582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 que he logrado percatar </w:t>
      </w:r>
      <w:r w:rsidR="00B92809">
        <w:rPr>
          <w:rFonts w:ascii="Arial" w:hAnsi="Arial" w:cs="Arial"/>
          <w:sz w:val="24"/>
          <w:szCs w:val="24"/>
        </w:rPr>
        <w:t>las</w:t>
      </w:r>
      <w:r w:rsidR="009A55D7">
        <w:rPr>
          <w:rFonts w:ascii="Arial" w:hAnsi="Arial" w:cs="Arial"/>
          <w:sz w:val="24"/>
          <w:szCs w:val="24"/>
        </w:rPr>
        <w:t xml:space="preserve"> teorías realizadas, es sobre que un </w:t>
      </w:r>
      <w:r w:rsidR="00B92809">
        <w:rPr>
          <w:rFonts w:ascii="Arial" w:hAnsi="Arial" w:cs="Arial"/>
          <w:sz w:val="24"/>
          <w:szCs w:val="24"/>
        </w:rPr>
        <w:t>sinfín</w:t>
      </w:r>
      <w:r w:rsidR="009A55D7">
        <w:rPr>
          <w:rFonts w:ascii="Arial" w:hAnsi="Arial" w:cs="Arial"/>
          <w:sz w:val="24"/>
          <w:szCs w:val="24"/>
        </w:rPr>
        <w:t xml:space="preserve"> de autores concuerdan en que la socialización en el individuo es de suma importancia para </w:t>
      </w:r>
      <w:r w:rsidR="008F21B6">
        <w:rPr>
          <w:rFonts w:ascii="Arial" w:hAnsi="Arial" w:cs="Arial"/>
          <w:sz w:val="24"/>
          <w:szCs w:val="24"/>
        </w:rPr>
        <w:t xml:space="preserve">el desarrollo personal y su integración a la sociedad, por esta </w:t>
      </w:r>
      <w:r w:rsidR="00B92809">
        <w:rPr>
          <w:rFonts w:ascii="Arial" w:hAnsi="Arial" w:cs="Arial"/>
          <w:sz w:val="24"/>
          <w:szCs w:val="24"/>
        </w:rPr>
        <w:t>razón</w:t>
      </w:r>
      <w:r w:rsidR="008F21B6">
        <w:rPr>
          <w:rFonts w:ascii="Arial" w:hAnsi="Arial" w:cs="Arial"/>
          <w:sz w:val="24"/>
          <w:szCs w:val="24"/>
        </w:rPr>
        <w:t xml:space="preserve"> es que se destacan en el tema.</w:t>
      </w:r>
    </w:p>
    <w:p w14:paraId="79AC60D4" w14:textId="124503CA" w:rsidR="000D71DF" w:rsidRDefault="009363B6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Dicho esto, en el presente ensayo se busca exponer </w:t>
      </w:r>
      <w:r w:rsidR="007724A2">
        <w:rPr>
          <w:rFonts w:ascii="Arial" w:hAnsi="Arial" w:cs="Arial"/>
          <w:sz w:val="24"/>
          <w:szCs w:val="24"/>
        </w:rPr>
        <w:t>los distintos puntos de vista</w:t>
      </w:r>
      <w:r w:rsidR="00DA3581">
        <w:rPr>
          <w:rFonts w:ascii="Arial" w:hAnsi="Arial" w:cs="Arial"/>
          <w:sz w:val="24"/>
          <w:szCs w:val="24"/>
        </w:rPr>
        <w:t xml:space="preserve"> en donde los procesos de socialización y desarrollo social se llevan a cabo. Comenzando con la teoría de las cuatro etapas del desarrollo cognitivo de Jean Piaget, </w:t>
      </w:r>
      <w:r w:rsidR="00D25CC0">
        <w:rPr>
          <w:rFonts w:ascii="Arial" w:hAnsi="Arial" w:cs="Arial"/>
          <w:sz w:val="24"/>
          <w:szCs w:val="24"/>
        </w:rPr>
        <w:t>la teoría de la personalidad de Sigmund Freud, la teoría del desarrollo psicosocial de Erik Erikson</w:t>
      </w:r>
      <w:r w:rsidR="00C70ED2">
        <w:rPr>
          <w:rFonts w:ascii="Arial" w:hAnsi="Arial" w:cs="Arial"/>
          <w:sz w:val="24"/>
          <w:szCs w:val="24"/>
        </w:rPr>
        <w:t>, además</w:t>
      </w:r>
      <w:r w:rsidR="00D25CC0">
        <w:rPr>
          <w:rFonts w:ascii="Arial" w:hAnsi="Arial" w:cs="Arial"/>
          <w:sz w:val="24"/>
          <w:szCs w:val="24"/>
        </w:rPr>
        <w:t>,</w:t>
      </w:r>
      <w:r w:rsidR="00C70ED2">
        <w:rPr>
          <w:rFonts w:ascii="Arial" w:hAnsi="Arial" w:cs="Arial"/>
          <w:sz w:val="24"/>
          <w:szCs w:val="24"/>
        </w:rPr>
        <w:t xml:space="preserve"> se menciona lo que el programa de Aprendizajes Claves para la Educación Integral menciona sobre esto y las recomendaciones que da.</w:t>
      </w:r>
    </w:p>
    <w:p w14:paraId="6460AD14" w14:textId="112D48E7" w:rsidR="00C70ED2" w:rsidRPr="00B92809" w:rsidRDefault="00B61727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se agrega una pequeña conclusión donde se da una opinión sobre las teorías y la importancia de la socialización en el individuo.</w:t>
      </w:r>
      <w:r w:rsidR="004212A3" w:rsidRPr="004212A3">
        <w:rPr>
          <w:rFonts w:ascii="Arial" w:hAnsi="Arial" w:cs="Arial"/>
          <w:noProof/>
          <w:sz w:val="24"/>
          <w:szCs w:val="24"/>
        </w:rPr>
        <w:t xml:space="preserve"> </w:t>
      </w:r>
    </w:p>
    <w:p w14:paraId="09A61457" w14:textId="54C06CE6" w:rsidR="000D71DF" w:rsidRPr="003C0E3A" w:rsidRDefault="0042233E" w:rsidP="00A139F4">
      <w:pPr>
        <w:spacing w:line="48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3C0E3A" w:rsidRPr="003C0E3A">
        <w:rPr>
          <w:rFonts w:ascii="Arial" w:hAnsi="Arial" w:cs="Arial"/>
          <w:b/>
          <w:bCs/>
          <w:sz w:val="24"/>
          <w:szCs w:val="24"/>
        </w:rPr>
        <w:t>a socialización en el desarrollo del niño</w:t>
      </w:r>
    </w:p>
    <w:p w14:paraId="49480D85" w14:textId="7E4C2B99" w:rsidR="00637B7D" w:rsidRPr="00637B7D" w:rsidRDefault="00637B7D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Distintos teóricos se han encargado </w:t>
      </w:r>
      <w:r w:rsidR="004150F1">
        <w:rPr>
          <w:rFonts w:ascii="Arial" w:hAnsi="Arial" w:cs="Arial"/>
          <w:sz w:val="24"/>
          <w:szCs w:val="24"/>
        </w:rPr>
        <w:t xml:space="preserve">de </w:t>
      </w:r>
      <w:r w:rsidR="0066705F">
        <w:rPr>
          <w:rFonts w:ascii="Arial" w:hAnsi="Arial" w:cs="Arial"/>
          <w:sz w:val="24"/>
          <w:szCs w:val="24"/>
        </w:rPr>
        <w:t>explicar</w:t>
      </w:r>
      <w:r w:rsidR="004150F1">
        <w:rPr>
          <w:rFonts w:ascii="Arial" w:hAnsi="Arial" w:cs="Arial"/>
          <w:sz w:val="24"/>
          <w:szCs w:val="24"/>
        </w:rPr>
        <w:t xml:space="preserve"> el desarrollo del ser humano por medio de la psicología, aunque habría que </w:t>
      </w:r>
      <w:r w:rsidR="0050006B">
        <w:rPr>
          <w:rFonts w:ascii="Arial" w:hAnsi="Arial" w:cs="Arial"/>
          <w:sz w:val="24"/>
          <w:szCs w:val="24"/>
        </w:rPr>
        <w:t xml:space="preserve">enfocarnos en </w:t>
      </w:r>
      <w:r w:rsidR="0050006B">
        <w:rPr>
          <w:rFonts w:ascii="Arial" w:hAnsi="Arial" w:cs="Arial"/>
          <w:sz w:val="24"/>
          <w:szCs w:val="24"/>
        </w:rPr>
        <w:lastRenderedPageBreak/>
        <w:t>específicamente, tres teóricos los cuales buscaban explicar los procesos de aprendizajes de los niños durante los primeros años de vida, quienes trataban de dar una explicación y comprender aún más</w:t>
      </w:r>
      <w:r w:rsidR="0066705F">
        <w:rPr>
          <w:rFonts w:ascii="Arial" w:hAnsi="Arial" w:cs="Arial"/>
          <w:sz w:val="24"/>
          <w:szCs w:val="24"/>
        </w:rPr>
        <w:t xml:space="preserve"> el desarrollo del ser humano.</w:t>
      </w:r>
    </w:p>
    <w:p w14:paraId="490BF141" w14:textId="498332FE" w:rsidR="00DB0783" w:rsidRPr="00DB0783" w:rsidRDefault="00DB0783" w:rsidP="00A139F4">
      <w:pPr>
        <w:spacing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Jean Piaget: </w:t>
      </w:r>
      <w:r w:rsidR="00650B25">
        <w:rPr>
          <w:rFonts w:ascii="Arial" w:hAnsi="Arial" w:cs="Arial"/>
          <w:b/>
          <w:bCs/>
          <w:sz w:val="24"/>
          <w:szCs w:val="24"/>
        </w:rPr>
        <w:t>Teoría de las cuatro etapas de desarrollo</w:t>
      </w:r>
    </w:p>
    <w:p w14:paraId="25B5BC61" w14:textId="77777777" w:rsidR="00B21C89" w:rsidRDefault="00AA3558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siglo XIX, la propuesta de las</w:t>
      </w:r>
      <w:r w:rsidR="002047B7">
        <w:rPr>
          <w:rFonts w:ascii="Arial" w:hAnsi="Arial" w:cs="Arial"/>
          <w:sz w:val="24"/>
          <w:szCs w:val="24"/>
        </w:rPr>
        <w:t xml:space="preserve"> cuatro</w:t>
      </w:r>
      <w:r>
        <w:rPr>
          <w:rFonts w:ascii="Arial" w:hAnsi="Arial" w:cs="Arial"/>
          <w:sz w:val="24"/>
          <w:szCs w:val="24"/>
        </w:rPr>
        <w:t xml:space="preserve"> etapas</w:t>
      </w:r>
      <w:r w:rsidR="00F4630F">
        <w:rPr>
          <w:rFonts w:ascii="Arial" w:hAnsi="Arial" w:cs="Arial"/>
          <w:sz w:val="24"/>
          <w:szCs w:val="24"/>
        </w:rPr>
        <w:t xml:space="preserve"> tomo lugar. </w:t>
      </w:r>
      <w:r w:rsidR="008E6CEF">
        <w:rPr>
          <w:rFonts w:ascii="Arial" w:hAnsi="Arial" w:cs="Arial"/>
          <w:sz w:val="24"/>
          <w:szCs w:val="24"/>
        </w:rPr>
        <w:t>Piaget, quien se había encargado de estudiar el desarrollo psicológico del niño</w:t>
      </w:r>
      <w:r w:rsidR="00744ECD">
        <w:rPr>
          <w:rFonts w:ascii="Arial" w:hAnsi="Arial" w:cs="Arial"/>
          <w:sz w:val="24"/>
          <w:szCs w:val="24"/>
        </w:rPr>
        <w:t xml:space="preserve">, así como su inteligencia; desarrollo una teoría donde </w:t>
      </w:r>
      <w:r w:rsidR="00D112C1">
        <w:rPr>
          <w:rFonts w:ascii="Arial" w:hAnsi="Arial" w:cs="Arial"/>
          <w:sz w:val="24"/>
          <w:szCs w:val="24"/>
        </w:rPr>
        <w:t>argumenta</w:t>
      </w:r>
      <w:r w:rsidR="00744ECD">
        <w:rPr>
          <w:rFonts w:ascii="Arial" w:hAnsi="Arial" w:cs="Arial"/>
          <w:sz w:val="24"/>
          <w:szCs w:val="24"/>
        </w:rPr>
        <w:t xml:space="preserve"> que los infantes pasan por dist</w:t>
      </w:r>
      <w:r w:rsidR="00E86E2C">
        <w:rPr>
          <w:rFonts w:ascii="Arial" w:hAnsi="Arial" w:cs="Arial"/>
          <w:sz w:val="24"/>
          <w:szCs w:val="24"/>
        </w:rPr>
        <w:t>intas etapas</w:t>
      </w:r>
      <w:r w:rsidR="007463DA">
        <w:rPr>
          <w:rFonts w:ascii="Arial" w:hAnsi="Arial" w:cs="Arial"/>
          <w:sz w:val="24"/>
          <w:szCs w:val="24"/>
        </w:rPr>
        <w:t xml:space="preserve">, </w:t>
      </w:r>
      <w:r w:rsidR="004F12F4">
        <w:rPr>
          <w:rFonts w:ascii="Arial" w:hAnsi="Arial" w:cs="Arial"/>
          <w:sz w:val="24"/>
          <w:szCs w:val="24"/>
        </w:rPr>
        <w:t xml:space="preserve">siendo </w:t>
      </w:r>
      <w:r w:rsidR="007463DA">
        <w:rPr>
          <w:rFonts w:ascii="Arial" w:hAnsi="Arial" w:cs="Arial"/>
          <w:sz w:val="24"/>
          <w:szCs w:val="24"/>
        </w:rPr>
        <w:t>cada una</w:t>
      </w:r>
      <w:r w:rsidR="004F12F4">
        <w:rPr>
          <w:rFonts w:ascii="Arial" w:hAnsi="Arial" w:cs="Arial"/>
          <w:sz w:val="24"/>
          <w:szCs w:val="24"/>
        </w:rPr>
        <w:t xml:space="preserve"> de ellas</w:t>
      </w:r>
      <w:r w:rsidR="007463DA">
        <w:rPr>
          <w:rFonts w:ascii="Arial" w:hAnsi="Arial" w:cs="Arial"/>
          <w:sz w:val="24"/>
          <w:szCs w:val="24"/>
        </w:rPr>
        <w:t xml:space="preserve"> </w:t>
      </w:r>
      <w:r w:rsidR="00587A52">
        <w:rPr>
          <w:rFonts w:ascii="Arial" w:hAnsi="Arial" w:cs="Arial"/>
          <w:sz w:val="24"/>
          <w:szCs w:val="24"/>
        </w:rPr>
        <w:t>específicas</w:t>
      </w:r>
      <w:r w:rsidR="0071102A">
        <w:rPr>
          <w:rFonts w:ascii="Arial" w:hAnsi="Arial" w:cs="Arial"/>
          <w:sz w:val="24"/>
          <w:szCs w:val="24"/>
        </w:rPr>
        <w:t xml:space="preserve"> de cierta edad ya que el progreso que se da</w:t>
      </w:r>
      <w:r w:rsidR="004F12F4">
        <w:rPr>
          <w:rFonts w:ascii="Arial" w:hAnsi="Arial" w:cs="Arial"/>
          <w:sz w:val="24"/>
          <w:szCs w:val="24"/>
        </w:rPr>
        <w:t xml:space="preserve"> se basa en </w:t>
      </w:r>
      <w:r w:rsidR="00587A52">
        <w:rPr>
          <w:rFonts w:ascii="Arial" w:hAnsi="Arial" w:cs="Arial"/>
          <w:sz w:val="24"/>
          <w:szCs w:val="24"/>
        </w:rPr>
        <w:t>su intelecto y capacidad de perc</w:t>
      </w:r>
      <w:r w:rsidR="00841EB3">
        <w:rPr>
          <w:rFonts w:ascii="Arial" w:hAnsi="Arial" w:cs="Arial"/>
          <w:sz w:val="24"/>
          <w:szCs w:val="24"/>
        </w:rPr>
        <w:t xml:space="preserve">ibir relaciones. </w:t>
      </w:r>
    </w:p>
    <w:p w14:paraId="761228B4" w14:textId="77777777" w:rsidR="00B21C89" w:rsidRPr="00B21C89" w:rsidRDefault="00B21C89" w:rsidP="00A139F4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21C89">
        <w:rPr>
          <w:rFonts w:ascii="Arial" w:hAnsi="Arial" w:cs="Arial"/>
          <w:sz w:val="24"/>
          <w:szCs w:val="24"/>
        </w:rPr>
        <w:t xml:space="preserve">Etapa sensoriomotora de 0 a 24 meses: se obtiene el conocimiento en base a la interacción física con el entorno próximo. </w:t>
      </w:r>
    </w:p>
    <w:p w14:paraId="31B06CC4" w14:textId="77777777" w:rsidR="00B21C89" w:rsidRPr="00B21C89" w:rsidRDefault="00B21C89" w:rsidP="00A139F4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21C89">
        <w:rPr>
          <w:rFonts w:ascii="Arial" w:hAnsi="Arial" w:cs="Arial"/>
          <w:sz w:val="24"/>
          <w:szCs w:val="24"/>
        </w:rPr>
        <w:t>Etapa Preoperacional de 2 a 7 años: obtiene la capacidad de ponerse en el lugar de los demás, así como utilizar los roles para el juego y su actuar.</w:t>
      </w:r>
    </w:p>
    <w:p w14:paraId="584959EB" w14:textId="77777777" w:rsidR="00B21C89" w:rsidRPr="00B21C89" w:rsidRDefault="00B21C89" w:rsidP="00A139F4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21C89">
        <w:rPr>
          <w:rFonts w:ascii="Arial" w:hAnsi="Arial" w:cs="Arial"/>
          <w:sz w:val="24"/>
          <w:szCs w:val="24"/>
        </w:rPr>
        <w:t>Etapa de operaciones concretas de 7 a 12 años: usa la lógica para llegar a una conclusión en premisas de situaciones concretas.</w:t>
      </w:r>
    </w:p>
    <w:p w14:paraId="1AB2DD98" w14:textId="5E048230" w:rsidR="00B21C89" w:rsidRPr="00B21C89" w:rsidRDefault="00B21C89" w:rsidP="00A139F4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21C89">
        <w:rPr>
          <w:rFonts w:ascii="Arial" w:hAnsi="Arial" w:cs="Arial"/>
          <w:sz w:val="24"/>
          <w:szCs w:val="24"/>
        </w:rPr>
        <w:t xml:space="preserve">Etapa de operaciones formales de los 12 años en adelante: utiliza la lógica </w:t>
      </w:r>
    </w:p>
    <w:p w14:paraId="7131A338" w14:textId="012F8A0D" w:rsidR="00B022F8" w:rsidRDefault="003D0394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base en lo anterior y c</w:t>
      </w:r>
      <w:r w:rsidR="007E7B54">
        <w:rPr>
          <w:rFonts w:ascii="Arial" w:hAnsi="Arial" w:cs="Arial"/>
          <w:sz w:val="24"/>
          <w:szCs w:val="24"/>
        </w:rPr>
        <w:t xml:space="preserve">omo menciona en </w:t>
      </w:r>
      <w:r>
        <w:rPr>
          <w:rFonts w:ascii="Arial" w:hAnsi="Arial" w:cs="Arial"/>
          <w:sz w:val="24"/>
          <w:szCs w:val="24"/>
        </w:rPr>
        <w:t>su</w:t>
      </w:r>
      <w:r w:rsidR="007E7B54">
        <w:rPr>
          <w:rFonts w:ascii="Arial" w:hAnsi="Arial" w:cs="Arial"/>
          <w:sz w:val="24"/>
          <w:szCs w:val="24"/>
        </w:rPr>
        <w:t xml:space="preserve"> libro Seis estudios sobre psicología </w:t>
      </w:r>
      <w:r w:rsidR="00BA483F">
        <w:rPr>
          <w:rFonts w:ascii="Arial" w:hAnsi="Arial" w:cs="Arial"/>
          <w:sz w:val="24"/>
          <w:szCs w:val="24"/>
        </w:rPr>
        <w:t>“</w:t>
      </w:r>
      <w:r w:rsidR="00FA2F55">
        <w:rPr>
          <w:rFonts w:ascii="Arial" w:hAnsi="Arial" w:cs="Arial"/>
          <w:sz w:val="24"/>
          <w:szCs w:val="24"/>
        </w:rPr>
        <w:t>se ha observad</w:t>
      </w:r>
      <w:r w:rsidR="00BD73FE">
        <w:rPr>
          <w:rFonts w:ascii="Arial" w:hAnsi="Arial" w:cs="Arial"/>
          <w:sz w:val="24"/>
          <w:szCs w:val="24"/>
        </w:rPr>
        <w:t xml:space="preserve">o a menudo que el equilibrio de los </w:t>
      </w:r>
      <w:r w:rsidR="00B21C89">
        <w:rPr>
          <w:rFonts w:ascii="Arial" w:hAnsi="Arial" w:cs="Arial"/>
          <w:sz w:val="24"/>
          <w:szCs w:val="24"/>
        </w:rPr>
        <w:t>sentimientos</w:t>
      </w:r>
      <w:r w:rsidR="00BD73FE">
        <w:rPr>
          <w:rFonts w:ascii="Arial" w:hAnsi="Arial" w:cs="Arial"/>
          <w:sz w:val="24"/>
          <w:szCs w:val="24"/>
        </w:rPr>
        <w:t xml:space="preserve"> aumenta con la edad. Las relaciones </w:t>
      </w:r>
      <w:r w:rsidR="00D575BC">
        <w:rPr>
          <w:rFonts w:ascii="Arial" w:hAnsi="Arial" w:cs="Arial"/>
          <w:sz w:val="24"/>
          <w:szCs w:val="24"/>
        </w:rPr>
        <w:t>sociales obedecen… a una idéntica ley de estabilización gradual.”</w:t>
      </w:r>
      <w:r w:rsidR="00FD7C28">
        <w:rPr>
          <w:rFonts w:ascii="Arial" w:hAnsi="Arial" w:cs="Arial"/>
          <w:sz w:val="24"/>
          <w:szCs w:val="24"/>
        </w:rPr>
        <w:t xml:space="preserve"> (Piaget, </w:t>
      </w:r>
      <w:r w:rsidR="00E309DD">
        <w:rPr>
          <w:rFonts w:ascii="Arial" w:hAnsi="Arial" w:cs="Arial"/>
          <w:sz w:val="24"/>
          <w:szCs w:val="24"/>
        </w:rPr>
        <w:t>1964)</w:t>
      </w:r>
    </w:p>
    <w:p w14:paraId="69F9077A" w14:textId="270ADA66" w:rsidR="00650B25" w:rsidRPr="00650B25" w:rsidRDefault="007B2625" w:rsidP="00A139F4">
      <w:pPr>
        <w:spacing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Sigmund</w:t>
      </w:r>
      <w:r w:rsidR="00650B25">
        <w:rPr>
          <w:rFonts w:ascii="Arial" w:hAnsi="Arial" w:cs="Arial"/>
          <w:b/>
          <w:bCs/>
          <w:sz w:val="24"/>
          <w:szCs w:val="24"/>
        </w:rPr>
        <w:t xml:space="preserve"> Freud: </w:t>
      </w:r>
      <w:r>
        <w:rPr>
          <w:rFonts w:ascii="Arial" w:hAnsi="Arial" w:cs="Arial"/>
          <w:b/>
          <w:bCs/>
          <w:sz w:val="24"/>
          <w:szCs w:val="24"/>
        </w:rPr>
        <w:t>Teoría de la personalidad</w:t>
      </w:r>
    </w:p>
    <w:p w14:paraId="17BEEF88" w14:textId="266E0329" w:rsidR="00E309DD" w:rsidRDefault="000B71CF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Freud, medico austriaco, creador del psicoanálisis y </w:t>
      </w:r>
      <w:r w:rsidR="00E87034">
        <w:rPr>
          <w:rFonts w:ascii="Arial" w:hAnsi="Arial" w:cs="Arial"/>
          <w:sz w:val="24"/>
          <w:szCs w:val="24"/>
        </w:rPr>
        <w:t>encargado</w:t>
      </w:r>
      <w:r>
        <w:rPr>
          <w:rFonts w:ascii="Arial" w:hAnsi="Arial" w:cs="Arial"/>
          <w:sz w:val="24"/>
          <w:szCs w:val="24"/>
        </w:rPr>
        <w:t xml:space="preserve"> de nombrar </w:t>
      </w:r>
      <w:r w:rsidR="00E87034">
        <w:rPr>
          <w:rFonts w:ascii="Arial" w:hAnsi="Arial" w:cs="Arial"/>
          <w:sz w:val="24"/>
          <w:szCs w:val="24"/>
        </w:rPr>
        <w:t>los tres</w:t>
      </w:r>
      <w:r>
        <w:rPr>
          <w:rFonts w:ascii="Arial" w:hAnsi="Arial" w:cs="Arial"/>
          <w:sz w:val="24"/>
          <w:szCs w:val="24"/>
        </w:rPr>
        <w:t xml:space="preserve"> estados de conciencia del ser humano</w:t>
      </w:r>
      <w:r w:rsidR="007C1C4B">
        <w:rPr>
          <w:rFonts w:ascii="Arial" w:hAnsi="Arial" w:cs="Arial"/>
          <w:sz w:val="24"/>
          <w:szCs w:val="24"/>
        </w:rPr>
        <w:t xml:space="preserve"> (ego, id, ello)</w:t>
      </w:r>
      <w:r w:rsidR="00E87034">
        <w:rPr>
          <w:rFonts w:ascii="Arial" w:hAnsi="Arial" w:cs="Arial"/>
          <w:sz w:val="24"/>
          <w:szCs w:val="24"/>
        </w:rPr>
        <w:t xml:space="preserve">, </w:t>
      </w:r>
      <w:r w:rsidR="007C1C4B">
        <w:rPr>
          <w:rFonts w:ascii="Arial" w:hAnsi="Arial" w:cs="Arial"/>
          <w:sz w:val="24"/>
          <w:szCs w:val="24"/>
        </w:rPr>
        <w:t xml:space="preserve">quien planteo que el ser </w:t>
      </w:r>
      <w:r w:rsidR="00E87034">
        <w:rPr>
          <w:rFonts w:ascii="Arial" w:hAnsi="Arial" w:cs="Arial"/>
          <w:sz w:val="24"/>
          <w:szCs w:val="24"/>
        </w:rPr>
        <w:t>humano</w:t>
      </w:r>
      <w:r w:rsidR="007C1C4B">
        <w:rPr>
          <w:rFonts w:ascii="Arial" w:hAnsi="Arial" w:cs="Arial"/>
          <w:sz w:val="24"/>
          <w:szCs w:val="24"/>
        </w:rPr>
        <w:t xml:space="preserve"> busca satisfacer dos necesidades, placer y afecto</w:t>
      </w:r>
      <w:r w:rsidR="00E87034">
        <w:rPr>
          <w:rFonts w:ascii="Arial" w:hAnsi="Arial" w:cs="Arial"/>
          <w:sz w:val="24"/>
          <w:szCs w:val="24"/>
        </w:rPr>
        <w:t>; por otro lado, lo agresivo.</w:t>
      </w:r>
    </w:p>
    <w:p w14:paraId="5F7EED65" w14:textId="753B16D3" w:rsidR="00D92002" w:rsidRDefault="00D92002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teórico se basa en el desarrollo psicosexual, </w:t>
      </w:r>
      <w:r w:rsidR="00DA40E1">
        <w:rPr>
          <w:rFonts w:ascii="Arial" w:hAnsi="Arial" w:cs="Arial"/>
          <w:sz w:val="24"/>
          <w:szCs w:val="24"/>
        </w:rPr>
        <w:t>dando paso a las fases psicosexuales, donde “el funcionamiento del infante es…</w:t>
      </w:r>
      <w:r w:rsidR="008157A7">
        <w:rPr>
          <w:rFonts w:ascii="Arial" w:hAnsi="Arial" w:cs="Arial"/>
          <w:sz w:val="24"/>
          <w:szCs w:val="24"/>
        </w:rPr>
        <w:t xml:space="preserve"> fundamentalmente inconsciente, pero no solo en términos descriptivos</w:t>
      </w:r>
      <w:r w:rsidR="00513DDA">
        <w:rPr>
          <w:rFonts w:ascii="Arial" w:hAnsi="Arial" w:cs="Arial"/>
          <w:sz w:val="24"/>
          <w:szCs w:val="24"/>
        </w:rPr>
        <w:t>, sino especialmente en términos metapsicológicos”</w:t>
      </w:r>
      <w:r w:rsidR="00AC7B66">
        <w:rPr>
          <w:rFonts w:ascii="Arial" w:hAnsi="Arial" w:cs="Arial"/>
          <w:sz w:val="24"/>
          <w:szCs w:val="24"/>
        </w:rPr>
        <w:t>. (cita)</w:t>
      </w:r>
    </w:p>
    <w:p w14:paraId="3EA1C96A" w14:textId="37B8D17C" w:rsidR="00105437" w:rsidRDefault="00105437" w:rsidP="00A139F4">
      <w:pPr>
        <w:pStyle w:val="Prrafodelista"/>
        <w:numPr>
          <w:ilvl w:val="0"/>
          <w:numId w:val="2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105437">
        <w:rPr>
          <w:rFonts w:ascii="Arial" w:hAnsi="Arial" w:cs="Arial"/>
          <w:sz w:val="24"/>
          <w:szCs w:val="24"/>
        </w:rPr>
        <w:t>Oral (0 a 1.5 años): consolidan actitudes como dependencia, independencia y confianza</w:t>
      </w:r>
    </w:p>
    <w:p w14:paraId="23320DCE" w14:textId="3639534E" w:rsidR="00105437" w:rsidRDefault="00105437" w:rsidP="00A139F4">
      <w:pPr>
        <w:pStyle w:val="Prrafodelista"/>
        <w:numPr>
          <w:ilvl w:val="0"/>
          <w:numId w:val="2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 (1.5 a 3 años):</w:t>
      </w:r>
      <w:r w:rsidR="00E976FF">
        <w:rPr>
          <w:rFonts w:ascii="Arial" w:hAnsi="Arial" w:cs="Arial"/>
          <w:sz w:val="24"/>
          <w:szCs w:val="24"/>
        </w:rPr>
        <w:t xml:space="preserve"> aprenden a ir al baño y gracias a la reacción adecuada de los adultos, desarrolla su autoestima y creatividad</w:t>
      </w:r>
      <w:r w:rsidR="009E7AD6">
        <w:rPr>
          <w:rFonts w:ascii="Arial" w:hAnsi="Arial" w:cs="Arial"/>
          <w:sz w:val="24"/>
          <w:szCs w:val="24"/>
        </w:rPr>
        <w:t>.</w:t>
      </w:r>
    </w:p>
    <w:p w14:paraId="6938E33A" w14:textId="707A5A58" w:rsidR="009E7AD6" w:rsidRDefault="009E7AD6" w:rsidP="00A139F4">
      <w:pPr>
        <w:pStyle w:val="Prrafodelista"/>
        <w:numPr>
          <w:ilvl w:val="0"/>
          <w:numId w:val="2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Fálica: (3 a 6 años): complejo de Edipo o Elektra</w:t>
      </w:r>
    </w:p>
    <w:p w14:paraId="1DC14BC5" w14:textId="6FDD0C03" w:rsidR="009E7AD6" w:rsidRDefault="00D93FAF" w:rsidP="00A139F4">
      <w:pPr>
        <w:pStyle w:val="Prrafodelista"/>
        <w:numPr>
          <w:ilvl w:val="0"/>
          <w:numId w:val="2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Latente (6 a 12 años): da paso al id, ego y superego </w:t>
      </w:r>
    </w:p>
    <w:p w14:paraId="680726F6" w14:textId="64EA8D26" w:rsidR="00D93FAF" w:rsidRDefault="00D93FAF" w:rsidP="00A139F4">
      <w:pPr>
        <w:pStyle w:val="Prrafodelista"/>
        <w:numPr>
          <w:ilvl w:val="0"/>
          <w:numId w:val="2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Genital(a partir de los 12 años): </w:t>
      </w:r>
      <w:r w:rsidR="00C91C84">
        <w:rPr>
          <w:rFonts w:ascii="Arial" w:hAnsi="Arial" w:cs="Arial"/>
          <w:sz w:val="24"/>
          <w:szCs w:val="24"/>
        </w:rPr>
        <w:t>genera una personalidad madura y responsable.</w:t>
      </w:r>
    </w:p>
    <w:p w14:paraId="4FB686B6" w14:textId="1651069D" w:rsidR="00C91C84" w:rsidRDefault="003E0A30" w:rsidP="00A139F4">
      <w:pPr>
        <w:spacing w:line="480" w:lineRule="auto"/>
        <w:ind w:left="36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Erik</w:t>
      </w:r>
      <w:r w:rsidR="002936B6">
        <w:rPr>
          <w:rFonts w:ascii="Arial" w:hAnsi="Arial" w:cs="Arial"/>
          <w:b/>
          <w:bCs/>
          <w:sz w:val="24"/>
          <w:szCs w:val="24"/>
        </w:rPr>
        <w:t xml:space="preserve"> Erikson: Teoría del desarrollo psicosocial</w:t>
      </w:r>
    </w:p>
    <w:p w14:paraId="2816C518" w14:textId="613C861E" w:rsidR="002936B6" w:rsidRDefault="00D503B3" w:rsidP="00A139F4">
      <w:pPr>
        <w:spacing w:line="480" w:lineRule="auto"/>
        <w:ind w:left="360" w:firstLine="720"/>
        <w:rPr>
          <w:rFonts w:ascii="Arial" w:hAnsi="Arial" w:cs="Arial"/>
          <w:sz w:val="24"/>
          <w:szCs w:val="24"/>
        </w:rPr>
      </w:pPr>
      <w:r w:rsidRPr="00D503B3">
        <w:rPr>
          <w:rFonts w:ascii="Arial" w:hAnsi="Arial" w:cs="Arial"/>
          <w:sz w:val="24"/>
          <w:szCs w:val="24"/>
        </w:rPr>
        <w:t xml:space="preserve">La teoría del psicólogo y psicoanalista </w:t>
      </w:r>
      <w:r w:rsidR="008731A1" w:rsidRPr="00D503B3">
        <w:rPr>
          <w:rFonts w:ascii="Arial" w:hAnsi="Arial" w:cs="Arial"/>
          <w:sz w:val="24"/>
          <w:szCs w:val="24"/>
        </w:rPr>
        <w:t>Erikson</w:t>
      </w:r>
      <w:r w:rsidR="00B244C8">
        <w:rPr>
          <w:rFonts w:ascii="Arial" w:hAnsi="Arial" w:cs="Arial"/>
          <w:sz w:val="24"/>
          <w:szCs w:val="24"/>
        </w:rPr>
        <w:t xml:space="preserve"> se funda</w:t>
      </w:r>
      <w:r w:rsidR="00933CE9">
        <w:rPr>
          <w:rFonts w:ascii="Arial" w:hAnsi="Arial" w:cs="Arial"/>
          <w:sz w:val="24"/>
          <w:szCs w:val="24"/>
        </w:rPr>
        <w:t>m</w:t>
      </w:r>
      <w:r w:rsidR="00B244C8">
        <w:rPr>
          <w:rFonts w:ascii="Arial" w:hAnsi="Arial" w:cs="Arial"/>
          <w:sz w:val="24"/>
          <w:szCs w:val="24"/>
        </w:rPr>
        <w:t xml:space="preserve">enta en </w:t>
      </w:r>
      <w:r w:rsidR="00823C4D">
        <w:rPr>
          <w:rFonts w:ascii="Arial" w:hAnsi="Arial" w:cs="Arial"/>
          <w:sz w:val="24"/>
          <w:szCs w:val="24"/>
        </w:rPr>
        <w:t>que,</w:t>
      </w:r>
      <w:r w:rsidR="00B244C8">
        <w:rPr>
          <w:rFonts w:ascii="Arial" w:hAnsi="Arial" w:cs="Arial"/>
          <w:sz w:val="24"/>
          <w:szCs w:val="24"/>
        </w:rPr>
        <w:t xml:space="preserve"> para un desarrollo sano, el ser humano debe pasar por ocho etapas, las cuales fomentan el desarrollo y funcionamiento de la personalidad</w:t>
      </w:r>
      <w:r w:rsidR="00933CE9">
        <w:rPr>
          <w:rFonts w:ascii="Arial" w:hAnsi="Arial" w:cs="Arial"/>
          <w:sz w:val="24"/>
          <w:szCs w:val="24"/>
        </w:rPr>
        <w:t xml:space="preserve">. </w:t>
      </w:r>
      <w:r w:rsidR="00DC3851">
        <w:rPr>
          <w:rFonts w:ascii="Arial" w:hAnsi="Arial" w:cs="Arial"/>
          <w:sz w:val="24"/>
          <w:szCs w:val="24"/>
        </w:rPr>
        <w:t xml:space="preserve">El se sustentaba </w:t>
      </w:r>
      <w:r w:rsidR="00DC3851">
        <w:rPr>
          <w:rFonts w:ascii="Arial" w:hAnsi="Arial" w:cs="Arial"/>
          <w:sz w:val="24"/>
          <w:szCs w:val="24"/>
        </w:rPr>
        <w:lastRenderedPageBreak/>
        <w:t>en que el niño sabe identificar cuál es su rol</w:t>
      </w:r>
      <w:r w:rsidR="008731A1">
        <w:rPr>
          <w:rFonts w:ascii="Arial" w:hAnsi="Arial" w:cs="Arial"/>
          <w:sz w:val="24"/>
          <w:szCs w:val="24"/>
        </w:rPr>
        <w:t xml:space="preserve"> y que a partir de la socialización genera su identidad.</w:t>
      </w:r>
    </w:p>
    <w:p w14:paraId="032AAAD5" w14:textId="45801016" w:rsidR="00AA3E98" w:rsidRPr="00AA3E98" w:rsidRDefault="00AA3E98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AA3E98">
        <w:rPr>
          <w:rFonts w:ascii="Arial" w:hAnsi="Arial" w:cs="Arial"/>
          <w:sz w:val="24"/>
          <w:szCs w:val="24"/>
        </w:rPr>
        <w:t>Confianza vs desconfianza (nacimiento a los 18 meses)</w:t>
      </w:r>
    </w:p>
    <w:p w14:paraId="61694F1F" w14:textId="7E640EEF" w:rsidR="00AA3E98" w:rsidRDefault="00AA3E98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AA3E98">
        <w:rPr>
          <w:rFonts w:ascii="Arial" w:hAnsi="Arial" w:cs="Arial"/>
          <w:sz w:val="24"/>
          <w:szCs w:val="24"/>
        </w:rPr>
        <w:t>Autonomía vs vergüenza y duda (18 meses a 3 años)</w:t>
      </w:r>
    </w:p>
    <w:p w14:paraId="10608F30" w14:textId="38FCB00F" w:rsidR="00AA3E98" w:rsidRDefault="00AA3E98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 vs culpa (3 a 5 años)</w:t>
      </w:r>
    </w:p>
    <w:p w14:paraId="4A9D222C" w14:textId="2C62A566" w:rsidR="00AA3E98" w:rsidRDefault="00480C11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Laboriosidad</w:t>
      </w:r>
      <w:r w:rsidR="0001027C">
        <w:rPr>
          <w:rFonts w:ascii="Arial" w:hAnsi="Arial" w:cs="Arial"/>
          <w:sz w:val="24"/>
          <w:szCs w:val="24"/>
        </w:rPr>
        <w:t xml:space="preserve"> vs inferioridad (6 a 12 años)</w:t>
      </w:r>
    </w:p>
    <w:p w14:paraId="5CB0D5A1" w14:textId="3E5939A9" w:rsidR="0001027C" w:rsidRDefault="0001027C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Exploración de la identidad vs difusión de la identidad (adolescencia)</w:t>
      </w:r>
    </w:p>
    <w:p w14:paraId="7DB65E9A" w14:textId="4BC24927" w:rsidR="0001027C" w:rsidRDefault="0001027C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Intimidad vs aislamiento (20 a 40 años)</w:t>
      </w:r>
    </w:p>
    <w:p w14:paraId="1A21547D" w14:textId="629E1522" w:rsidR="0001027C" w:rsidRDefault="0001027C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Generosidad vs estancamiento (40 a 60 años)</w:t>
      </w:r>
    </w:p>
    <w:p w14:paraId="6A5B0281" w14:textId="74A71D45" w:rsidR="0001027C" w:rsidRPr="00AA3E98" w:rsidRDefault="0001027C" w:rsidP="00A139F4">
      <w:pPr>
        <w:pStyle w:val="Prrafodelista"/>
        <w:numPr>
          <w:ilvl w:val="0"/>
          <w:numId w:val="3"/>
        </w:num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Integridad del yo vs desesperación </w:t>
      </w:r>
      <w:r w:rsidR="00480C11">
        <w:rPr>
          <w:rFonts w:ascii="Arial" w:hAnsi="Arial" w:cs="Arial"/>
          <w:sz w:val="24"/>
          <w:szCs w:val="24"/>
        </w:rPr>
        <w:t>(vejez a fallecimiento)</w:t>
      </w:r>
    </w:p>
    <w:p w14:paraId="49CB713C" w14:textId="6EA94D83" w:rsidR="00AA3E98" w:rsidRDefault="006D11F2" w:rsidP="00A139F4">
      <w:pPr>
        <w:spacing w:line="480" w:lineRule="auto"/>
        <w:ind w:left="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Gracias a est</w:t>
      </w:r>
      <w:r w:rsidR="00C91FE2">
        <w:rPr>
          <w:rFonts w:ascii="Arial" w:hAnsi="Arial" w:cs="Arial"/>
          <w:sz w:val="24"/>
          <w:szCs w:val="24"/>
        </w:rPr>
        <w:t xml:space="preserve">a teoría, se puede comprender que el ser humano </w:t>
      </w:r>
      <w:r w:rsidR="00F916F9">
        <w:rPr>
          <w:rFonts w:ascii="Arial" w:hAnsi="Arial" w:cs="Arial"/>
          <w:sz w:val="24"/>
          <w:szCs w:val="24"/>
        </w:rPr>
        <w:t xml:space="preserve">es capaz de centrar todo su conocimiento en la experimentación y </w:t>
      </w:r>
      <w:r w:rsidR="003C0E6B">
        <w:rPr>
          <w:rFonts w:ascii="Arial" w:hAnsi="Arial" w:cs="Arial"/>
          <w:sz w:val="24"/>
          <w:szCs w:val="24"/>
        </w:rPr>
        <w:t xml:space="preserve">de acuerdo con eso, genera un nuevo tipo de conocimiento. </w:t>
      </w:r>
      <w:r w:rsidR="00CE68E3">
        <w:rPr>
          <w:rFonts w:ascii="Arial" w:hAnsi="Arial" w:cs="Arial"/>
          <w:sz w:val="24"/>
          <w:szCs w:val="24"/>
        </w:rPr>
        <w:t>Somos sociables por naturaleza, por lo que nuestro proceso de aprendizaje se funda en la socialización que tengamos con nuestro entorno.</w:t>
      </w:r>
    </w:p>
    <w:p w14:paraId="21D4ADF1" w14:textId="0E6D21E2" w:rsidR="00CE68E3" w:rsidRPr="00D503B3" w:rsidRDefault="001936A8" w:rsidP="00A139F4">
      <w:pPr>
        <w:spacing w:line="480" w:lineRule="auto"/>
        <w:ind w:left="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si nos damos la tarea de indagar en el libro de Aprendizajes Claves para la Educación Integral,</w:t>
      </w:r>
      <w:r w:rsidR="007700DD">
        <w:rPr>
          <w:rFonts w:ascii="Arial" w:hAnsi="Arial" w:cs="Arial"/>
          <w:sz w:val="24"/>
          <w:szCs w:val="24"/>
        </w:rPr>
        <w:t xml:space="preserve"> más específicamente en el sexto principio pedagógico, se expresa que “la interacción social es insustituible en la construcción de conocimiento.” (Secretaria de Educación Pública [SEP], 201</w:t>
      </w:r>
      <w:r w:rsidR="003E5613">
        <w:rPr>
          <w:rFonts w:ascii="Arial" w:hAnsi="Arial" w:cs="Arial"/>
          <w:sz w:val="24"/>
          <w:szCs w:val="24"/>
        </w:rPr>
        <w:t>8</w:t>
      </w:r>
      <w:r w:rsidR="007700DD">
        <w:rPr>
          <w:rFonts w:ascii="Arial" w:hAnsi="Arial" w:cs="Arial"/>
          <w:sz w:val="24"/>
          <w:szCs w:val="24"/>
        </w:rPr>
        <w:t>, p. 116).</w:t>
      </w:r>
      <w:r w:rsidR="00111ACE">
        <w:rPr>
          <w:rFonts w:ascii="Arial" w:hAnsi="Arial" w:cs="Arial"/>
          <w:sz w:val="24"/>
          <w:szCs w:val="24"/>
        </w:rPr>
        <w:t xml:space="preserve"> Lo cual se encuentra de cierta manera ligado con las teorías expuestas </w:t>
      </w:r>
      <w:r w:rsidR="00082E74">
        <w:rPr>
          <w:rFonts w:ascii="Arial" w:hAnsi="Arial" w:cs="Arial"/>
          <w:sz w:val="24"/>
          <w:szCs w:val="24"/>
        </w:rPr>
        <w:t xml:space="preserve">durante este documento, y es que a lo largo del programa nos encontramos </w:t>
      </w:r>
      <w:r w:rsidR="00082E74">
        <w:rPr>
          <w:rFonts w:ascii="Arial" w:hAnsi="Arial" w:cs="Arial"/>
          <w:sz w:val="24"/>
          <w:szCs w:val="24"/>
        </w:rPr>
        <w:lastRenderedPageBreak/>
        <w:t>con apartados que nos recomiendan como docentes</w:t>
      </w:r>
      <w:r w:rsidR="00702853">
        <w:rPr>
          <w:rFonts w:ascii="Arial" w:hAnsi="Arial" w:cs="Arial"/>
          <w:sz w:val="24"/>
          <w:szCs w:val="24"/>
        </w:rPr>
        <w:t xml:space="preserve">, el fomentar la socialización con </w:t>
      </w:r>
      <w:r w:rsidR="009C6B5C">
        <w:rPr>
          <w:rFonts w:ascii="Arial" w:hAnsi="Arial" w:cs="Arial"/>
          <w:sz w:val="24"/>
          <w:szCs w:val="24"/>
        </w:rPr>
        <w:t>nuestros alumnos</w:t>
      </w:r>
      <w:r w:rsidR="00702853">
        <w:rPr>
          <w:rFonts w:ascii="Arial" w:hAnsi="Arial" w:cs="Arial"/>
          <w:sz w:val="24"/>
          <w:szCs w:val="24"/>
        </w:rPr>
        <w:t xml:space="preserve"> para favorecer a la creación de relaciones y </w:t>
      </w:r>
      <w:r w:rsidR="009C6B5C">
        <w:rPr>
          <w:rFonts w:ascii="Arial" w:hAnsi="Arial" w:cs="Arial"/>
          <w:sz w:val="24"/>
          <w:szCs w:val="24"/>
        </w:rPr>
        <w:t xml:space="preserve">trabajo colaborativo, de manera que generen un desarrollo físico e intelectual. </w:t>
      </w:r>
      <w:r w:rsidR="002559AC">
        <w:rPr>
          <w:rFonts w:ascii="Arial" w:hAnsi="Arial" w:cs="Arial"/>
          <w:sz w:val="24"/>
          <w:szCs w:val="24"/>
        </w:rPr>
        <w:t>Como docente, es necesario centrar</w:t>
      </w:r>
      <w:r w:rsidR="007704BF">
        <w:rPr>
          <w:rFonts w:ascii="Arial" w:hAnsi="Arial" w:cs="Arial"/>
          <w:sz w:val="24"/>
          <w:szCs w:val="24"/>
        </w:rPr>
        <w:t>nos en esto para velar por el buen desarrollo y aprendizaje de cada uno de los niños.</w:t>
      </w:r>
    </w:p>
    <w:p w14:paraId="6CEC53C3" w14:textId="3A0A8DAF" w:rsidR="0066705F" w:rsidRDefault="0066705F" w:rsidP="00A139F4">
      <w:pPr>
        <w:spacing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Conclusión</w:t>
      </w:r>
    </w:p>
    <w:p w14:paraId="551209B6" w14:textId="1261E37F" w:rsidR="001830BA" w:rsidRDefault="008B4CFA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teorías expuestas, dan la pauta para comprender como el proceso de socialización en los niños es fundamental</w:t>
      </w:r>
      <w:r w:rsidR="00E96A62">
        <w:rPr>
          <w:rFonts w:ascii="Arial" w:hAnsi="Arial" w:cs="Arial"/>
          <w:sz w:val="24"/>
          <w:szCs w:val="24"/>
        </w:rPr>
        <w:t xml:space="preserve">. A través de su interacción con su entorno </w:t>
      </w:r>
      <w:r w:rsidR="00D8590E">
        <w:rPr>
          <w:rFonts w:ascii="Arial" w:hAnsi="Arial" w:cs="Arial"/>
          <w:sz w:val="24"/>
          <w:szCs w:val="24"/>
        </w:rPr>
        <w:t>alcanzaran la integración idónea con la sociedad</w:t>
      </w:r>
      <w:r w:rsidR="00E03D74">
        <w:rPr>
          <w:rFonts w:ascii="Arial" w:hAnsi="Arial" w:cs="Arial"/>
          <w:sz w:val="24"/>
          <w:szCs w:val="24"/>
        </w:rPr>
        <w:t xml:space="preserve"> </w:t>
      </w:r>
      <w:r w:rsidR="00E127A0">
        <w:rPr>
          <w:rFonts w:ascii="Arial" w:hAnsi="Arial" w:cs="Arial"/>
          <w:sz w:val="24"/>
          <w:szCs w:val="24"/>
        </w:rPr>
        <w:t xml:space="preserve">y es que este proceso que se da desde su </w:t>
      </w:r>
      <w:r w:rsidR="00CA363A">
        <w:rPr>
          <w:rFonts w:ascii="Arial" w:hAnsi="Arial" w:cs="Arial"/>
          <w:sz w:val="24"/>
          <w:szCs w:val="24"/>
        </w:rPr>
        <w:t>nacimiento</w:t>
      </w:r>
      <w:r w:rsidR="00E127A0">
        <w:rPr>
          <w:rFonts w:ascii="Arial" w:hAnsi="Arial" w:cs="Arial"/>
          <w:sz w:val="24"/>
          <w:szCs w:val="24"/>
        </w:rPr>
        <w:t xml:space="preserve"> facilita la construcción de su identida</w:t>
      </w:r>
      <w:r w:rsidR="00E44D58">
        <w:rPr>
          <w:rFonts w:ascii="Arial" w:hAnsi="Arial" w:cs="Arial"/>
          <w:sz w:val="24"/>
          <w:szCs w:val="24"/>
        </w:rPr>
        <w:t>d, el cual tiene un gran impacto en el bienestar emocional del individuo y la adaptaci</w:t>
      </w:r>
      <w:r w:rsidR="00E7442A">
        <w:rPr>
          <w:rFonts w:ascii="Arial" w:hAnsi="Arial" w:cs="Arial"/>
          <w:sz w:val="24"/>
          <w:szCs w:val="24"/>
        </w:rPr>
        <w:t>ón de los espacios en los que se desenvuelva.</w:t>
      </w:r>
    </w:p>
    <w:p w14:paraId="7E17CFE7" w14:textId="7D347B62" w:rsidR="00CA363A" w:rsidRDefault="00CA363A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que, la socialización lo es todo para la vida del individuo</w:t>
      </w:r>
      <w:r w:rsidR="0068642C">
        <w:rPr>
          <w:rFonts w:ascii="Arial" w:hAnsi="Arial" w:cs="Arial"/>
          <w:sz w:val="24"/>
          <w:szCs w:val="24"/>
        </w:rPr>
        <w:t xml:space="preserve">. </w:t>
      </w:r>
      <w:r w:rsidR="008B3208">
        <w:rPr>
          <w:rFonts w:ascii="Arial" w:hAnsi="Arial" w:cs="Arial"/>
          <w:sz w:val="24"/>
          <w:szCs w:val="24"/>
        </w:rPr>
        <w:t xml:space="preserve">El primer núcleo en donde se dará será con sus padres, </w:t>
      </w:r>
      <w:r w:rsidR="0017585F">
        <w:rPr>
          <w:rFonts w:ascii="Arial" w:hAnsi="Arial" w:cs="Arial"/>
          <w:sz w:val="24"/>
          <w:szCs w:val="24"/>
        </w:rPr>
        <w:t xml:space="preserve">encargados del primer paso hacia la </w:t>
      </w:r>
      <w:r w:rsidR="00341911">
        <w:rPr>
          <w:rFonts w:ascii="Arial" w:hAnsi="Arial" w:cs="Arial"/>
          <w:sz w:val="24"/>
          <w:szCs w:val="24"/>
        </w:rPr>
        <w:t>interacción</w:t>
      </w:r>
      <w:r w:rsidR="0017585F">
        <w:rPr>
          <w:rFonts w:ascii="Arial" w:hAnsi="Arial" w:cs="Arial"/>
          <w:sz w:val="24"/>
          <w:szCs w:val="24"/>
        </w:rPr>
        <w:t xml:space="preserve"> con el medio. Que los padres </w:t>
      </w:r>
      <w:r w:rsidR="00341911">
        <w:rPr>
          <w:rFonts w:ascii="Arial" w:hAnsi="Arial" w:cs="Arial"/>
          <w:sz w:val="24"/>
          <w:szCs w:val="24"/>
        </w:rPr>
        <w:t>guíen</w:t>
      </w:r>
      <w:r w:rsidR="0017585F">
        <w:rPr>
          <w:rFonts w:ascii="Arial" w:hAnsi="Arial" w:cs="Arial"/>
          <w:sz w:val="24"/>
          <w:szCs w:val="24"/>
        </w:rPr>
        <w:t xml:space="preserve"> a sus hijos </w:t>
      </w:r>
      <w:r w:rsidR="00341911">
        <w:rPr>
          <w:rFonts w:ascii="Arial" w:hAnsi="Arial" w:cs="Arial"/>
          <w:sz w:val="24"/>
          <w:szCs w:val="24"/>
        </w:rPr>
        <w:t>lo</w:t>
      </w:r>
      <w:r w:rsidR="008D1422">
        <w:rPr>
          <w:rFonts w:ascii="Arial" w:hAnsi="Arial" w:cs="Arial"/>
          <w:sz w:val="24"/>
          <w:szCs w:val="24"/>
        </w:rPr>
        <w:t xml:space="preserve">s llevara al comportamiento correcto y sano, si es que se le brinda. Además, </w:t>
      </w:r>
      <w:r w:rsidR="00200E2F">
        <w:rPr>
          <w:rFonts w:ascii="Arial" w:hAnsi="Arial" w:cs="Arial"/>
          <w:sz w:val="24"/>
          <w:szCs w:val="24"/>
        </w:rPr>
        <w:t xml:space="preserve">la escuela también es un factor indispensable, sus docentes y compañeros son quienes </w:t>
      </w:r>
      <w:r w:rsidR="007A5D10">
        <w:rPr>
          <w:rFonts w:ascii="Arial" w:hAnsi="Arial" w:cs="Arial"/>
          <w:sz w:val="24"/>
          <w:szCs w:val="24"/>
        </w:rPr>
        <w:t>conforman el segundo núcleo.</w:t>
      </w:r>
    </w:p>
    <w:p w14:paraId="5AEBBE73" w14:textId="08E568DA" w:rsidR="00B21C89" w:rsidRDefault="007A5D10" w:rsidP="00A139F4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</w:t>
      </w:r>
      <w:r w:rsidR="00162FFF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</w:t>
      </w:r>
      <w:r w:rsidR="00A374EE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entender estas </w:t>
      </w:r>
      <w:r w:rsidR="0075594D">
        <w:rPr>
          <w:rFonts w:ascii="Arial" w:hAnsi="Arial" w:cs="Arial"/>
          <w:sz w:val="24"/>
          <w:szCs w:val="24"/>
        </w:rPr>
        <w:t xml:space="preserve">teorías, nos permitirá saber como ofrecer una buena educación, la cual sea valiosa y que permita </w:t>
      </w:r>
      <w:r w:rsidR="00162FFF">
        <w:rPr>
          <w:rFonts w:ascii="Arial" w:hAnsi="Arial" w:cs="Arial"/>
          <w:sz w:val="24"/>
          <w:szCs w:val="24"/>
        </w:rPr>
        <w:t>que se integre al mundo en el que formara parte.</w:t>
      </w:r>
    </w:p>
    <w:p w14:paraId="6CFE0926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1EF55B24" w14:textId="77777777" w:rsidR="00F260D6" w:rsidRDefault="00F260D6">
      <w:pPr>
        <w:spacing w:line="360" w:lineRule="auto"/>
        <w:rPr>
          <w:rFonts w:ascii="Arial" w:hAnsi="Arial" w:cs="Arial"/>
          <w:sz w:val="24"/>
          <w:szCs w:val="24"/>
        </w:rPr>
      </w:pPr>
    </w:p>
    <w:p w14:paraId="4E671D78" w14:textId="3B0737D3" w:rsidR="00A139F4" w:rsidRDefault="00B9489F" w:rsidP="00F260D6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 de Educación Pública (2018). </w:t>
      </w:r>
      <w:r>
        <w:rPr>
          <w:rFonts w:ascii="Arial" w:hAnsi="Arial" w:cs="Arial"/>
          <w:i/>
          <w:iCs/>
          <w:sz w:val="24"/>
          <w:szCs w:val="24"/>
        </w:rPr>
        <w:t>Aprendizajes Claves para la Educación Integral</w:t>
      </w:r>
      <w:r w:rsidR="00310EF7">
        <w:rPr>
          <w:rFonts w:ascii="Arial" w:hAnsi="Arial" w:cs="Arial"/>
          <w:i/>
          <w:iCs/>
          <w:sz w:val="24"/>
          <w:szCs w:val="24"/>
        </w:rPr>
        <w:t xml:space="preserve">. </w:t>
      </w:r>
      <w:r w:rsidR="00310EF7">
        <w:rPr>
          <w:rFonts w:ascii="Arial" w:hAnsi="Arial" w:cs="Arial"/>
          <w:sz w:val="24"/>
          <w:szCs w:val="24"/>
        </w:rPr>
        <w:t>SEP</w:t>
      </w:r>
    </w:p>
    <w:p w14:paraId="054F349F" w14:textId="721613BE" w:rsidR="00156B92" w:rsidRDefault="00156B92" w:rsidP="00F260D6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Piaget, J. (19</w:t>
      </w:r>
      <w:r w:rsidR="000306B9">
        <w:rPr>
          <w:rFonts w:ascii="Arial" w:hAnsi="Arial" w:cs="Arial"/>
          <w:sz w:val="24"/>
          <w:szCs w:val="24"/>
        </w:rPr>
        <w:t>64</w:t>
      </w:r>
      <w:r w:rsidR="00365791">
        <w:rPr>
          <w:rFonts w:ascii="Arial" w:hAnsi="Arial" w:cs="Arial"/>
          <w:sz w:val="24"/>
          <w:szCs w:val="24"/>
        </w:rPr>
        <w:t>)</w:t>
      </w:r>
      <w:r w:rsidR="000D4B85">
        <w:rPr>
          <w:rFonts w:ascii="Arial" w:hAnsi="Arial" w:cs="Arial"/>
          <w:sz w:val="24"/>
          <w:szCs w:val="24"/>
        </w:rPr>
        <w:t xml:space="preserve">, </w:t>
      </w:r>
      <w:r w:rsidR="008A34DF">
        <w:rPr>
          <w:rFonts w:ascii="Arial" w:hAnsi="Arial" w:cs="Arial"/>
          <w:sz w:val="24"/>
          <w:szCs w:val="24"/>
        </w:rPr>
        <w:t xml:space="preserve">El desarrollo mental del niño. </w:t>
      </w:r>
      <w:r w:rsidR="001F79B8">
        <w:rPr>
          <w:rFonts w:ascii="Arial" w:hAnsi="Arial" w:cs="Arial"/>
          <w:i/>
          <w:iCs/>
          <w:sz w:val="24"/>
          <w:szCs w:val="24"/>
        </w:rPr>
        <w:t xml:space="preserve">Seis estudios de psicología, </w:t>
      </w:r>
      <w:r w:rsidR="001F79B8">
        <w:rPr>
          <w:rFonts w:ascii="Arial" w:hAnsi="Arial" w:cs="Arial"/>
          <w:sz w:val="24"/>
          <w:szCs w:val="24"/>
        </w:rPr>
        <w:t>(pp. 11), Labor.</w:t>
      </w:r>
    </w:p>
    <w:p w14:paraId="6D0D3C29" w14:textId="4FBC8BCF" w:rsidR="00330F91" w:rsidRDefault="00330F91" w:rsidP="00F260D6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Castellanos </w:t>
      </w:r>
      <w:proofErr w:type="spellStart"/>
      <w:r>
        <w:rPr>
          <w:rFonts w:ascii="Arial" w:hAnsi="Arial" w:cs="Arial"/>
          <w:sz w:val="24"/>
          <w:szCs w:val="24"/>
        </w:rPr>
        <w:t>Urego</w:t>
      </w:r>
      <w:proofErr w:type="spellEnd"/>
      <w:r>
        <w:rPr>
          <w:rFonts w:ascii="Arial" w:hAnsi="Arial" w:cs="Arial"/>
          <w:sz w:val="24"/>
          <w:szCs w:val="24"/>
        </w:rPr>
        <w:t xml:space="preserve">, S. G., </w:t>
      </w:r>
      <w:r w:rsidR="00DD49CD">
        <w:rPr>
          <w:rFonts w:ascii="Arial" w:hAnsi="Arial" w:cs="Arial"/>
          <w:sz w:val="24"/>
          <w:szCs w:val="24"/>
        </w:rPr>
        <w:t>(2013).</w:t>
      </w:r>
      <w:r w:rsidR="004C1158">
        <w:rPr>
          <w:rFonts w:ascii="Arial" w:hAnsi="Arial" w:cs="Arial"/>
          <w:sz w:val="24"/>
          <w:szCs w:val="24"/>
        </w:rPr>
        <w:t xml:space="preserve"> Una aproximación al desarrollo psicosexual desde la perspectiva de la metapsicología freudiana. </w:t>
      </w:r>
      <w:r w:rsidR="00CD1805">
        <w:rPr>
          <w:rFonts w:ascii="Arial" w:hAnsi="Arial" w:cs="Arial"/>
          <w:i/>
          <w:iCs/>
          <w:sz w:val="24"/>
          <w:szCs w:val="24"/>
        </w:rPr>
        <w:t>Pensamiento Psicológico, 11(2). 157-</w:t>
      </w:r>
      <w:r w:rsidR="00B1616F">
        <w:rPr>
          <w:rFonts w:ascii="Arial" w:hAnsi="Arial" w:cs="Arial"/>
          <w:i/>
          <w:iCs/>
          <w:sz w:val="24"/>
          <w:szCs w:val="24"/>
        </w:rPr>
        <w:t xml:space="preserve">175. </w:t>
      </w:r>
      <w:hyperlink r:id="rId9" w:history="1">
        <w:r w:rsidR="001201AD" w:rsidRPr="002D3216">
          <w:rPr>
            <w:rStyle w:val="Hipervnculo"/>
            <w:rFonts w:ascii="Arial" w:hAnsi="Arial" w:cs="Arial"/>
            <w:i/>
            <w:iCs/>
            <w:sz w:val="24"/>
            <w:szCs w:val="24"/>
          </w:rPr>
          <w:t>http://www.scielo.org.co/scielo.php?script=sci_arttext&amp;pid=S1657-89612013000200010</w:t>
        </w:r>
      </w:hyperlink>
      <w:r w:rsidR="001201AD">
        <w:rPr>
          <w:rFonts w:ascii="Arial" w:hAnsi="Arial" w:cs="Arial"/>
          <w:i/>
          <w:iCs/>
          <w:sz w:val="24"/>
          <w:szCs w:val="24"/>
        </w:rPr>
        <w:t xml:space="preserve"> </w:t>
      </w:r>
      <w:r w:rsidR="004C1158">
        <w:rPr>
          <w:rFonts w:ascii="Arial" w:hAnsi="Arial" w:cs="Arial"/>
          <w:sz w:val="24"/>
          <w:szCs w:val="24"/>
        </w:rPr>
        <w:t xml:space="preserve"> </w:t>
      </w:r>
    </w:p>
    <w:p w14:paraId="070A8ABF" w14:textId="77777777" w:rsidR="000E4EC8" w:rsidRDefault="000E4EC8" w:rsidP="00F260D6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</w:p>
    <w:p w14:paraId="2746AD8A" w14:textId="77777777" w:rsidR="00A90144" w:rsidRPr="001F79B8" w:rsidRDefault="00A90144" w:rsidP="00F260D6">
      <w:pPr>
        <w:spacing w:line="480" w:lineRule="auto"/>
        <w:ind w:left="709" w:hanging="709"/>
        <w:rPr>
          <w:rFonts w:ascii="Arial" w:hAnsi="Arial" w:cs="Arial"/>
          <w:sz w:val="24"/>
          <w:szCs w:val="24"/>
        </w:rPr>
      </w:pPr>
    </w:p>
    <w:p w14:paraId="0BE855B9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46FE023C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7166BD37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7BA670AF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51E7E17C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7F2E943A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p w14:paraId="566F1E80" w14:textId="77777777" w:rsidR="00C54D27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1984"/>
        <w:gridCol w:w="1843"/>
        <w:gridCol w:w="2126"/>
        <w:gridCol w:w="2127"/>
      </w:tblGrid>
      <w:tr w:rsidR="00D16EA1" w:rsidRPr="00DF57DF" w14:paraId="02AA8BAB" w14:textId="77777777" w:rsidTr="00D16EA1">
        <w:tc>
          <w:tcPr>
            <w:tcW w:w="1418" w:type="dxa"/>
            <w:shd w:val="clear" w:color="auto" w:fill="F3F3F3"/>
            <w:vAlign w:val="center"/>
          </w:tcPr>
          <w:p w14:paraId="75771406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 w14:paraId="74482549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F3F3F3"/>
          </w:tcPr>
          <w:p w14:paraId="0ECB4C25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2834ED34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F3F3F3"/>
            <w:vAlign w:val="center"/>
          </w:tcPr>
          <w:p w14:paraId="117C9B7E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F3F3F3"/>
            <w:vAlign w:val="center"/>
          </w:tcPr>
          <w:p w14:paraId="7465DBB4" w14:textId="77777777" w:rsidR="00D16EA1" w:rsidRPr="00DF57DF" w:rsidRDefault="00D16EA1" w:rsidP="00446A6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D16EA1" w:rsidRPr="00DF57DF" w14:paraId="1CE5F602" w14:textId="77777777" w:rsidTr="00D16EA1">
        <w:trPr>
          <w:trHeight w:val="485"/>
        </w:trPr>
        <w:tc>
          <w:tcPr>
            <w:tcW w:w="1418" w:type="dxa"/>
          </w:tcPr>
          <w:p w14:paraId="63BCDB96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Introducción</w:t>
            </w:r>
          </w:p>
          <w:p w14:paraId="5F40F9BC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AB995E2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 xml:space="preserve">fica el qué va </w:t>
            </w:r>
            <w:r w:rsidRPr="00DF57DF">
              <w:rPr>
                <w:rFonts w:cstheme="minorHAnsi"/>
                <w:sz w:val="20"/>
                <w:szCs w:val="20"/>
              </w:rPr>
              <w:lastRenderedPageBreak/>
              <w:t>a realizar y el para qué con claridad</w:t>
            </w:r>
          </w:p>
        </w:tc>
        <w:tc>
          <w:tcPr>
            <w:tcW w:w="1984" w:type="dxa"/>
          </w:tcPr>
          <w:p w14:paraId="1CB7F138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lastRenderedPageBreak/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 xml:space="preserve">fica el qué va a realizar y </w:t>
            </w:r>
            <w:r w:rsidRPr="00DF57DF">
              <w:rPr>
                <w:rFonts w:cstheme="minorHAnsi"/>
                <w:sz w:val="20"/>
                <w:szCs w:val="20"/>
              </w:rPr>
              <w:lastRenderedPageBreak/>
              <w:t>el para qué de manera confusa</w:t>
            </w:r>
          </w:p>
        </w:tc>
        <w:tc>
          <w:tcPr>
            <w:tcW w:w="1843" w:type="dxa"/>
            <w:shd w:val="clear" w:color="auto" w:fill="auto"/>
          </w:tcPr>
          <w:p w14:paraId="57ADBD52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lastRenderedPageBreak/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 xml:space="preserve">fica algunos de los elementos básicos de la </w:t>
            </w:r>
            <w:r w:rsidRPr="00DF57DF">
              <w:rPr>
                <w:rFonts w:cstheme="minorHAnsi"/>
                <w:sz w:val="20"/>
                <w:szCs w:val="20"/>
              </w:rPr>
              <w:lastRenderedPageBreak/>
              <w:t>introducción de manera poco clara</w:t>
            </w:r>
          </w:p>
        </w:tc>
        <w:tc>
          <w:tcPr>
            <w:tcW w:w="2126" w:type="dxa"/>
            <w:shd w:val="clear" w:color="auto" w:fill="auto"/>
          </w:tcPr>
          <w:p w14:paraId="3F44D3AC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lastRenderedPageBreak/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 xml:space="preserve">fica solo un elemento básico de la </w:t>
            </w:r>
            <w:r w:rsidRPr="00DF57DF">
              <w:rPr>
                <w:rFonts w:cstheme="minorHAnsi"/>
                <w:sz w:val="20"/>
                <w:szCs w:val="20"/>
              </w:rPr>
              <w:lastRenderedPageBreak/>
              <w:t>introducción de manera poco clara.</w:t>
            </w:r>
          </w:p>
        </w:tc>
        <w:tc>
          <w:tcPr>
            <w:tcW w:w="2127" w:type="dxa"/>
            <w:shd w:val="clear" w:color="auto" w:fill="auto"/>
          </w:tcPr>
          <w:p w14:paraId="4E794201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lastRenderedPageBreak/>
              <w:t>El alumno no espe</w:t>
            </w:r>
            <w:r>
              <w:rPr>
                <w:rFonts w:cstheme="minorHAnsi"/>
                <w:sz w:val="20"/>
                <w:szCs w:val="20"/>
              </w:rPr>
              <w:t>ci</w:t>
            </w:r>
            <w:r w:rsidRPr="00DF57DF">
              <w:rPr>
                <w:rFonts w:cstheme="minorHAnsi"/>
                <w:sz w:val="20"/>
                <w:szCs w:val="20"/>
              </w:rPr>
              <w:t xml:space="preserve">fica ninguno de los </w:t>
            </w:r>
            <w:r w:rsidRPr="00DF57DF">
              <w:rPr>
                <w:rFonts w:cstheme="minorHAnsi"/>
                <w:sz w:val="20"/>
                <w:szCs w:val="20"/>
              </w:rPr>
              <w:lastRenderedPageBreak/>
              <w:t>elementos básicos de la introducción</w:t>
            </w:r>
          </w:p>
        </w:tc>
      </w:tr>
      <w:tr w:rsidR="00D16EA1" w:rsidRPr="00DF57DF" w14:paraId="516CB5BD" w14:textId="77777777" w:rsidTr="00D16EA1">
        <w:trPr>
          <w:trHeight w:val="485"/>
        </w:trPr>
        <w:tc>
          <w:tcPr>
            <w:tcW w:w="1418" w:type="dxa"/>
          </w:tcPr>
          <w:p w14:paraId="3D1B75CE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lastRenderedPageBreak/>
              <w:t>Desarrollo o cuerpo</w:t>
            </w:r>
          </w:p>
          <w:p w14:paraId="618339D3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4E3344" w14:textId="3B24C1CA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desarrolla el tema de manera completa y clara, </w:t>
            </w:r>
            <w:r w:rsidR="00A374EE" w:rsidRPr="00DF57DF">
              <w:rPr>
                <w:rFonts w:cstheme="minorHAnsi"/>
                <w:sz w:val="20"/>
                <w:szCs w:val="20"/>
              </w:rPr>
              <w:t>de acuerdo con el</w:t>
            </w:r>
            <w:r w:rsidRPr="00DF57DF">
              <w:rPr>
                <w:rFonts w:cstheme="minorHAnsi"/>
                <w:sz w:val="20"/>
                <w:szCs w:val="20"/>
              </w:rPr>
              <w:t xml:space="preserve"> propósito establecido utilizando referentes teóricos, citas textuales respetando las ideas de autor, tomando en cuenta los elementos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D11627E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Realiza vinculación teoría y práctica. </w:t>
            </w:r>
          </w:p>
        </w:tc>
        <w:tc>
          <w:tcPr>
            <w:tcW w:w="1984" w:type="dxa"/>
          </w:tcPr>
          <w:p w14:paraId="6EFC2462" w14:textId="3F2A88E1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desarrolla su tema de manera parcial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</w:t>
            </w:r>
            <w:r w:rsidR="00A374EE" w:rsidRPr="00DF57DF">
              <w:rPr>
                <w:rFonts w:cstheme="minorHAnsi"/>
                <w:sz w:val="20"/>
                <w:szCs w:val="20"/>
              </w:rPr>
              <w:t>de acuerdo con el</w:t>
            </w:r>
            <w:r w:rsidRPr="00DF57DF">
              <w:rPr>
                <w:rFonts w:cstheme="minorHAnsi"/>
                <w:sz w:val="20"/>
                <w:szCs w:val="20"/>
              </w:rPr>
              <w:t xml:space="preserve"> propósito establecido y con algunos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argumentos que fundamenten su postura. Utiliza referentes teóricos y citas </w:t>
            </w:r>
            <w:r w:rsidR="00A374EE" w:rsidRPr="00DF57DF">
              <w:rPr>
                <w:rFonts w:cstheme="minorHAnsi"/>
                <w:sz w:val="20"/>
                <w:szCs w:val="20"/>
              </w:rPr>
              <w:t>textuales,</w:t>
            </w:r>
            <w:r w:rsidRPr="00DF57DF">
              <w:rPr>
                <w:rFonts w:cstheme="minorHAnsi"/>
                <w:sz w:val="20"/>
                <w:szCs w:val="20"/>
              </w:rPr>
              <w:t xml:space="preserve"> pero no hace referencia de estos.  </w:t>
            </w:r>
          </w:p>
        </w:tc>
        <w:tc>
          <w:tcPr>
            <w:tcW w:w="1843" w:type="dxa"/>
            <w:shd w:val="clear" w:color="auto" w:fill="auto"/>
          </w:tcPr>
          <w:p w14:paraId="5A0CC5AB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desarrolla su tema de manera incompleta y confusa, sin continuar el propósito establecido y con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argumentos pobres que fundamenten su postura.  No utiliza referentes teóricos ni citas textuales.</w:t>
            </w:r>
          </w:p>
        </w:tc>
        <w:tc>
          <w:tcPr>
            <w:tcW w:w="2126" w:type="dxa"/>
            <w:shd w:val="clear" w:color="auto" w:fill="auto"/>
          </w:tcPr>
          <w:p w14:paraId="3708086A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127" w:type="dxa"/>
            <w:shd w:val="clear" w:color="auto" w:fill="auto"/>
          </w:tcPr>
          <w:p w14:paraId="4A379570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realizo copia textual de los contenidos y no tiene claridad.   </w:t>
            </w:r>
          </w:p>
        </w:tc>
      </w:tr>
      <w:tr w:rsidR="00D16EA1" w:rsidRPr="00DF57DF" w14:paraId="15224D4F" w14:textId="77777777" w:rsidTr="00D16EA1">
        <w:trPr>
          <w:trHeight w:val="280"/>
        </w:trPr>
        <w:tc>
          <w:tcPr>
            <w:tcW w:w="1418" w:type="dxa"/>
          </w:tcPr>
          <w:p w14:paraId="5284FB83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Conclusión</w:t>
            </w:r>
          </w:p>
          <w:p w14:paraId="52B1A0FD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379DFEF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cierra el ensayo con conclusiones claras, acordes al propósito y desarrollo del tema y de la postura planteada.</w:t>
            </w:r>
          </w:p>
        </w:tc>
        <w:tc>
          <w:tcPr>
            <w:tcW w:w="1984" w:type="dxa"/>
          </w:tcPr>
          <w:p w14:paraId="75907504" w14:textId="4D505114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cierra el ensayo con conclusiones, acordes al propósito y desarrollo del </w:t>
            </w:r>
            <w:r w:rsidR="00A374EE" w:rsidRPr="00DF57DF">
              <w:rPr>
                <w:rFonts w:cstheme="minorHAnsi"/>
                <w:sz w:val="20"/>
                <w:szCs w:val="20"/>
              </w:rPr>
              <w:t>tema,</w:t>
            </w:r>
            <w:r w:rsidRPr="00DF57DF">
              <w:rPr>
                <w:rFonts w:cstheme="minorHAnsi"/>
                <w:sz w:val="20"/>
                <w:szCs w:val="20"/>
              </w:rPr>
              <w:t xml:space="preserve"> aunque no de la postura planteada.</w:t>
            </w:r>
          </w:p>
        </w:tc>
        <w:tc>
          <w:tcPr>
            <w:tcW w:w="1843" w:type="dxa"/>
            <w:shd w:val="clear" w:color="auto" w:fill="auto"/>
          </w:tcPr>
          <w:p w14:paraId="41E60633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cierra el ensayo con conclusiones confusas, acordes al propósito y no acordes al tema planteado.</w:t>
            </w:r>
          </w:p>
        </w:tc>
        <w:tc>
          <w:tcPr>
            <w:tcW w:w="2126" w:type="dxa"/>
            <w:shd w:val="clear" w:color="auto" w:fill="auto"/>
          </w:tcPr>
          <w:p w14:paraId="3088B429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presenta conclusiones incompletas, discordes al propósito y desarrollo del tema.</w:t>
            </w:r>
          </w:p>
        </w:tc>
        <w:tc>
          <w:tcPr>
            <w:tcW w:w="2127" w:type="dxa"/>
            <w:shd w:val="clear" w:color="auto" w:fill="auto"/>
          </w:tcPr>
          <w:p w14:paraId="07745660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no brinda conclusiones claras o solo repite las ideas.</w:t>
            </w:r>
          </w:p>
        </w:tc>
      </w:tr>
      <w:tr w:rsidR="00D16EA1" w:rsidRPr="00DF57DF" w14:paraId="3BA0006C" w14:textId="77777777" w:rsidTr="00D16EA1">
        <w:trPr>
          <w:trHeight w:val="280"/>
        </w:trPr>
        <w:tc>
          <w:tcPr>
            <w:tcW w:w="1418" w:type="dxa"/>
          </w:tcPr>
          <w:p w14:paraId="5FFC9E86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Bibliografía</w:t>
            </w:r>
          </w:p>
        </w:tc>
        <w:tc>
          <w:tcPr>
            <w:tcW w:w="1843" w:type="dxa"/>
            <w:shd w:val="clear" w:color="auto" w:fill="auto"/>
          </w:tcPr>
          <w:p w14:paraId="795A57D0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cuenta con la bibliografía mínima solicitada, Su referencia sigue la norma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 xml:space="preserve"> en sus argumentaciones y en su ficha.</w:t>
            </w:r>
          </w:p>
        </w:tc>
        <w:tc>
          <w:tcPr>
            <w:tcW w:w="1984" w:type="dxa"/>
          </w:tcPr>
          <w:p w14:paraId="19E7BE4D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cuenta con alguna bibliografía, su referencia sigue la norma APA</w:t>
            </w:r>
            <w:r>
              <w:rPr>
                <w:rFonts w:cstheme="minorHAnsi"/>
                <w:sz w:val="20"/>
                <w:szCs w:val="20"/>
              </w:rPr>
              <w:t xml:space="preserve">6 </w:t>
            </w:r>
            <w:r w:rsidRPr="00DF57DF">
              <w:rPr>
                <w:rFonts w:cstheme="minorHAnsi"/>
                <w:sz w:val="20"/>
                <w:szCs w:val="20"/>
              </w:rPr>
              <w:t>en sus argumentaciones y en su ficha.</w:t>
            </w:r>
          </w:p>
        </w:tc>
        <w:tc>
          <w:tcPr>
            <w:tcW w:w="1843" w:type="dxa"/>
            <w:shd w:val="clear" w:color="auto" w:fill="auto"/>
          </w:tcPr>
          <w:p w14:paraId="6A7C4DA3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ensayo cuenta con bibliografía mínima sólo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como ficha o como argumentación sin seguir la norma APA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3DBB52DD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Bibliografía incompleta solo menciona algunos datos</w:t>
            </w:r>
          </w:p>
        </w:tc>
        <w:tc>
          <w:tcPr>
            <w:tcW w:w="2127" w:type="dxa"/>
            <w:shd w:val="clear" w:color="auto" w:fill="auto"/>
          </w:tcPr>
          <w:p w14:paraId="5666AA4C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no cuenta con bibliografía.</w:t>
            </w:r>
          </w:p>
        </w:tc>
      </w:tr>
      <w:tr w:rsidR="00D16EA1" w:rsidRPr="00DF57DF" w14:paraId="123346B7" w14:textId="77777777" w:rsidTr="00D16EA1">
        <w:trPr>
          <w:trHeight w:val="280"/>
        </w:trPr>
        <w:tc>
          <w:tcPr>
            <w:tcW w:w="1418" w:type="dxa"/>
          </w:tcPr>
          <w:p w14:paraId="043D0EC6" w14:textId="77777777" w:rsidR="00D16EA1" w:rsidRPr="00DF57DF" w:rsidRDefault="00D16EA1" w:rsidP="00446A68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Ortografía</w:t>
            </w:r>
          </w:p>
        </w:tc>
        <w:tc>
          <w:tcPr>
            <w:tcW w:w="1843" w:type="dxa"/>
            <w:shd w:val="clear" w:color="auto" w:fill="auto"/>
          </w:tcPr>
          <w:p w14:paraId="356C65BF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No tiene ni un error ortográfico</w:t>
            </w:r>
          </w:p>
        </w:tc>
        <w:tc>
          <w:tcPr>
            <w:tcW w:w="1984" w:type="dxa"/>
          </w:tcPr>
          <w:p w14:paraId="1A88237C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Tiene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F57DF">
              <w:rPr>
                <w:rFonts w:cstheme="minorHAnsi"/>
                <w:sz w:val="20"/>
                <w:szCs w:val="20"/>
              </w:rPr>
              <w:t xml:space="preserve"> errores ortográficos</w:t>
            </w:r>
          </w:p>
        </w:tc>
        <w:tc>
          <w:tcPr>
            <w:tcW w:w="1843" w:type="dxa"/>
            <w:shd w:val="clear" w:color="auto" w:fill="auto"/>
          </w:tcPr>
          <w:p w14:paraId="73C61061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Presenta 10 errores ortográficos</w:t>
            </w:r>
          </w:p>
        </w:tc>
        <w:tc>
          <w:tcPr>
            <w:tcW w:w="2126" w:type="dxa"/>
            <w:shd w:val="clear" w:color="auto" w:fill="auto"/>
          </w:tcPr>
          <w:p w14:paraId="106F4C42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Presenta </w:t>
            </w:r>
            <w:r>
              <w:rPr>
                <w:rFonts w:cstheme="minorHAnsi"/>
                <w:sz w:val="20"/>
                <w:szCs w:val="20"/>
              </w:rPr>
              <w:t xml:space="preserve">15 </w:t>
            </w:r>
            <w:r w:rsidRPr="00DF57DF">
              <w:rPr>
                <w:rFonts w:cstheme="minorHAnsi"/>
                <w:sz w:val="20"/>
                <w:szCs w:val="20"/>
              </w:rPr>
              <w:t>errores ortográficos</w:t>
            </w:r>
          </w:p>
        </w:tc>
        <w:tc>
          <w:tcPr>
            <w:tcW w:w="2127" w:type="dxa"/>
            <w:shd w:val="clear" w:color="auto" w:fill="auto"/>
          </w:tcPr>
          <w:p w14:paraId="18CD2C90" w14:textId="77777777" w:rsidR="00D16EA1" w:rsidRPr="00DF57DF" w:rsidRDefault="00D16EA1" w:rsidP="00446A68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Presenta más de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F57DF">
              <w:rPr>
                <w:rFonts w:cstheme="minorHAnsi"/>
                <w:sz w:val="20"/>
                <w:szCs w:val="20"/>
              </w:rPr>
              <w:t xml:space="preserve"> errores ortográficos</w:t>
            </w:r>
          </w:p>
        </w:tc>
      </w:tr>
    </w:tbl>
    <w:p w14:paraId="550301B7" w14:textId="77777777" w:rsidR="00C54D27" w:rsidRPr="001A673F" w:rsidRDefault="00C54D27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54D27" w:rsidRPr="001A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E69"/>
    <w:multiLevelType w:val="hybridMultilevel"/>
    <w:tmpl w:val="EFFA0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442"/>
    <w:multiLevelType w:val="hybridMultilevel"/>
    <w:tmpl w:val="BAB65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0700"/>
    <w:multiLevelType w:val="hybridMultilevel"/>
    <w:tmpl w:val="860870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5628598">
    <w:abstractNumId w:val="0"/>
  </w:num>
  <w:num w:numId="2" w16cid:durableId="577254513">
    <w:abstractNumId w:val="1"/>
  </w:num>
  <w:num w:numId="3" w16cid:durableId="504369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75"/>
    <w:rsid w:val="0001027C"/>
    <w:rsid w:val="00016064"/>
    <w:rsid w:val="000306B9"/>
    <w:rsid w:val="00082E74"/>
    <w:rsid w:val="000B71CF"/>
    <w:rsid w:val="000D4B85"/>
    <w:rsid w:val="000D71DF"/>
    <w:rsid w:val="000E4EC8"/>
    <w:rsid w:val="00105437"/>
    <w:rsid w:val="00111ACE"/>
    <w:rsid w:val="001201AD"/>
    <w:rsid w:val="00140E2B"/>
    <w:rsid w:val="00156B92"/>
    <w:rsid w:val="00162FFF"/>
    <w:rsid w:val="0017585F"/>
    <w:rsid w:val="0018223C"/>
    <w:rsid w:val="001830BA"/>
    <w:rsid w:val="001936A8"/>
    <w:rsid w:val="001A3582"/>
    <w:rsid w:val="001A673F"/>
    <w:rsid w:val="001F79B8"/>
    <w:rsid w:val="00200E2F"/>
    <w:rsid w:val="002047B7"/>
    <w:rsid w:val="00224DC7"/>
    <w:rsid w:val="002559AC"/>
    <w:rsid w:val="00261766"/>
    <w:rsid w:val="00264B35"/>
    <w:rsid w:val="002843DC"/>
    <w:rsid w:val="002936B6"/>
    <w:rsid w:val="002B40BF"/>
    <w:rsid w:val="00310EF7"/>
    <w:rsid w:val="00330F91"/>
    <w:rsid w:val="00331867"/>
    <w:rsid w:val="0033525F"/>
    <w:rsid w:val="00341911"/>
    <w:rsid w:val="00356716"/>
    <w:rsid w:val="00365791"/>
    <w:rsid w:val="003C0E3A"/>
    <w:rsid w:val="003C0E6B"/>
    <w:rsid w:val="003D0394"/>
    <w:rsid w:val="003E0A30"/>
    <w:rsid w:val="003E5613"/>
    <w:rsid w:val="00405D2D"/>
    <w:rsid w:val="004150F1"/>
    <w:rsid w:val="004212A3"/>
    <w:rsid w:val="0042233E"/>
    <w:rsid w:val="004277A7"/>
    <w:rsid w:val="004541BC"/>
    <w:rsid w:val="00480C11"/>
    <w:rsid w:val="00481A7A"/>
    <w:rsid w:val="004C1158"/>
    <w:rsid w:val="004D050A"/>
    <w:rsid w:val="004F12F4"/>
    <w:rsid w:val="0050006B"/>
    <w:rsid w:val="00513DDA"/>
    <w:rsid w:val="0055190C"/>
    <w:rsid w:val="00587A52"/>
    <w:rsid w:val="005E5869"/>
    <w:rsid w:val="00636703"/>
    <w:rsid w:val="00637B7D"/>
    <w:rsid w:val="00647AC7"/>
    <w:rsid w:val="00650B25"/>
    <w:rsid w:val="0065410E"/>
    <w:rsid w:val="0066687B"/>
    <w:rsid w:val="0066705F"/>
    <w:rsid w:val="0068642C"/>
    <w:rsid w:val="006B782B"/>
    <w:rsid w:val="006D11F2"/>
    <w:rsid w:val="006F2A75"/>
    <w:rsid w:val="00700B08"/>
    <w:rsid w:val="00702853"/>
    <w:rsid w:val="0071102A"/>
    <w:rsid w:val="00725BB8"/>
    <w:rsid w:val="00735030"/>
    <w:rsid w:val="00744ECD"/>
    <w:rsid w:val="007463DA"/>
    <w:rsid w:val="0075594D"/>
    <w:rsid w:val="007700DD"/>
    <w:rsid w:val="007704BF"/>
    <w:rsid w:val="007724A2"/>
    <w:rsid w:val="007A5D10"/>
    <w:rsid w:val="007B2625"/>
    <w:rsid w:val="007C1C4B"/>
    <w:rsid w:val="007E7B54"/>
    <w:rsid w:val="008157A7"/>
    <w:rsid w:val="00823C4D"/>
    <w:rsid w:val="00835A34"/>
    <w:rsid w:val="008375D1"/>
    <w:rsid w:val="00841EB3"/>
    <w:rsid w:val="008731A1"/>
    <w:rsid w:val="008A34DF"/>
    <w:rsid w:val="008B13BD"/>
    <w:rsid w:val="008B3208"/>
    <w:rsid w:val="008B4CFA"/>
    <w:rsid w:val="008C4043"/>
    <w:rsid w:val="008D1422"/>
    <w:rsid w:val="008E6CEF"/>
    <w:rsid w:val="008F21B6"/>
    <w:rsid w:val="00905C91"/>
    <w:rsid w:val="00933CE9"/>
    <w:rsid w:val="009363B6"/>
    <w:rsid w:val="00985963"/>
    <w:rsid w:val="00995CF1"/>
    <w:rsid w:val="009A55D7"/>
    <w:rsid w:val="009B21A9"/>
    <w:rsid w:val="009C6B5C"/>
    <w:rsid w:val="009E7AD6"/>
    <w:rsid w:val="00A139F4"/>
    <w:rsid w:val="00A27D51"/>
    <w:rsid w:val="00A374EE"/>
    <w:rsid w:val="00A56FFA"/>
    <w:rsid w:val="00A90144"/>
    <w:rsid w:val="00AA1284"/>
    <w:rsid w:val="00AA3558"/>
    <w:rsid w:val="00AA3E98"/>
    <w:rsid w:val="00AB4E69"/>
    <w:rsid w:val="00AC7B66"/>
    <w:rsid w:val="00B0194E"/>
    <w:rsid w:val="00B022F8"/>
    <w:rsid w:val="00B1616F"/>
    <w:rsid w:val="00B21C89"/>
    <w:rsid w:val="00B244C8"/>
    <w:rsid w:val="00B61727"/>
    <w:rsid w:val="00B92809"/>
    <w:rsid w:val="00B9489F"/>
    <w:rsid w:val="00BA483F"/>
    <w:rsid w:val="00BD73FE"/>
    <w:rsid w:val="00BF6E4C"/>
    <w:rsid w:val="00C505F2"/>
    <w:rsid w:val="00C54D27"/>
    <w:rsid w:val="00C70ED2"/>
    <w:rsid w:val="00C91C84"/>
    <w:rsid w:val="00C91FE2"/>
    <w:rsid w:val="00CA363A"/>
    <w:rsid w:val="00CD1805"/>
    <w:rsid w:val="00CE01D0"/>
    <w:rsid w:val="00CE68E3"/>
    <w:rsid w:val="00CE7BA3"/>
    <w:rsid w:val="00D112C1"/>
    <w:rsid w:val="00D16EA1"/>
    <w:rsid w:val="00D22A1A"/>
    <w:rsid w:val="00D25CC0"/>
    <w:rsid w:val="00D503B3"/>
    <w:rsid w:val="00D51DF3"/>
    <w:rsid w:val="00D575BC"/>
    <w:rsid w:val="00D8590E"/>
    <w:rsid w:val="00D92002"/>
    <w:rsid w:val="00D93FAF"/>
    <w:rsid w:val="00DA3581"/>
    <w:rsid w:val="00DA40E1"/>
    <w:rsid w:val="00DB0783"/>
    <w:rsid w:val="00DC3851"/>
    <w:rsid w:val="00DC50FE"/>
    <w:rsid w:val="00DD49CD"/>
    <w:rsid w:val="00E03D74"/>
    <w:rsid w:val="00E127A0"/>
    <w:rsid w:val="00E22F82"/>
    <w:rsid w:val="00E309DD"/>
    <w:rsid w:val="00E40A64"/>
    <w:rsid w:val="00E44D58"/>
    <w:rsid w:val="00E7442A"/>
    <w:rsid w:val="00E86E2C"/>
    <w:rsid w:val="00E87034"/>
    <w:rsid w:val="00E96A62"/>
    <w:rsid w:val="00E976FF"/>
    <w:rsid w:val="00F07FD5"/>
    <w:rsid w:val="00F11DA6"/>
    <w:rsid w:val="00F260D6"/>
    <w:rsid w:val="00F4630F"/>
    <w:rsid w:val="00F47D1F"/>
    <w:rsid w:val="00F916F9"/>
    <w:rsid w:val="00F95AE9"/>
    <w:rsid w:val="00FA2F55"/>
    <w:rsid w:val="00FD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5AD5"/>
  <w15:chartTrackingRefBased/>
  <w15:docId w15:val="{15311EC1-287E-4B36-8796-21EB8D04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1C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01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0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cielo.org.co/scielo.php?script=sci_arttext&amp;pid=S1657-896120130002000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1D7D873B244A950C89537DFF2FFA" ma:contentTypeVersion="10" ma:contentTypeDescription="Create a new document." ma:contentTypeScope="" ma:versionID="e836b05c6c14805a6324b0e94a4d4dda">
  <xsd:schema xmlns:xsd="http://www.w3.org/2001/XMLSchema" xmlns:xs="http://www.w3.org/2001/XMLSchema" xmlns:p="http://schemas.microsoft.com/office/2006/metadata/properties" xmlns:ns3="cb3e0153-783f-40ae-bb7b-4cc0d2f5983e" xmlns:ns4="9197a96d-2454-4871-8e45-fae6c35954ea" targetNamespace="http://schemas.microsoft.com/office/2006/metadata/properties" ma:root="true" ma:fieldsID="b64c9f4c754d47e270f1c19f9e286411" ns3:_="" ns4:_="">
    <xsd:import namespace="cb3e0153-783f-40ae-bb7b-4cc0d2f5983e"/>
    <xsd:import namespace="9197a96d-2454-4871-8e45-fae6c3595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e0153-783f-40ae-bb7b-4cc0d2f5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a96d-2454-4871-8e45-fae6c3595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97a96d-2454-4871-8e45-fae6c35954ea" xsi:nil="true"/>
  </documentManagement>
</p:properties>
</file>

<file path=customXml/itemProps1.xml><?xml version="1.0" encoding="utf-8"?>
<ds:datastoreItem xmlns:ds="http://schemas.openxmlformats.org/officeDocument/2006/customXml" ds:itemID="{CC0E576A-17CF-4A17-A978-D425BEF0A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E332-85B0-465B-A642-AD6C19A48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e0153-783f-40ae-bb7b-4cc0d2f5983e"/>
    <ds:schemaRef ds:uri="9197a96d-2454-4871-8e45-fae6c3595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9EBB1-ED79-407F-8114-C4D944206391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9197a96d-2454-4871-8e45-fae6c35954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b3e0153-783f-40ae-bb7b-4cc0d2f5983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1567</Words>
  <Characters>8619</Characters>
  <Application>Microsoft Office Word</Application>
  <DocSecurity>0</DocSecurity>
  <Lines>71</Lines>
  <Paragraphs>20</Paragraphs>
  <ScaleCrop>false</ScaleCrop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2</cp:revision>
  <dcterms:created xsi:type="dcterms:W3CDTF">2023-10-02T16:19:00Z</dcterms:created>
  <dcterms:modified xsi:type="dcterms:W3CDTF">2023-10-02T16:19:00Z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0x010100DA7E1D7D873B244A950C89537DFF2FFA</vt:lpwstr>
  </property>
</Properties>
</file>