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96CF" w14:textId="77777777" w:rsid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Calibri"/>
          <w:color w:val="000000"/>
          <w:kern w:val="24"/>
          <w:sz w:val="32"/>
          <w:szCs w:val="36"/>
        </w:rPr>
      </w:pPr>
      <w:r w:rsidRPr="00204023">
        <w:rPr>
          <w:rFonts w:eastAsia="Calibri"/>
          <w:noProof/>
          <w:color w:val="000000"/>
          <w:kern w:val="24"/>
          <w:sz w:val="32"/>
          <w:szCs w:val="36"/>
        </w:rPr>
        <w:drawing>
          <wp:anchor distT="0" distB="0" distL="114300" distR="114300" simplePos="0" relativeHeight="251659264" behindDoc="0" locked="0" layoutInCell="1" allowOverlap="1" wp14:anchorId="0411D984" wp14:editId="3BD2456A">
            <wp:simplePos x="0" y="0"/>
            <wp:positionH relativeFrom="margin">
              <wp:align>center</wp:align>
            </wp:positionH>
            <wp:positionV relativeFrom="margin">
              <wp:posOffset>-609600</wp:posOffset>
            </wp:positionV>
            <wp:extent cx="1949143" cy="1450215"/>
            <wp:effectExtent l="0" t="0" r="0" b="0"/>
            <wp:wrapSquare wrapText="bothSides"/>
            <wp:docPr id="2049" name="Imagen 35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Imagen 35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143" cy="1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EA5B63" w14:textId="77777777" w:rsid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Calibri"/>
          <w:color w:val="000000"/>
          <w:kern w:val="24"/>
          <w:sz w:val="32"/>
          <w:szCs w:val="36"/>
        </w:rPr>
      </w:pPr>
    </w:p>
    <w:p w14:paraId="22C0DD27" w14:textId="77777777" w:rsidR="00095AF4" w:rsidRPr="00AB50DF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eastAsia="Calibri"/>
          <w:color w:val="000000"/>
          <w:kern w:val="24"/>
          <w:szCs w:val="36"/>
        </w:rPr>
      </w:pPr>
    </w:p>
    <w:p w14:paraId="5BF0E221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Escuela Normal de Educación Preescolar</w:t>
      </w:r>
    </w:p>
    <w:p w14:paraId="431FF856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Licenciatura en Educación Preescolar</w:t>
      </w:r>
    </w:p>
    <w:p w14:paraId="3C86C7BF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Ciclo escolar 2023 – 2024</w:t>
      </w:r>
    </w:p>
    <w:p w14:paraId="19A9AF53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Aprendizaje en el Servicio</w:t>
      </w:r>
    </w:p>
    <w:p w14:paraId="1DB7BAD4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Mtra. Eduarda Maldonado Martínez</w:t>
      </w:r>
    </w:p>
    <w:p w14:paraId="2C8708EB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Alumna:</w:t>
      </w:r>
    </w:p>
    <w:p w14:paraId="3CD6201A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Hernández Aguillón Estefanía               N.L. 13</w:t>
      </w:r>
    </w:p>
    <w:p w14:paraId="7D9A4BCD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Grado: 4º         Sección: A</w:t>
      </w:r>
    </w:p>
    <w:p w14:paraId="235AE6D1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eastAsia="Calibri" w:hAnsi="Century Gothic"/>
          <w:b/>
          <w:bCs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b/>
          <w:bCs/>
          <w:color w:val="000000"/>
          <w:kern w:val="24"/>
          <w:sz w:val="20"/>
          <w:szCs w:val="20"/>
        </w:rPr>
        <w:t>Unidad I</w:t>
      </w:r>
    </w:p>
    <w:p w14:paraId="7155B6C4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Detecta los procesos de aprendizaje de sus alumnos para favorecer su desarrollo cognitivo y socioemocional.</w:t>
      </w:r>
    </w:p>
    <w:p w14:paraId="00516B0D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Aplica el plan y programa de estudio para alcanzar los propósitos educativos y contribuir al pleno desenvolvimiento de las capacidades de sus alumnos.</w:t>
      </w:r>
    </w:p>
    <w:p w14:paraId="4E84904A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EA0340F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Emplea la evaluación para intervenir en los diferentes ámbitos y momentos de la tarea educativa para mejorar los aprendizajes de sus alumnos.</w:t>
      </w:r>
    </w:p>
    <w:p w14:paraId="72FA0F1E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Integra recursos de la investigación educativa para enriquecer su práctica profesional, expresando su interés por el conocimiento, la ciencia y la mejora de la educación.</w:t>
      </w:r>
    </w:p>
    <w:p w14:paraId="7E22F2C6" w14:textId="77777777" w:rsidR="00095AF4" w:rsidRPr="00095AF4" w:rsidRDefault="00095AF4" w:rsidP="00095AF4">
      <w:pPr>
        <w:pStyle w:val="NormalWeb"/>
        <w:kinsoku w:val="0"/>
        <w:overflowPunct w:val="0"/>
        <w:spacing w:after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Actúa de manera ética ante la diversidad de situaciones que se presentan en la práctica profesional.</w:t>
      </w:r>
    </w:p>
    <w:p w14:paraId="1DC87FF5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Colabora con la comunidad escolar, padres de familia, autoridades y docentes, en la toma de decisiones y en el desarrollo de alternativas de solución a problemáticas socioeducativas.</w:t>
      </w:r>
    </w:p>
    <w:p w14:paraId="2FE18E61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</w:p>
    <w:p w14:paraId="7B1FF7CD" w14:textId="77777777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</w:p>
    <w:p w14:paraId="14726824" w14:textId="5F506E94" w:rsid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  <w:r w:rsidRPr="00095AF4">
        <w:rPr>
          <w:rFonts w:ascii="Century Gothic" w:eastAsia="Calibri" w:hAnsi="Century Gothic"/>
          <w:color w:val="000000"/>
          <w:kern w:val="24"/>
          <w:sz w:val="20"/>
          <w:szCs w:val="20"/>
        </w:rPr>
        <w:t>Saltillo, Coahuila de Zaragoza       10 de octubre de 2023</w:t>
      </w:r>
    </w:p>
    <w:p w14:paraId="2BAF004E" w14:textId="73AB7052" w:rsid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eastAsia="Calibri" w:hAnsi="Century Gothic"/>
          <w:color w:val="000000"/>
          <w:kern w:val="24"/>
          <w:sz w:val="20"/>
          <w:szCs w:val="20"/>
        </w:rPr>
      </w:pPr>
    </w:p>
    <w:p w14:paraId="1300FEA4" w14:textId="42CADE1D" w:rsidR="00095AF4" w:rsidRPr="00095AF4" w:rsidRDefault="00095AF4" w:rsidP="00095AF4">
      <w:pPr>
        <w:pStyle w:val="NormalWeb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rFonts w:ascii="Century Gothic" w:hAnsi="Century Gothic"/>
          <w:sz w:val="20"/>
          <w:szCs w:val="20"/>
        </w:rPr>
      </w:pPr>
    </w:p>
    <w:p w14:paraId="06E0744A" w14:textId="260129EF" w:rsidR="00095AF4" w:rsidRDefault="00095AF4">
      <w:r w:rsidRPr="000939A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F8B3F" wp14:editId="689A5757">
                <wp:simplePos x="0" y="0"/>
                <wp:positionH relativeFrom="margin">
                  <wp:posOffset>1263015</wp:posOffset>
                </wp:positionH>
                <wp:positionV relativeFrom="paragraph">
                  <wp:posOffset>-690244</wp:posOffset>
                </wp:positionV>
                <wp:extent cx="3743325" cy="1257300"/>
                <wp:effectExtent l="0" t="0" r="9525" b="0"/>
                <wp:wrapNone/>
                <wp:docPr id="132" name="Google Shape;132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257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52" h="39118" extrusionOk="0">
                              <a:moveTo>
                                <a:pt x="43387" y="1269"/>
                              </a:moveTo>
                              <a:lnTo>
                                <a:pt x="43387" y="1269"/>
                              </a:lnTo>
                              <a:cubicBezTo>
                                <a:pt x="31416" y="1902"/>
                                <a:pt x="19445" y="2631"/>
                                <a:pt x="7443" y="3328"/>
                              </a:cubicBezTo>
                              <a:cubicBezTo>
                                <a:pt x="19414" y="2188"/>
                                <a:pt x="31385" y="1427"/>
                                <a:pt x="43387" y="1269"/>
                              </a:cubicBezTo>
                              <a:close/>
                              <a:moveTo>
                                <a:pt x="54503" y="1016"/>
                              </a:moveTo>
                              <a:cubicBezTo>
                                <a:pt x="55200" y="7793"/>
                                <a:pt x="55326" y="14633"/>
                                <a:pt x="56023" y="21411"/>
                              </a:cubicBezTo>
                              <a:cubicBezTo>
                                <a:pt x="54915" y="14665"/>
                                <a:pt x="54788" y="7856"/>
                                <a:pt x="54503" y="1016"/>
                              </a:cubicBezTo>
                              <a:close/>
                              <a:moveTo>
                                <a:pt x="56720" y="27206"/>
                              </a:moveTo>
                              <a:cubicBezTo>
                                <a:pt x="56878" y="28631"/>
                                <a:pt x="57036" y="30658"/>
                                <a:pt x="56720" y="32716"/>
                              </a:cubicBezTo>
                              <a:lnTo>
                                <a:pt x="56720" y="27206"/>
                              </a:lnTo>
                              <a:close/>
                              <a:moveTo>
                                <a:pt x="52626" y="1651"/>
                              </a:moveTo>
                              <a:cubicBezTo>
                                <a:pt x="53161" y="1651"/>
                                <a:pt x="53464" y="1968"/>
                                <a:pt x="53490" y="2821"/>
                              </a:cubicBezTo>
                              <a:cubicBezTo>
                                <a:pt x="53901" y="10453"/>
                                <a:pt x="54408" y="18085"/>
                                <a:pt x="55485" y="25654"/>
                              </a:cubicBezTo>
                              <a:cubicBezTo>
                                <a:pt x="55833" y="28093"/>
                                <a:pt x="55833" y="30594"/>
                                <a:pt x="55738" y="33033"/>
                              </a:cubicBezTo>
                              <a:cubicBezTo>
                                <a:pt x="37718" y="34331"/>
                                <a:pt x="19794" y="34965"/>
                                <a:pt x="1996" y="37023"/>
                              </a:cubicBezTo>
                              <a:cubicBezTo>
                                <a:pt x="1806" y="36707"/>
                                <a:pt x="1774" y="36232"/>
                                <a:pt x="1901" y="36200"/>
                              </a:cubicBezTo>
                              <a:cubicBezTo>
                                <a:pt x="3547" y="35947"/>
                                <a:pt x="2661" y="34743"/>
                                <a:pt x="2566" y="34015"/>
                              </a:cubicBezTo>
                              <a:cubicBezTo>
                                <a:pt x="2027" y="29613"/>
                                <a:pt x="2186" y="25147"/>
                                <a:pt x="2154" y="20714"/>
                              </a:cubicBezTo>
                              <a:cubicBezTo>
                                <a:pt x="2122" y="15995"/>
                                <a:pt x="2154" y="11276"/>
                                <a:pt x="2154" y="6558"/>
                              </a:cubicBezTo>
                              <a:lnTo>
                                <a:pt x="2154" y="5259"/>
                              </a:lnTo>
                              <a:cubicBezTo>
                                <a:pt x="4688" y="4721"/>
                                <a:pt x="7158" y="4404"/>
                                <a:pt x="9628" y="4246"/>
                              </a:cubicBezTo>
                              <a:cubicBezTo>
                                <a:pt x="21599" y="3423"/>
                                <a:pt x="33601" y="2758"/>
                                <a:pt x="45572" y="2251"/>
                              </a:cubicBezTo>
                              <a:cubicBezTo>
                                <a:pt x="47757" y="2156"/>
                                <a:pt x="49974" y="2188"/>
                                <a:pt x="52159" y="1712"/>
                              </a:cubicBezTo>
                              <a:cubicBezTo>
                                <a:pt x="52330" y="1673"/>
                                <a:pt x="52486" y="1651"/>
                                <a:pt x="52626" y="1651"/>
                              </a:cubicBezTo>
                              <a:close/>
                              <a:moveTo>
                                <a:pt x="54176" y="1"/>
                              </a:moveTo>
                              <a:cubicBezTo>
                                <a:pt x="54138" y="1"/>
                                <a:pt x="54099" y="1"/>
                                <a:pt x="54060" y="2"/>
                              </a:cubicBezTo>
                              <a:cubicBezTo>
                                <a:pt x="47979" y="129"/>
                                <a:pt x="41930" y="161"/>
                                <a:pt x="35882" y="414"/>
                              </a:cubicBezTo>
                              <a:cubicBezTo>
                                <a:pt x="28408" y="762"/>
                                <a:pt x="20934" y="1332"/>
                                <a:pt x="13460" y="1744"/>
                              </a:cubicBezTo>
                              <a:cubicBezTo>
                                <a:pt x="9501" y="1966"/>
                                <a:pt x="5606" y="2821"/>
                                <a:pt x="1616" y="2948"/>
                              </a:cubicBezTo>
                              <a:cubicBezTo>
                                <a:pt x="1331" y="2979"/>
                                <a:pt x="951" y="3011"/>
                                <a:pt x="982" y="3454"/>
                              </a:cubicBezTo>
                              <a:cubicBezTo>
                                <a:pt x="1014" y="3803"/>
                                <a:pt x="1299" y="3898"/>
                                <a:pt x="1584" y="3898"/>
                              </a:cubicBezTo>
                              <a:cubicBezTo>
                                <a:pt x="2059" y="3929"/>
                                <a:pt x="2534" y="3961"/>
                                <a:pt x="3009" y="3993"/>
                              </a:cubicBezTo>
                              <a:cubicBezTo>
                                <a:pt x="1457" y="4024"/>
                                <a:pt x="1141" y="4974"/>
                                <a:pt x="1299" y="6336"/>
                              </a:cubicBezTo>
                              <a:cubicBezTo>
                                <a:pt x="1331" y="6684"/>
                                <a:pt x="1426" y="7096"/>
                                <a:pt x="1077" y="7476"/>
                              </a:cubicBezTo>
                              <a:cubicBezTo>
                                <a:pt x="856" y="6716"/>
                                <a:pt x="951" y="5956"/>
                                <a:pt x="476" y="5101"/>
                              </a:cubicBezTo>
                              <a:cubicBezTo>
                                <a:pt x="1" y="5861"/>
                                <a:pt x="64" y="6526"/>
                                <a:pt x="127" y="7191"/>
                              </a:cubicBezTo>
                              <a:cubicBezTo>
                                <a:pt x="381" y="10390"/>
                                <a:pt x="729" y="13557"/>
                                <a:pt x="887" y="16755"/>
                              </a:cubicBezTo>
                              <a:cubicBezTo>
                                <a:pt x="1236" y="23247"/>
                                <a:pt x="1204" y="29708"/>
                                <a:pt x="919" y="36200"/>
                              </a:cubicBezTo>
                              <a:cubicBezTo>
                                <a:pt x="822" y="38466"/>
                                <a:pt x="1020" y="39117"/>
                                <a:pt x="2377" y="39117"/>
                              </a:cubicBezTo>
                              <a:cubicBezTo>
                                <a:pt x="2803" y="39117"/>
                                <a:pt x="3342" y="39053"/>
                                <a:pt x="4022" y="38955"/>
                              </a:cubicBezTo>
                              <a:cubicBezTo>
                                <a:pt x="9375" y="38163"/>
                                <a:pt x="14695" y="37245"/>
                                <a:pt x="20079" y="36707"/>
                              </a:cubicBezTo>
                              <a:cubicBezTo>
                                <a:pt x="28036" y="35875"/>
                                <a:pt x="36018" y="35140"/>
                                <a:pt x="44024" y="35140"/>
                              </a:cubicBezTo>
                              <a:cubicBezTo>
                                <a:pt x="45163" y="35140"/>
                                <a:pt x="46301" y="35155"/>
                                <a:pt x="47441" y="35186"/>
                              </a:cubicBezTo>
                              <a:cubicBezTo>
                                <a:pt x="47636" y="35192"/>
                                <a:pt x="47831" y="35194"/>
                                <a:pt x="48027" y="35194"/>
                              </a:cubicBezTo>
                              <a:cubicBezTo>
                                <a:pt x="49413" y="35194"/>
                                <a:pt x="50817" y="35073"/>
                                <a:pt x="52223" y="35073"/>
                              </a:cubicBezTo>
                              <a:cubicBezTo>
                                <a:pt x="54038" y="35073"/>
                                <a:pt x="55856" y="35275"/>
                                <a:pt x="57638" y="36200"/>
                              </a:cubicBezTo>
                              <a:cubicBezTo>
                                <a:pt x="57575" y="35313"/>
                                <a:pt x="58145" y="34933"/>
                                <a:pt x="58652" y="34395"/>
                              </a:cubicBezTo>
                              <a:cubicBezTo>
                                <a:pt x="57702" y="34015"/>
                                <a:pt x="57797" y="33255"/>
                                <a:pt x="57797" y="32495"/>
                              </a:cubicBezTo>
                              <a:cubicBezTo>
                                <a:pt x="57797" y="30626"/>
                                <a:pt x="57892" y="28726"/>
                                <a:pt x="57638" y="26858"/>
                              </a:cubicBezTo>
                              <a:cubicBezTo>
                                <a:pt x="56530" y="18497"/>
                                <a:pt x="56150" y="10073"/>
                                <a:pt x="55706" y="1649"/>
                              </a:cubicBezTo>
                              <a:cubicBezTo>
                                <a:pt x="55615" y="455"/>
                                <a:pt x="55286" y="1"/>
                                <a:pt x="5417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137F5F" w14:textId="34CC41B8" w:rsidR="00095AF4" w:rsidRPr="00095AF4" w:rsidRDefault="00095AF4" w:rsidP="00095A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95AF4">
                              <w:rPr>
                                <w:rFonts w:ascii="Lucida Handwriting" w:eastAsia="Roboto" w:hAnsi="Lucida Handwriting" w:cs="Roboto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“</w:t>
                            </w:r>
                            <w:r w:rsidRPr="00095AF4">
                              <w:rPr>
                                <w:rFonts w:ascii="Lucida Handwriting" w:eastAsia="Roboto" w:hAnsi="Lucida Handwriting" w:cs="Roboto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>EL DIAGNOSTICO</w:t>
                            </w:r>
                            <w:r w:rsidRPr="00095AF4">
                              <w:rPr>
                                <w:rFonts w:ascii="Lucida Handwriting" w:eastAsia="Roboto" w:hAnsi="Lucida Handwriting" w:cs="Roboto"/>
                                <w:b/>
                                <w:bCs/>
                                <w:color w:val="000000"/>
                                <w:sz w:val="44"/>
                                <w:szCs w:val="44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8B3F" id="Google Shape;132;p14" o:spid="_x0000_s1026" style="position:absolute;margin-left:99.45pt;margin-top:-54.35pt;width:294.7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52,391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" adj="-11796480,,5400" path="m43387,1269r,c31416,1902,19445,2631,7443,3328,19414,2188,31385,1427,43387,1269xm54503,1016v697,6777,823,13617,1520,20395c54915,14665,54788,7856,54503,1016xm56720,27206v158,1425,316,3452,,5510l56720,27206xm52626,1651v535,,838,317,864,1170c53901,10453,54408,18085,55485,25654v348,2439,348,4940,253,7379c37718,34331,19794,34965,1996,37023v-190,-316,-222,-791,-95,-823c3547,35947,2661,34743,2566,34015,2027,29613,2186,25147,2154,20714v-32,-4719,,-9438,,-14156l2154,5259c4688,4721,7158,4404,9628,4246,21599,3423,33601,2758,45572,2251v2185,-95,4402,-63,6587,-539c52330,1673,52486,1651,52626,1651xm54176,1v-38,,-77,,-116,1c47979,129,41930,161,35882,414,28408,762,20934,1332,13460,1744,9501,1966,5606,2821,1616,2948v-285,31,-665,63,-634,506c1014,3803,1299,3898,1584,3898v475,31,950,63,1425,95c1457,4024,1141,4974,1299,6336v32,348,127,760,-222,1140c856,6716,951,5956,476,5101,1,5861,64,6526,127,7191v254,3199,602,6366,760,9564c1236,23247,1204,29708,919,36200v-97,2266,101,2917,1458,2917c2803,39117,3342,39053,4022,38955v5353,-792,10673,-1710,16057,-2248c28036,35875,36018,35140,44024,35140v1139,,2277,15,3417,46c47636,35192,47831,35194,48027,35194v1386,,2790,-121,4196,-121c54038,35073,55856,35275,57638,36200v-63,-887,507,-1267,1014,-1805c57702,34015,57797,33255,57797,32495v,-1869,95,-3769,-159,-5637c56530,18497,56150,10073,55706,1649,55615,455,55286,1,54176,1xe" fillcolor="#f4b083 [1941]" stroked="f">
                <v:stroke joinstyle="miter"/>
                <v:formulas/>
                <v:path arrowok="t" o:extrusionok="f" o:connecttype="custom" textboxrect="0,0,58652,39118"/>
                <v:textbox inset="2.53958mm,2.53958mm,2.53958mm,2.53958mm">
                  <w:txbxContent>
                    <w:p w14:paraId="2B137F5F" w14:textId="34CC41B8" w:rsidR="00095AF4" w:rsidRPr="00095AF4" w:rsidRDefault="00095AF4" w:rsidP="00095A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/>
                          <w:b/>
                          <w:bCs/>
                          <w:sz w:val="44"/>
                          <w:szCs w:val="44"/>
                        </w:rPr>
                      </w:pPr>
                      <w:r w:rsidRPr="00095AF4">
                        <w:rPr>
                          <w:rFonts w:ascii="Lucida Handwriting" w:eastAsia="Roboto" w:hAnsi="Lucida Handwriting" w:cs="Roboto"/>
                          <w:b/>
                          <w:bCs/>
                          <w:color w:val="000000"/>
                          <w:sz w:val="44"/>
                          <w:szCs w:val="44"/>
                        </w:rPr>
                        <w:t>“</w:t>
                      </w:r>
                      <w:r w:rsidRPr="00095AF4">
                        <w:rPr>
                          <w:rFonts w:ascii="Lucida Handwriting" w:eastAsia="Roboto" w:hAnsi="Lucida Handwriting" w:cs="Roboto"/>
                          <w:b/>
                          <w:bCs/>
                          <w:color w:val="000000"/>
                          <w:sz w:val="44"/>
                          <w:szCs w:val="44"/>
                        </w:rPr>
                        <w:t>EL DIAGNOSTICO</w:t>
                      </w:r>
                      <w:r w:rsidRPr="00095AF4">
                        <w:rPr>
                          <w:rFonts w:ascii="Lucida Handwriting" w:eastAsia="Roboto" w:hAnsi="Lucida Handwriting" w:cs="Roboto"/>
                          <w:b/>
                          <w:bCs/>
                          <w:color w:val="000000"/>
                          <w:sz w:val="44"/>
                          <w:szCs w:val="44"/>
                        </w:rPr>
                        <w:t xml:space="preserve">”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FED814" w14:textId="3211172D" w:rsidR="00095AF4" w:rsidRDefault="00095AF4">
      <w:r w:rsidRPr="00D0037E">
        <w:rPr>
          <w:rFonts w:ascii="Times New Roman" w:hAnsi="Times New Roman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45D10" wp14:editId="1F93148C">
                <wp:simplePos x="0" y="0"/>
                <wp:positionH relativeFrom="margin">
                  <wp:posOffset>2739708</wp:posOffset>
                </wp:positionH>
                <wp:positionV relativeFrom="paragraph">
                  <wp:posOffset>101917</wp:posOffset>
                </wp:positionV>
                <wp:extent cx="898104" cy="839211"/>
                <wp:effectExtent l="0" t="180023" r="0" b="46037"/>
                <wp:wrapNone/>
                <wp:docPr id="33" name="Google Shape;130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03510">
                          <a:off x="0" y="0"/>
                          <a:ext cx="898104" cy="83921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83" h="10295" extrusionOk="0">
                              <a:moveTo>
                                <a:pt x="0" y="0"/>
                              </a:moveTo>
                              <a:cubicBezTo>
                                <a:pt x="665" y="3611"/>
                                <a:pt x="3389" y="5542"/>
                                <a:pt x="6081" y="7759"/>
                              </a:cubicBezTo>
                              <a:cubicBezTo>
                                <a:pt x="5067" y="8171"/>
                                <a:pt x="4339" y="8456"/>
                                <a:pt x="3611" y="8804"/>
                              </a:cubicBezTo>
                              <a:cubicBezTo>
                                <a:pt x="3167" y="8994"/>
                                <a:pt x="2597" y="9153"/>
                                <a:pt x="2787" y="9818"/>
                              </a:cubicBezTo>
                              <a:cubicBezTo>
                                <a:pt x="2878" y="10182"/>
                                <a:pt x="3106" y="10295"/>
                                <a:pt x="3373" y="10295"/>
                              </a:cubicBezTo>
                              <a:cubicBezTo>
                                <a:pt x="3570" y="10295"/>
                                <a:pt x="3789" y="10233"/>
                                <a:pt x="3991" y="10166"/>
                              </a:cubicBezTo>
                              <a:cubicBezTo>
                                <a:pt x="5194" y="9723"/>
                                <a:pt x="6398" y="9279"/>
                                <a:pt x="7569" y="8773"/>
                              </a:cubicBezTo>
                              <a:cubicBezTo>
                                <a:pt x="8361" y="8424"/>
                                <a:pt x="8583" y="7728"/>
                                <a:pt x="8519" y="6936"/>
                              </a:cubicBezTo>
                              <a:cubicBezTo>
                                <a:pt x="8424" y="6144"/>
                                <a:pt x="8298" y="5352"/>
                                <a:pt x="8203" y="4592"/>
                              </a:cubicBezTo>
                              <a:cubicBezTo>
                                <a:pt x="8139" y="4086"/>
                                <a:pt x="7949" y="3737"/>
                                <a:pt x="7443" y="3737"/>
                              </a:cubicBezTo>
                              <a:cubicBezTo>
                                <a:pt x="6936" y="3769"/>
                                <a:pt x="6714" y="4117"/>
                                <a:pt x="6619" y="4592"/>
                              </a:cubicBezTo>
                              <a:cubicBezTo>
                                <a:pt x="6524" y="4972"/>
                                <a:pt x="6714" y="5479"/>
                                <a:pt x="6271" y="5827"/>
                              </a:cubicBezTo>
                              <a:cubicBezTo>
                                <a:pt x="3547" y="4592"/>
                                <a:pt x="2344" y="16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6A64" id="Google Shape;130;p14" o:spid="_x0000_s1026" style="position:absolute;margin-left:215.75pt;margin-top:8pt;width:70.7pt;height:66.1pt;rotation:3389861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583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" path="m,c665,3611,3389,5542,6081,7759,5067,8171,4339,8456,3611,8804v-444,190,-1014,349,-824,1014c2878,10182,3106,10295,3373,10295v197,,416,-62,618,-129c5194,9723,6398,9279,7569,8773,8361,8424,8583,7728,8519,6936,8424,6144,8298,5352,8203,4592v-64,-506,-254,-855,-760,-855c6936,3769,6714,4117,6619,4592v-95,380,95,887,-348,1235c3547,4592,2344,1679,,xe" fillcolor="yellow" stroked="f">
                <v:path arrowok="t" o:extrusionok="f"/>
                <w10:wrap anchorx="margin"/>
              </v:shape>
            </w:pict>
          </mc:Fallback>
        </mc:AlternateContent>
      </w:r>
    </w:p>
    <w:p w14:paraId="4761D873" w14:textId="6F33D220" w:rsidR="00095AF4" w:rsidRDefault="00095AF4"/>
    <w:p w14:paraId="5A1F133A" w14:textId="36E0A0E1" w:rsidR="00095AF4" w:rsidRDefault="00095AF4"/>
    <w:p w14:paraId="0810A51C" w14:textId="61DD5CF5" w:rsidR="00095AF4" w:rsidRDefault="00095AF4"/>
    <w:p w14:paraId="2BAAF5AB" w14:textId="48C973C8" w:rsidR="00095AF4" w:rsidRDefault="00095AF4"/>
    <w:p w14:paraId="5006C024" w14:textId="77777777" w:rsidR="00095AF4" w:rsidRPr="00095AF4" w:rsidRDefault="00095AF4" w:rsidP="00095AF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E</w:t>
      </w:r>
      <w:r w:rsidR="00CD29CE" w:rsidRPr="00095AF4">
        <w:rPr>
          <w:rFonts w:ascii="Century Gothic" w:hAnsi="Century Gothic"/>
        </w:rPr>
        <w:t>s el proceso a través del cual el conocemos el estado o situación en el que esta algo o alguien</w:t>
      </w:r>
      <w:r w:rsidRPr="00095AF4">
        <w:rPr>
          <w:rFonts w:ascii="Century Gothic" w:hAnsi="Century Gothic"/>
        </w:rPr>
        <w:t>.</w:t>
      </w:r>
    </w:p>
    <w:p w14:paraId="16328C58" w14:textId="77777777" w:rsidR="00095AF4" w:rsidRPr="00095AF4" w:rsidRDefault="00CD29CE" w:rsidP="00095AF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La finalidad de intervenir si es necesario para aproximarlo a lo ideal</w:t>
      </w:r>
      <w:r w:rsidR="00095AF4" w:rsidRPr="00095AF4">
        <w:rPr>
          <w:rFonts w:ascii="Century Gothic" w:hAnsi="Century Gothic"/>
        </w:rPr>
        <w:t xml:space="preserve">. </w:t>
      </w:r>
    </w:p>
    <w:p w14:paraId="2AE7832E" w14:textId="605ACB35" w:rsidR="00CD29CE" w:rsidRPr="00095AF4" w:rsidRDefault="00CD29CE" w:rsidP="00095AF4">
      <w:pPr>
        <w:pStyle w:val="Prrafodelista"/>
        <w:numPr>
          <w:ilvl w:val="0"/>
          <w:numId w:val="1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Sin darnos cuenta hacemos el diagnóstico de manera implícita </w:t>
      </w:r>
    </w:p>
    <w:p w14:paraId="5710E973" w14:textId="64B1EA15" w:rsidR="00CD29CE" w:rsidRPr="00095AF4" w:rsidRDefault="00CD29CE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t xml:space="preserve">Función </w:t>
      </w:r>
    </w:p>
    <w:p w14:paraId="42255372" w14:textId="77777777" w:rsidR="00095AF4" w:rsidRPr="00095AF4" w:rsidRDefault="00CD29CE" w:rsidP="00095AF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Regular la meta y asegurar que el logro se establezca en sentido </w:t>
      </w:r>
      <w:r w:rsidR="00095AF4" w:rsidRPr="00095AF4">
        <w:rPr>
          <w:rFonts w:ascii="Century Gothic" w:hAnsi="Century Gothic"/>
        </w:rPr>
        <w:t>sistemático</w:t>
      </w:r>
      <w:r w:rsidRPr="00095AF4">
        <w:rPr>
          <w:rFonts w:ascii="Century Gothic" w:hAnsi="Century Gothic"/>
        </w:rPr>
        <w:t xml:space="preserve"> </w:t>
      </w:r>
    </w:p>
    <w:p w14:paraId="7E9C2DBE" w14:textId="77777777" w:rsidR="00095AF4" w:rsidRPr="00095AF4" w:rsidRDefault="00CD29CE" w:rsidP="00095AF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Esta regulación debe hacerse en sentido sistema-personas </w:t>
      </w:r>
    </w:p>
    <w:p w14:paraId="6A818264" w14:textId="77777777" w:rsidR="00095AF4" w:rsidRPr="00095AF4" w:rsidRDefault="00095AF4" w:rsidP="00095AF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E</w:t>
      </w:r>
      <w:r w:rsidR="00CD29CE" w:rsidRPr="00095AF4">
        <w:rPr>
          <w:rFonts w:ascii="Century Gothic" w:hAnsi="Century Gothic"/>
        </w:rPr>
        <w:t xml:space="preserve">valuación </w:t>
      </w:r>
      <w:r w:rsidRPr="00095AF4">
        <w:rPr>
          <w:rFonts w:ascii="Century Gothic" w:hAnsi="Century Gothic"/>
        </w:rPr>
        <w:t>cualitativa.</w:t>
      </w:r>
    </w:p>
    <w:p w14:paraId="36DB156E" w14:textId="77777777" w:rsidR="00095AF4" w:rsidRPr="00095AF4" w:rsidRDefault="00CD29CE" w:rsidP="00095AF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Es </w:t>
      </w:r>
      <w:r w:rsidR="00095AF4" w:rsidRPr="00095AF4">
        <w:rPr>
          <w:rFonts w:ascii="Century Gothic" w:hAnsi="Century Gothic"/>
        </w:rPr>
        <w:t>dinámico</w:t>
      </w:r>
      <w:r w:rsidRPr="00095AF4">
        <w:rPr>
          <w:rFonts w:ascii="Century Gothic" w:hAnsi="Century Gothic"/>
        </w:rPr>
        <w:t xml:space="preserve"> se parte de una situación real procurando llegar a lo ideal, tiene como finalidad llegar a establecer criterios pedagógicos y metodológicos </w:t>
      </w:r>
    </w:p>
    <w:p w14:paraId="5ACA89D5" w14:textId="2BFA27F1" w:rsidR="00CD29CE" w:rsidRPr="00095AF4" w:rsidRDefault="00CD29CE" w:rsidP="00095AF4">
      <w:pPr>
        <w:pStyle w:val="Prrafodelista"/>
        <w:numPr>
          <w:ilvl w:val="0"/>
          <w:numId w:val="2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Requiere instrumentos con cualidades psicométricas, fiables, validos y fiables. </w:t>
      </w:r>
    </w:p>
    <w:p w14:paraId="77E01380" w14:textId="77777777" w:rsidR="00095AF4" w:rsidRPr="00095AF4" w:rsidRDefault="00CD29CE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t>Constructivismo</w:t>
      </w:r>
    </w:p>
    <w:p w14:paraId="5CC9690F" w14:textId="77777777" w:rsidR="00095AF4" w:rsidRPr="00095AF4" w:rsidRDefault="00095AF4" w:rsidP="00095AF4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P</w:t>
      </w:r>
      <w:r w:rsidR="00CD29CE" w:rsidRPr="00095AF4">
        <w:rPr>
          <w:rFonts w:ascii="Century Gothic" w:hAnsi="Century Gothic"/>
        </w:rPr>
        <w:t>osición respecto a los mecanismos productivos de los conocimientos</w:t>
      </w:r>
      <w:r w:rsidR="00BB7BAA" w:rsidRPr="00095AF4">
        <w:rPr>
          <w:rFonts w:ascii="Century Gothic" w:hAnsi="Century Gothic"/>
        </w:rPr>
        <w:t xml:space="preserve"> interacción sujeto-aprendizaje </w:t>
      </w:r>
    </w:p>
    <w:p w14:paraId="56FB4E52" w14:textId="77777777" w:rsidR="00095AF4" w:rsidRPr="00095AF4" w:rsidRDefault="00BB7BAA" w:rsidP="00095AF4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El aprendizaje se produce cuando hay </w:t>
      </w:r>
      <w:r w:rsidR="00095AF4" w:rsidRPr="00095AF4">
        <w:rPr>
          <w:rFonts w:ascii="Century Gothic" w:hAnsi="Century Gothic"/>
        </w:rPr>
        <w:t>un</w:t>
      </w:r>
      <w:r w:rsidRPr="00095AF4">
        <w:rPr>
          <w:rFonts w:ascii="Century Gothic" w:hAnsi="Century Gothic"/>
        </w:rPr>
        <w:t xml:space="preserve"> desequilibrio (conflicto cognitivo) entre lo que sabe y el nuevo conocimiento </w:t>
      </w:r>
    </w:p>
    <w:p w14:paraId="5DA4244B" w14:textId="3137524D" w:rsidR="00BB7BAA" w:rsidRPr="00095AF4" w:rsidRDefault="00BB7BAA" w:rsidP="00095AF4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Un requilibrio posterior </w:t>
      </w:r>
    </w:p>
    <w:p w14:paraId="16194364" w14:textId="19CF2FA8" w:rsidR="00BB7BAA" w:rsidRPr="00095AF4" w:rsidRDefault="00BB7BAA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t xml:space="preserve">Dimensiones </w:t>
      </w:r>
    </w:p>
    <w:p w14:paraId="3EE4964B" w14:textId="77777777" w:rsidR="00095AF4" w:rsidRDefault="00095AF4" w:rsidP="00095AF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Disposición</w:t>
      </w:r>
      <w:r w:rsidR="00BB7BAA" w:rsidRPr="00095AF4">
        <w:rPr>
          <w:rFonts w:ascii="Century Gothic" w:hAnsi="Century Gothic"/>
        </w:rPr>
        <w:t xml:space="preserve"> para aprender </w:t>
      </w:r>
    </w:p>
    <w:p w14:paraId="799FF6F8" w14:textId="77777777" w:rsidR="00095AF4" w:rsidRDefault="00BB7BAA" w:rsidP="00095AF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Nivel de desarrollo evolutivo </w:t>
      </w:r>
    </w:p>
    <w:p w14:paraId="3976F64F" w14:textId="08D27292" w:rsidR="00095AF4" w:rsidRDefault="00BB7BAA" w:rsidP="00095AF4">
      <w:pPr>
        <w:pStyle w:val="Prrafodelista"/>
        <w:numPr>
          <w:ilvl w:val="0"/>
          <w:numId w:val="4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 xml:space="preserve">Conocimientos previos </w:t>
      </w:r>
    </w:p>
    <w:p w14:paraId="0C8202DD" w14:textId="77777777" w:rsidR="00095AF4" w:rsidRPr="00095AF4" w:rsidRDefault="00095AF4" w:rsidP="00095AF4">
      <w:pPr>
        <w:rPr>
          <w:rFonts w:ascii="Century Gothic" w:hAnsi="Century Gothic"/>
        </w:rPr>
      </w:pPr>
    </w:p>
    <w:p w14:paraId="7C7525C8" w14:textId="77777777" w:rsidR="00095AF4" w:rsidRDefault="00BB7BAA" w:rsidP="00095AF4">
      <w:pPr>
        <w:rPr>
          <w:rFonts w:ascii="Century Gothic" w:hAnsi="Century Gothic"/>
        </w:rPr>
      </w:pPr>
      <w:r w:rsidRPr="00095AF4">
        <w:rPr>
          <w:rFonts w:ascii="Century Gothic" w:hAnsi="Century Gothic"/>
          <w:b/>
          <w:bCs/>
        </w:rPr>
        <w:t>Deseos para aprender</w:t>
      </w:r>
      <w:r w:rsidRPr="00095AF4">
        <w:rPr>
          <w:rFonts w:ascii="Century Gothic" w:hAnsi="Century Gothic"/>
        </w:rPr>
        <w:t xml:space="preserve"> </w:t>
      </w:r>
    </w:p>
    <w:p w14:paraId="1C4CC080" w14:textId="77777777" w:rsidR="00095AF4" w:rsidRPr="00095AF4" w:rsidRDefault="00095AF4" w:rsidP="00095AF4">
      <w:pPr>
        <w:pStyle w:val="Prrafodelista"/>
        <w:numPr>
          <w:ilvl w:val="0"/>
          <w:numId w:val="6"/>
        </w:num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</w:rPr>
        <w:t>D</w:t>
      </w:r>
      <w:r w:rsidR="00BB7BAA" w:rsidRPr="00095AF4">
        <w:rPr>
          <w:rFonts w:ascii="Century Gothic" w:hAnsi="Century Gothic"/>
        </w:rPr>
        <w:t>eseo para aprender</w:t>
      </w:r>
    </w:p>
    <w:p w14:paraId="28A8AC4D" w14:textId="77777777" w:rsidR="00095AF4" w:rsidRPr="00095AF4" w:rsidRDefault="00095AF4" w:rsidP="00095AF4">
      <w:pPr>
        <w:pStyle w:val="Prrafodelista"/>
        <w:numPr>
          <w:ilvl w:val="0"/>
          <w:numId w:val="6"/>
        </w:num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</w:rPr>
        <w:t>C</w:t>
      </w:r>
      <w:r w:rsidR="00BB7BAA" w:rsidRPr="00095AF4">
        <w:rPr>
          <w:rFonts w:ascii="Century Gothic" w:hAnsi="Century Gothic"/>
        </w:rPr>
        <w:t>onfianza en las propias posibilidades</w:t>
      </w:r>
    </w:p>
    <w:p w14:paraId="7B70417C" w14:textId="35018805" w:rsidR="00BB7BAA" w:rsidRPr="00095AF4" w:rsidRDefault="00095AF4" w:rsidP="00095AF4">
      <w:pPr>
        <w:pStyle w:val="Prrafodelista"/>
        <w:numPr>
          <w:ilvl w:val="0"/>
          <w:numId w:val="6"/>
        </w:num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</w:rPr>
        <w:t>G</w:t>
      </w:r>
      <w:r w:rsidR="00BB7BAA" w:rsidRPr="00095AF4">
        <w:rPr>
          <w:rFonts w:ascii="Century Gothic" w:hAnsi="Century Gothic"/>
        </w:rPr>
        <w:t xml:space="preserve">rado de equilibrio, autoimagen autoestima, </w:t>
      </w:r>
      <w:r w:rsidRPr="00095AF4">
        <w:rPr>
          <w:rFonts w:ascii="Century Gothic" w:hAnsi="Century Gothic"/>
        </w:rPr>
        <w:t>experiencias previas</w:t>
      </w:r>
      <w:r w:rsidR="00BB7BAA" w:rsidRPr="00095AF4">
        <w:rPr>
          <w:rFonts w:ascii="Century Gothic" w:hAnsi="Century Gothic"/>
        </w:rPr>
        <w:t xml:space="preserve"> de aprendizaje capacidad de asumir riesgos</w:t>
      </w:r>
      <w:r>
        <w:rPr>
          <w:rFonts w:ascii="Century Gothic" w:hAnsi="Century Gothic"/>
        </w:rPr>
        <w:t xml:space="preserve">, </w:t>
      </w:r>
      <w:r w:rsidRPr="00095AF4">
        <w:rPr>
          <w:rFonts w:ascii="Century Gothic" w:hAnsi="Century Gothic"/>
        </w:rPr>
        <w:t>esfuerzo</w:t>
      </w:r>
      <w:r w:rsidR="00BB7BAA" w:rsidRPr="00095AF4">
        <w:rPr>
          <w:rFonts w:ascii="Century Gothic" w:hAnsi="Century Gothic"/>
        </w:rPr>
        <w:t xml:space="preserve">, </w:t>
      </w:r>
      <w:r w:rsidRPr="00095AF4">
        <w:rPr>
          <w:rFonts w:ascii="Century Gothic" w:hAnsi="Century Gothic"/>
        </w:rPr>
        <w:t>expectativas</w:t>
      </w:r>
      <w:r w:rsidR="00BB7BAA" w:rsidRPr="00095AF4">
        <w:rPr>
          <w:rFonts w:ascii="Century Gothic" w:hAnsi="Century Gothic"/>
        </w:rPr>
        <w:t xml:space="preserve"> </w:t>
      </w:r>
    </w:p>
    <w:p w14:paraId="7975F547" w14:textId="77777777" w:rsidR="00095AF4" w:rsidRDefault="00095AF4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lastRenderedPageBreak/>
        <w:t>Nivel</w:t>
      </w:r>
      <w:r w:rsidR="00BB7BAA" w:rsidRPr="00095AF4">
        <w:rPr>
          <w:rFonts w:ascii="Century Gothic" w:hAnsi="Century Gothic"/>
          <w:b/>
          <w:bCs/>
        </w:rPr>
        <w:t xml:space="preserve"> de desarrollo evolutivo</w:t>
      </w:r>
    </w:p>
    <w:p w14:paraId="3EE825B9" w14:textId="34DE0C59" w:rsidR="00BB7BAA" w:rsidRPr="00095AF4" w:rsidRDefault="00095AF4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</w:rPr>
        <w:t>sensoriomotora</w:t>
      </w:r>
      <w:r w:rsidR="00BB7BAA" w:rsidRPr="00095AF4">
        <w:rPr>
          <w:rFonts w:ascii="Century Gothic" w:hAnsi="Century Gothic"/>
        </w:rPr>
        <w:t xml:space="preserve"> 2-3 años </w:t>
      </w:r>
    </w:p>
    <w:p w14:paraId="6C2EC640" w14:textId="7E9BE0CA" w:rsidR="00BB7BAA" w:rsidRPr="00095AF4" w:rsidRDefault="00BB7BAA">
      <w:pPr>
        <w:rPr>
          <w:rFonts w:ascii="Century Gothic" w:hAnsi="Century Gothic"/>
        </w:rPr>
      </w:pPr>
      <w:r w:rsidRPr="00095AF4">
        <w:rPr>
          <w:rFonts w:ascii="Century Gothic" w:hAnsi="Century Gothic"/>
          <w:b/>
          <w:bCs/>
        </w:rPr>
        <w:t>Operativa formal</w:t>
      </w:r>
      <w:r w:rsidRPr="00095AF4">
        <w:rPr>
          <w:rFonts w:ascii="Century Gothic" w:hAnsi="Century Gothic"/>
        </w:rPr>
        <w:t xml:space="preserve"> de 11-15 años </w:t>
      </w:r>
    </w:p>
    <w:p w14:paraId="3D0BAD01" w14:textId="1A044C39" w:rsidR="00BB7BAA" w:rsidRPr="00095AF4" w:rsidRDefault="00BB7BAA">
      <w:pPr>
        <w:rPr>
          <w:rFonts w:ascii="Century Gothic" w:hAnsi="Century Gothic"/>
        </w:rPr>
      </w:pPr>
      <w:r w:rsidRPr="00095AF4">
        <w:rPr>
          <w:rFonts w:ascii="Century Gothic" w:hAnsi="Century Gothic"/>
          <w:b/>
          <w:bCs/>
        </w:rPr>
        <w:t>Operatoria concreta</w:t>
      </w:r>
      <w:r w:rsidRPr="00095AF4">
        <w:rPr>
          <w:rFonts w:ascii="Century Gothic" w:hAnsi="Century Gothic"/>
        </w:rPr>
        <w:t xml:space="preserve"> 7-10/11 </w:t>
      </w:r>
    </w:p>
    <w:p w14:paraId="5C854C37" w14:textId="624D588B" w:rsidR="00BB7BAA" w:rsidRPr="00095AF4" w:rsidRDefault="00BB7BAA">
      <w:pPr>
        <w:rPr>
          <w:rFonts w:ascii="Century Gothic" w:hAnsi="Century Gothic"/>
        </w:rPr>
      </w:pPr>
      <w:r w:rsidRPr="00095AF4">
        <w:rPr>
          <w:rFonts w:ascii="Century Gothic" w:hAnsi="Century Gothic"/>
          <w:b/>
          <w:bCs/>
        </w:rPr>
        <w:t>Intuitiva o preoperatoria</w:t>
      </w:r>
      <w:r w:rsidRPr="00095AF4">
        <w:rPr>
          <w:rFonts w:ascii="Century Gothic" w:hAnsi="Century Gothic"/>
        </w:rPr>
        <w:t xml:space="preserve"> de 2-7/8 años </w:t>
      </w:r>
    </w:p>
    <w:p w14:paraId="4C4AAC67" w14:textId="67C4D870" w:rsidR="00BB7BAA" w:rsidRPr="00095AF4" w:rsidRDefault="00BB7BAA">
      <w:pPr>
        <w:rPr>
          <w:rFonts w:ascii="Century Gothic" w:hAnsi="Century Gothic"/>
          <w:b/>
          <w:bCs/>
        </w:rPr>
      </w:pPr>
    </w:p>
    <w:p w14:paraId="3B0CEF9D" w14:textId="77777777" w:rsidR="00095AF4" w:rsidRPr="00095AF4" w:rsidRDefault="00BB7BAA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t>Que función tiene el diagnostico</w:t>
      </w:r>
    </w:p>
    <w:p w14:paraId="0EC3CE7A" w14:textId="77777777" w:rsidR="00095AF4" w:rsidRDefault="00095AF4" w:rsidP="00095AF4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A</w:t>
      </w:r>
      <w:r w:rsidR="00BB7BAA" w:rsidRPr="00095AF4">
        <w:rPr>
          <w:rFonts w:ascii="Century Gothic" w:hAnsi="Century Gothic"/>
        </w:rPr>
        <w:t xml:space="preserve">ctivar el conocimiento </w:t>
      </w:r>
    </w:p>
    <w:p w14:paraId="59E4A997" w14:textId="2282CB73" w:rsidR="00BB7BAA" w:rsidRPr="00095AF4" w:rsidRDefault="00BB7BAA" w:rsidP="00095AF4">
      <w:pPr>
        <w:pStyle w:val="Prrafodelista"/>
        <w:numPr>
          <w:ilvl w:val="0"/>
          <w:numId w:val="7"/>
        </w:numPr>
        <w:rPr>
          <w:rFonts w:ascii="Century Gothic" w:hAnsi="Century Gothic"/>
        </w:rPr>
      </w:pPr>
      <w:r w:rsidRPr="00095AF4">
        <w:rPr>
          <w:rFonts w:ascii="Century Gothic" w:hAnsi="Century Gothic"/>
        </w:rPr>
        <w:t>Puente cognitivo tiene que ver con los aprendizajes que ya tenía y los nuevos</w:t>
      </w:r>
    </w:p>
    <w:p w14:paraId="07A3EDAD" w14:textId="177ACDDB" w:rsidR="00BB7BAA" w:rsidRPr="00095AF4" w:rsidRDefault="00BB7BAA">
      <w:pPr>
        <w:rPr>
          <w:rFonts w:ascii="Century Gothic" w:hAnsi="Century Gothic"/>
          <w:b/>
          <w:bCs/>
        </w:rPr>
      </w:pPr>
      <w:r w:rsidRPr="00095AF4">
        <w:rPr>
          <w:rFonts w:ascii="Century Gothic" w:hAnsi="Century Gothic"/>
          <w:b/>
          <w:bCs/>
        </w:rPr>
        <w:t xml:space="preserve">Zona de desarrollo próximo </w:t>
      </w:r>
    </w:p>
    <w:p w14:paraId="6FDD8F90" w14:textId="77777777" w:rsidR="00B84F2C" w:rsidRDefault="00A0077C" w:rsidP="00B84F2C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B84F2C">
        <w:rPr>
          <w:rFonts w:ascii="Century Gothic" w:hAnsi="Century Gothic"/>
        </w:rPr>
        <w:t xml:space="preserve">Actitudinales no puede cuantificarse </w:t>
      </w:r>
    </w:p>
    <w:p w14:paraId="5C1BC8BD" w14:textId="77777777" w:rsidR="00B84F2C" w:rsidRDefault="00A0077C" w:rsidP="00B84F2C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B84F2C">
        <w:rPr>
          <w:rFonts w:ascii="Century Gothic" w:hAnsi="Century Gothic"/>
        </w:rPr>
        <w:t xml:space="preserve">tabla de observación </w:t>
      </w:r>
    </w:p>
    <w:p w14:paraId="0893E963" w14:textId="77777777" w:rsidR="00B84F2C" w:rsidRDefault="00A0077C" w:rsidP="00B84F2C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B84F2C">
        <w:rPr>
          <w:rFonts w:ascii="Century Gothic" w:hAnsi="Century Gothic"/>
        </w:rPr>
        <w:t xml:space="preserve">escala de valoración </w:t>
      </w:r>
    </w:p>
    <w:p w14:paraId="077D7885" w14:textId="157A1C14" w:rsidR="00A0077C" w:rsidRPr="00B84F2C" w:rsidRDefault="00A0077C" w:rsidP="00B84F2C">
      <w:pPr>
        <w:pStyle w:val="Prrafodelista"/>
        <w:numPr>
          <w:ilvl w:val="0"/>
          <w:numId w:val="8"/>
        </w:numPr>
        <w:rPr>
          <w:rFonts w:ascii="Century Gothic" w:hAnsi="Century Gothic"/>
        </w:rPr>
      </w:pPr>
      <w:r w:rsidRPr="00B84F2C">
        <w:rPr>
          <w:rFonts w:ascii="Century Gothic" w:hAnsi="Century Gothic"/>
        </w:rPr>
        <w:t xml:space="preserve">escala Lickert </w:t>
      </w:r>
    </w:p>
    <w:p w14:paraId="527BAA0D" w14:textId="77777777" w:rsidR="00BB7BAA" w:rsidRDefault="00BB7BAA"/>
    <w:p w14:paraId="10D3B83B" w14:textId="77777777" w:rsidR="00BB7BAA" w:rsidRDefault="00BB7BAA"/>
    <w:sectPr w:rsidR="00BB7B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2B0B"/>
    <w:multiLevelType w:val="hybridMultilevel"/>
    <w:tmpl w:val="0ED66458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BFB496D"/>
    <w:multiLevelType w:val="hybridMultilevel"/>
    <w:tmpl w:val="564621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94F33"/>
    <w:multiLevelType w:val="hybridMultilevel"/>
    <w:tmpl w:val="2FF09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18BF"/>
    <w:multiLevelType w:val="hybridMultilevel"/>
    <w:tmpl w:val="39D62E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F9E"/>
    <w:multiLevelType w:val="hybridMultilevel"/>
    <w:tmpl w:val="2B8AD5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72292"/>
    <w:multiLevelType w:val="hybridMultilevel"/>
    <w:tmpl w:val="E8A8FE9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5362921"/>
    <w:multiLevelType w:val="hybridMultilevel"/>
    <w:tmpl w:val="07E09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7417"/>
    <w:multiLevelType w:val="hybridMultilevel"/>
    <w:tmpl w:val="EBE0B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E"/>
    <w:rsid w:val="00095AF4"/>
    <w:rsid w:val="00174BD0"/>
    <w:rsid w:val="00A0077C"/>
    <w:rsid w:val="00B84F2C"/>
    <w:rsid w:val="00BB7BAA"/>
    <w:rsid w:val="00C8071D"/>
    <w:rsid w:val="00C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3DB4"/>
  <w15:chartTrackingRefBased/>
  <w15:docId w15:val="{5A3F8329-9FDC-4805-9348-2A45DB2A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95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2023-10-10T14:41:00Z</dcterms:created>
  <dcterms:modified xsi:type="dcterms:W3CDTF">2023-10-10T15:59:00Z</dcterms:modified>
</cp:coreProperties>
</file>