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F53F"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2A7FF9AB"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4C773BCD"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0629F2B9"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486B3848"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ESCUELA NORMAL DE EDUCACIÓN PREESCOLAR DEL ESTADO DE COAHUILA</w:t>
      </w:r>
      <w:r>
        <w:rPr>
          <w:rFonts w:ascii="Arial" w:hAnsi="Arial" w:cs="Arial"/>
          <w:color w:val="000000"/>
        </w:rPr>
        <w:t> </w:t>
      </w:r>
    </w:p>
    <w:p w14:paraId="545B0F07"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Licenciatura en Educación Preescolar</w:t>
      </w:r>
      <w:r>
        <w:rPr>
          <w:rFonts w:ascii="Arial" w:hAnsi="Arial" w:cs="Arial"/>
          <w:color w:val="000000"/>
        </w:rPr>
        <w:t> </w:t>
      </w:r>
    </w:p>
    <w:p w14:paraId="445C5676"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Quinto semestre sección C</w:t>
      </w:r>
      <w:r>
        <w:rPr>
          <w:rFonts w:ascii="Arial" w:hAnsi="Arial" w:cs="Arial"/>
          <w:color w:val="000000"/>
        </w:rPr>
        <w:t> </w:t>
      </w:r>
    </w:p>
    <w:p w14:paraId="256DBB52" w14:textId="11ED3F66" w:rsidR="006361DC" w:rsidRDefault="006361DC" w:rsidP="006361DC">
      <w:pPr>
        <w:pStyle w:val="NormalWeb"/>
        <w:shd w:val="clear" w:color="auto" w:fill="FFFFFF"/>
        <w:spacing w:before="0" w:beforeAutospacing="0" w:after="0" w:afterAutospacing="0"/>
        <w:jc w:val="center"/>
      </w:pPr>
      <w:r>
        <w:rPr>
          <w:rFonts w:ascii="Arial" w:hAnsi="Arial" w:cs="Arial"/>
          <w:noProof/>
          <w:color w:val="000000"/>
          <w:bdr w:val="none" w:sz="0" w:space="0" w:color="auto" w:frame="1"/>
        </w:rPr>
        <w:drawing>
          <wp:inline distT="0" distB="0" distL="0" distR="0" wp14:anchorId="63A19202" wp14:editId="2214C599">
            <wp:extent cx="1198245" cy="1198245"/>
            <wp:effectExtent l="0" t="0" r="1905" b="1905"/>
            <wp:docPr id="423811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inline>
        </w:drawing>
      </w:r>
    </w:p>
    <w:p w14:paraId="7DB7F314" w14:textId="77777777" w:rsidR="006361DC" w:rsidRDefault="006361DC" w:rsidP="006361DC">
      <w:pPr>
        <w:pStyle w:val="NormalWeb"/>
        <w:shd w:val="clear" w:color="auto" w:fill="FFFFFF"/>
        <w:spacing w:before="0" w:beforeAutospacing="0" w:after="0" w:afterAutospacing="0"/>
        <w:jc w:val="center"/>
      </w:pPr>
      <w:r>
        <w:rPr>
          <w:rFonts w:ascii="Arial" w:hAnsi="Arial" w:cs="Arial"/>
          <w:color w:val="000000"/>
        </w:rPr>
        <w:t> </w:t>
      </w:r>
    </w:p>
    <w:p w14:paraId="14F5529C" w14:textId="77777777" w:rsidR="006361DC" w:rsidRDefault="006361DC" w:rsidP="006361DC">
      <w:pPr>
        <w:pStyle w:val="NormalWeb"/>
        <w:shd w:val="clear" w:color="auto" w:fill="FFFFFF"/>
        <w:spacing w:before="0" w:beforeAutospacing="0" w:after="0" w:afterAutospacing="0"/>
        <w:jc w:val="center"/>
      </w:pPr>
      <w:r>
        <w:rPr>
          <w:rFonts w:ascii="Arial" w:hAnsi="Arial" w:cs="Arial"/>
          <w:color w:val="000000"/>
        </w:rPr>
        <w:t> </w:t>
      </w:r>
      <w:r>
        <w:rPr>
          <w:rFonts w:ascii="Arial" w:hAnsi="Arial" w:cs="Arial"/>
          <w:color w:val="000000"/>
        </w:rPr>
        <w:br/>
      </w:r>
      <w:r>
        <w:rPr>
          <w:rFonts w:ascii="Arial" w:hAnsi="Arial" w:cs="Arial"/>
          <w:b/>
          <w:bCs/>
          <w:color w:val="000000"/>
        </w:rPr>
        <w:t xml:space="preserve">Curso: </w:t>
      </w:r>
      <w:r>
        <w:rPr>
          <w:rFonts w:ascii="Arial" w:hAnsi="Arial" w:cs="Arial"/>
          <w:color w:val="000000"/>
        </w:rPr>
        <w:t> </w:t>
      </w:r>
    </w:p>
    <w:p w14:paraId="226EE664"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 xml:space="preserve">Herramientas básicas para la investigación educativa. </w:t>
      </w:r>
      <w:r>
        <w:rPr>
          <w:rFonts w:ascii="Arial" w:hAnsi="Arial" w:cs="Arial"/>
          <w:color w:val="000000"/>
        </w:rPr>
        <w:t> </w:t>
      </w:r>
    </w:p>
    <w:p w14:paraId="13895B41"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Docente:</w:t>
      </w:r>
      <w:r>
        <w:rPr>
          <w:rFonts w:ascii="Arial" w:hAnsi="Arial" w:cs="Arial"/>
          <w:color w:val="000000"/>
        </w:rPr>
        <w:t> </w:t>
      </w:r>
    </w:p>
    <w:p w14:paraId="177E86AF"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Roxana Janet Sánchez Suárez.</w:t>
      </w:r>
      <w:r>
        <w:rPr>
          <w:rFonts w:ascii="Arial" w:hAnsi="Arial" w:cs="Arial"/>
          <w:color w:val="000000"/>
        </w:rPr>
        <w:t> </w:t>
      </w:r>
    </w:p>
    <w:p w14:paraId="6C01B8A5"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Actividad: Trabajo de investigación</w:t>
      </w:r>
    </w:p>
    <w:p w14:paraId="5440D736"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7F87CF1E"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0F6E5A5D" w14:textId="77777777" w:rsidR="006361DC" w:rsidRDefault="006361DC" w:rsidP="006361DC">
      <w:pPr>
        <w:pStyle w:val="NormalWeb"/>
        <w:shd w:val="clear" w:color="auto" w:fill="FFFFFF"/>
        <w:spacing w:before="0" w:beforeAutospacing="0" w:after="0" w:afterAutospacing="0"/>
        <w:jc w:val="center"/>
      </w:pPr>
      <w:r>
        <w:rPr>
          <w:rFonts w:ascii="Arial" w:hAnsi="Arial" w:cs="Arial"/>
          <w:b/>
          <w:bCs/>
          <w:color w:val="000000"/>
        </w:rPr>
        <w:t>Alumnas:</w:t>
      </w:r>
      <w:r>
        <w:rPr>
          <w:rFonts w:ascii="Arial" w:hAnsi="Arial" w:cs="Arial"/>
          <w:color w:val="000000"/>
        </w:rPr>
        <w:t> </w:t>
      </w:r>
    </w:p>
    <w:p w14:paraId="178D5E54" w14:textId="77777777" w:rsidR="006361DC" w:rsidRDefault="006361DC" w:rsidP="006361DC">
      <w:pPr>
        <w:pStyle w:val="NormalWeb"/>
        <w:shd w:val="clear" w:color="auto" w:fill="FFFFFF"/>
        <w:spacing w:before="0" w:beforeAutospacing="0" w:after="0" w:afterAutospacing="0"/>
        <w:jc w:val="center"/>
      </w:pPr>
      <w:proofErr w:type="spellStart"/>
      <w:r>
        <w:rPr>
          <w:rFonts w:ascii="Arial" w:hAnsi="Arial" w:cs="Arial"/>
          <w:b/>
          <w:bCs/>
          <w:color w:val="000000"/>
        </w:rPr>
        <w:t>Devani</w:t>
      </w:r>
      <w:proofErr w:type="spellEnd"/>
      <w:r>
        <w:rPr>
          <w:rFonts w:ascii="Arial" w:hAnsi="Arial" w:cs="Arial"/>
          <w:b/>
          <w:bCs/>
          <w:color w:val="000000"/>
        </w:rPr>
        <w:t xml:space="preserve"> </w:t>
      </w:r>
      <w:proofErr w:type="spellStart"/>
      <w:r>
        <w:rPr>
          <w:rFonts w:ascii="Arial" w:hAnsi="Arial" w:cs="Arial"/>
          <w:b/>
          <w:bCs/>
          <w:color w:val="000000"/>
        </w:rPr>
        <w:t>Monserrath</w:t>
      </w:r>
      <w:proofErr w:type="spellEnd"/>
      <w:r>
        <w:rPr>
          <w:rFonts w:ascii="Arial" w:hAnsi="Arial" w:cs="Arial"/>
          <w:b/>
          <w:bCs/>
          <w:color w:val="000000"/>
        </w:rPr>
        <w:t xml:space="preserve"> González Palomo #9</w:t>
      </w:r>
      <w:r>
        <w:rPr>
          <w:rFonts w:ascii="Arial" w:hAnsi="Arial" w:cs="Arial"/>
          <w:color w:val="000000"/>
        </w:rPr>
        <w:t> </w:t>
      </w:r>
    </w:p>
    <w:p w14:paraId="25688D5D" w14:textId="77777777" w:rsidR="006361DC" w:rsidRDefault="006361DC" w:rsidP="006361DC">
      <w:pPr>
        <w:pStyle w:val="NormalWeb"/>
        <w:shd w:val="clear" w:color="auto" w:fill="FFFFFF"/>
        <w:spacing w:before="0" w:beforeAutospacing="0" w:after="0" w:afterAutospacing="0"/>
        <w:jc w:val="center"/>
        <w:rPr>
          <w:rFonts w:ascii="Arial" w:hAnsi="Arial" w:cs="Arial"/>
          <w:color w:val="000000"/>
        </w:rPr>
      </w:pPr>
      <w:r>
        <w:rPr>
          <w:rFonts w:ascii="Arial" w:hAnsi="Arial" w:cs="Arial"/>
          <w:b/>
          <w:bCs/>
          <w:color w:val="000000"/>
        </w:rPr>
        <w:t xml:space="preserve">Andrea </w:t>
      </w:r>
      <w:proofErr w:type="spellStart"/>
      <w:r>
        <w:rPr>
          <w:rFonts w:ascii="Arial" w:hAnsi="Arial" w:cs="Arial"/>
          <w:b/>
          <w:bCs/>
          <w:color w:val="000000"/>
        </w:rPr>
        <w:t>Mayalen</w:t>
      </w:r>
      <w:proofErr w:type="spellEnd"/>
      <w:r>
        <w:rPr>
          <w:rFonts w:ascii="Arial" w:hAnsi="Arial" w:cs="Arial"/>
          <w:b/>
          <w:bCs/>
          <w:color w:val="000000"/>
        </w:rPr>
        <w:t xml:space="preserve"> Muñiz Limón #17</w:t>
      </w:r>
      <w:r>
        <w:rPr>
          <w:rFonts w:ascii="Arial" w:hAnsi="Arial" w:cs="Arial"/>
          <w:color w:val="000000"/>
        </w:rPr>
        <w:t> </w:t>
      </w:r>
    </w:p>
    <w:p w14:paraId="4037C56E" w14:textId="77777777" w:rsidR="006361DC" w:rsidRDefault="006361DC" w:rsidP="006361DC">
      <w:pPr>
        <w:pStyle w:val="NormalWeb"/>
        <w:shd w:val="clear" w:color="auto" w:fill="FFFFFF"/>
        <w:spacing w:before="0" w:beforeAutospacing="0" w:after="0" w:afterAutospacing="0"/>
        <w:jc w:val="center"/>
        <w:rPr>
          <w:rFonts w:ascii="Arial" w:hAnsi="Arial" w:cs="Arial"/>
          <w:color w:val="000000"/>
        </w:rPr>
      </w:pPr>
    </w:p>
    <w:p w14:paraId="61DA4195" w14:textId="77777777" w:rsidR="006361DC" w:rsidRDefault="006361DC" w:rsidP="006361DC">
      <w:pPr>
        <w:pStyle w:val="NormalWeb"/>
        <w:shd w:val="clear" w:color="auto" w:fill="FFFFFF"/>
        <w:spacing w:before="0" w:beforeAutospacing="0" w:after="0" w:afterAutospacing="0"/>
        <w:jc w:val="center"/>
        <w:rPr>
          <w:rFonts w:ascii="Arial" w:hAnsi="Arial" w:cs="Arial"/>
          <w:color w:val="000000"/>
        </w:rPr>
      </w:pPr>
    </w:p>
    <w:p w14:paraId="29C706CE" w14:textId="77777777" w:rsidR="006361DC" w:rsidRDefault="006361DC" w:rsidP="006361DC">
      <w:pPr>
        <w:pStyle w:val="NormalWeb"/>
        <w:shd w:val="clear" w:color="auto" w:fill="FFFFFF"/>
        <w:spacing w:before="0" w:beforeAutospacing="0" w:after="0" w:afterAutospacing="0"/>
        <w:jc w:val="center"/>
      </w:pPr>
    </w:p>
    <w:p w14:paraId="37040240" w14:textId="77777777" w:rsidR="006361DC" w:rsidRDefault="006361DC" w:rsidP="006361DC">
      <w:pPr>
        <w:pStyle w:val="NormalWeb"/>
        <w:shd w:val="clear" w:color="auto" w:fill="FFFFFF"/>
        <w:spacing w:before="0" w:beforeAutospacing="0" w:after="0" w:afterAutospacing="0"/>
        <w:jc w:val="center"/>
        <w:rPr>
          <w:rFonts w:ascii="Arial" w:hAnsi="Arial" w:cs="Arial"/>
          <w:color w:val="000000"/>
        </w:rPr>
      </w:pPr>
      <w:r>
        <w:rPr>
          <w:rFonts w:ascii="Arial" w:hAnsi="Arial" w:cs="Arial"/>
          <w:b/>
          <w:bCs/>
          <w:color w:val="000000"/>
        </w:rPr>
        <w:t>Saltillo, Coahuila de Zaragoza</w:t>
      </w:r>
      <w:r>
        <w:rPr>
          <w:rFonts w:ascii="Arial" w:hAnsi="Arial" w:cs="Arial"/>
          <w:color w:val="000000"/>
        </w:rPr>
        <w:t> </w:t>
      </w:r>
    </w:p>
    <w:p w14:paraId="2A36189F" w14:textId="637AA79D" w:rsidR="006361DC" w:rsidRDefault="006361DC" w:rsidP="006361DC">
      <w:pPr>
        <w:pStyle w:val="NormalWeb"/>
        <w:shd w:val="clear" w:color="auto" w:fill="FFFFFF"/>
        <w:spacing w:before="0" w:beforeAutospacing="0" w:after="0" w:afterAutospacing="0"/>
        <w:jc w:val="center"/>
      </w:pPr>
      <w:r>
        <w:rPr>
          <w:rFonts w:ascii="Arial" w:hAnsi="Arial" w:cs="Arial"/>
          <w:color w:val="000000"/>
        </w:rPr>
        <w:t>Noviembre 2023</w:t>
      </w:r>
    </w:p>
    <w:p w14:paraId="5D1F7F32"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1685C0F6"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04F92427"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6689D988"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48BB9BC3" w14:textId="77777777" w:rsidR="006361DC" w:rsidRDefault="006361DC" w:rsidP="006361DC">
      <w:pPr>
        <w:pStyle w:val="NormalWeb"/>
        <w:shd w:val="clear" w:color="auto" w:fill="FFFFFF"/>
        <w:spacing w:before="280" w:beforeAutospacing="0" w:after="0" w:afterAutospacing="0"/>
        <w:rPr>
          <w:rFonts w:ascii="Arial" w:hAnsi="Arial" w:cs="Arial"/>
          <w:b/>
          <w:bCs/>
          <w:i/>
          <w:iCs/>
          <w:color w:val="000000"/>
          <w:sz w:val="20"/>
          <w:szCs w:val="20"/>
        </w:rPr>
      </w:pPr>
    </w:p>
    <w:p w14:paraId="4DCBDA51" w14:textId="4095AA86" w:rsidR="006361DC" w:rsidRDefault="006361DC" w:rsidP="006361DC">
      <w:pPr>
        <w:pStyle w:val="NormalWeb"/>
        <w:shd w:val="clear" w:color="auto" w:fill="FFFFFF"/>
        <w:spacing w:before="280" w:beforeAutospacing="0" w:after="0" w:afterAutospacing="0"/>
      </w:pPr>
      <w:r>
        <w:rPr>
          <w:rFonts w:ascii="Arial" w:hAnsi="Arial" w:cs="Arial"/>
          <w:b/>
          <w:bCs/>
          <w:i/>
          <w:iCs/>
          <w:color w:val="000000"/>
          <w:sz w:val="20"/>
          <w:szCs w:val="20"/>
        </w:rPr>
        <w:lastRenderedPageBreak/>
        <w:t>Marco referencial </w:t>
      </w:r>
    </w:p>
    <w:p w14:paraId="208345D2" w14:textId="758C8B75" w:rsidR="006361DC" w:rsidRDefault="006361DC" w:rsidP="006361DC">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Se encontró una investigación titulada “La integración de las  tecnologías de la información y comunicación (TIC) , en la mediación pedagógica en un grupo de niños y niñas de 4 a 6 años de edad, en la Escuela La Gran Samaria de Heredia”  que contiene un instrumento constituido por 10 preguntas centradas en identificar el tiempo, uso y/o meditación de las TIC en el aula preescolar, en niños y niñas de 4 a 5 años, esta entrevista va dirigida a la educadora del aula que se estudió para esta tesis; por lo tanto contiene preguntas para dar a conocer que cuantas herramientas tecnológicas hay en el aula, si estas son utilizadas en la jornada, si los niños interactúan con las tecnologías, con </w:t>
      </w:r>
      <w:r>
        <w:rPr>
          <w:rFonts w:ascii="Arial" w:hAnsi="Arial" w:cs="Arial"/>
          <w:color w:val="000000"/>
          <w:sz w:val="20"/>
          <w:szCs w:val="20"/>
        </w:rPr>
        <w:t>qué</w:t>
      </w:r>
      <w:r>
        <w:rPr>
          <w:rFonts w:ascii="Arial" w:hAnsi="Arial" w:cs="Arial"/>
          <w:color w:val="000000"/>
          <w:sz w:val="20"/>
          <w:szCs w:val="20"/>
        </w:rPr>
        <w:t xml:space="preserve"> fin las utilizan, cuántos niños muestran poca habilidad en el manejo de estas. Todas estas preguntas se estructuraron con fin   de conocer como es el manejo de las TIC, como los niños interactúan con ellas y si se implementan de manera adecuada en las actividades planeadas, con cuánta </w:t>
      </w:r>
      <w:r>
        <w:rPr>
          <w:rFonts w:ascii="Arial" w:hAnsi="Arial" w:cs="Arial"/>
          <w:color w:val="000000"/>
          <w:sz w:val="20"/>
          <w:szCs w:val="20"/>
        </w:rPr>
        <w:t>frecuencia se</w:t>
      </w:r>
      <w:r>
        <w:rPr>
          <w:rFonts w:ascii="Arial" w:hAnsi="Arial" w:cs="Arial"/>
          <w:color w:val="000000"/>
          <w:sz w:val="20"/>
          <w:szCs w:val="20"/>
        </w:rPr>
        <w:t xml:space="preserve"> implementan y así lograr construir un análisis confiable </w:t>
      </w:r>
      <w:r>
        <w:rPr>
          <w:rFonts w:ascii="Arial" w:hAnsi="Arial" w:cs="Arial"/>
          <w:color w:val="000000"/>
          <w:sz w:val="20"/>
          <w:szCs w:val="20"/>
        </w:rPr>
        <w:t>donde las</w:t>
      </w:r>
      <w:r>
        <w:rPr>
          <w:rFonts w:ascii="Arial" w:hAnsi="Arial" w:cs="Arial"/>
          <w:color w:val="000000"/>
          <w:sz w:val="20"/>
          <w:szCs w:val="20"/>
        </w:rPr>
        <w:t xml:space="preserve"> respuestas que se proporcionan refutaron el tema de esta tesis. </w:t>
      </w:r>
    </w:p>
    <w:p w14:paraId="5BD48D43" w14:textId="77777777" w:rsidR="006361DC" w:rsidRDefault="006361DC" w:rsidP="006361DC">
      <w:pPr>
        <w:pStyle w:val="NormalWeb"/>
        <w:shd w:val="clear" w:color="auto" w:fill="FFFFFF"/>
        <w:spacing w:before="0" w:beforeAutospacing="0" w:after="0" w:afterAutospacing="0"/>
      </w:pPr>
    </w:p>
    <w:p w14:paraId="671A4E72" w14:textId="77777777" w:rsidR="006361DC" w:rsidRDefault="006361DC" w:rsidP="006361DC">
      <w:pPr>
        <w:pStyle w:val="NormalWeb"/>
        <w:shd w:val="clear" w:color="auto" w:fill="FFFFFF"/>
        <w:spacing w:before="0" w:beforeAutospacing="0" w:after="0" w:afterAutospacing="0"/>
      </w:pPr>
      <w:r>
        <w:rPr>
          <w:rFonts w:ascii="Arial" w:hAnsi="Arial" w:cs="Arial"/>
          <w:b/>
          <w:bCs/>
          <w:color w:val="000000"/>
          <w:sz w:val="20"/>
          <w:szCs w:val="20"/>
        </w:rPr>
        <w:t>Marco Metodológico</w:t>
      </w:r>
    </w:p>
    <w:p w14:paraId="77405E5A" w14:textId="7030161D" w:rsidR="006361DC" w:rsidRDefault="006361DC" w:rsidP="006361DC">
      <w:pPr>
        <w:pStyle w:val="NormalWeb"/>
        <w:shd w:val="clear" w:color="auto" w:fill="FFFFFF"/>
        <w:spacing w:before="0" w:beforeAutospacing="0" w:after="0" w:afterAutospacing="0"/>
      </w:pPr>
      <w:r>
        <w:rPr>
          <w:rFonts w:ascii="Arial" w:hAnsi="Arial" w:cs="Arial"/>
          <w:color w:val="000000"/>
          <w:sz w:val="20"/>
          <w:szCs w:val="20"/>
        </w:rPr>
        <w:t xml:space="preserve">El trabajo se llevará a cabo bajo un enfoque </w:t>
      </w:r>
      <w:r>
        <w:rPr>
          <w:rFonts w:ascii="Arial" w:hAnsi="Arial" w:cs="Arial"/>
          <w:color w:val="000000"/>
          <w:sz w:val="20"/>
          <w:szCs w:val="20"/>
        </w:rPr>
        <w:t>cualitativo</w:t>
      </w:r>
      <w:r>
        <w:rPr>
          <w:rFonts w:ascii="Arial" w:hAnsi="Arial" w:cs="Arial"/>
          <w:color w:val="000000"/>
          <w:sz w:val="20"/>
          <w:szCs w:val="20"/>
        </w:rPr>
        <w:t xml:space="preserve">, ya que se planea utilizar encuestas, entrevistas u </w:t>
      </w:r>
      <w:r>
        <w:rPr>
          <w:rFonts w:ascii="Arial" w:hAnsi="Arial" w:cs="Arial"/>
          <w:color w:val="000000"/>
          <w:sz w:val="20"/>
          <w:szCs w:val="20"/>
        </w:rPr>
        <w:t>otras herramientas</w:t>
      </w:r>
      <w:r>
        <w:rPr>
          <w:rFonts w:ascii="Arial" w:hAnsi="Arial" w:cs="Arial"/>
          <w:color w:val="000000"/>
          <w:sz w:val="20"/>
          <w:szCs w:val="20"/>
        </w:rPr>
        <w:t xml:space="preserve"> de acopio que sean de ayuda para conocer opiniones o saberes respecto al tema </w:t>
      </w:r>
      <w:r>
        <w:rPr>
          <w:rFonts w:ascii="Arial" w:hAnsi="Arial" w:cs="Arial"/>
          <w:color w:val="000000"/>
          <w:sz w:val="20"/>
          <w:szCs w:val="20"/>
        </w:rPr>
        <w:t>elegido, la</w:t>
      </w:r>
      <w:r>
        <w:rPr>
          <w:rFonts w:ascii="Arial" w:hAnsi="Arial" w:cs="Arial"/>
          <w:color w:val="000000"/>
          <w:sz w:val="20"/>
          <w:szCs w:val="20"/>
        </w:rPr>
        <w:t xml:space="preserve"> importancia de las TICS, la familiaridad de las TICS con la comunidad docente, el papel de las Tics dentro del aula, etc.</w:t>
      </w:r>
    </w:p>
    <w:p w14:paraId="7B7094F5" w14:textId="77777777" w:rsidR="006361DC" w:rsidRDefault="006361DC" w:rsidP="006361DC">
      <w:pPr>
        <w:pStyle w:val="NormalWeb"/>
        <w:shd w:val="clear" w:color="auto" w:fill="FFFFFF"/>
        <w:spacing w:before="0" w:beforeAutospacing="0" w:after="0" w:afterAutospacing="0"/>
      </w:pPr>
      <w:r>
        <w:rPr>
          <w:rFonts w:ascii="Arial" w:hAnsi="Arial" w:cs="Arial"/>
          <w:color w:val="000000"/>
          <w:sz w:val="20"/>
          <w:szCs w:val="20"/>
        </w:rPr>
        <w:t>Por el lado del alumnado, se pretende recopilar información a través de la aplicación de actividades significativas en donde se utilicen las TICS, siempre cumpliendo con un propósito, que en este caso es en base al aprendizaje o aprendizajes esperados que se trabajen dentro del aula en donde se practica. </w:t>
      </w:r>
    </w:p>
    <w:p w14:paraId="290F7B5C" w14:textId="77777777" w:rsidR="006361DC" w:rsidRDefault="006361DC" w:rsidP="006361DC">
      <w:pPr>
        <w:pStyle w:val="NormalWeb"/>
        <w:shd w:val="clear" w:color="auto" w:fill="FFFFFF"/>
        <w:spacing w:before="0" w:beforeAutospacing="0" w:after="0" w:afterAutospacing="0"/>
      </w:pPr>
      <w:r>
        <w:rPr>
          <w:rFonts w:ascii="Arial" w:hAnsi="Arial" w:cs="Arial"/>
          <w:color w:val="000000"/>
          <w:sz w:val="20"/>
          <w:szCs w:val="20"/>
        </w:rPr>
        <w:t>Instrumento de Observación </w:t>
      </w:r>
    </w:p>
    <w:p w14:paraId="51FC31BE" w14:textId="7FBCAE10" w:rsidR="006361DC" w:rsidRDefault="006361DC" w:rsidP="006361DC">
      <w:pPr>
        <w:pStyle w:val="NormalWeb"/>
        <w:shd w:val="clear" w:color="auto" w:fill="FFFFFF"/>
        <w:spacing w:before="0" w:beforeAutospacing="0" w:after="640" w:afterAutospacing="0"/>
      </w:pPr>
      <w:r>
        <w:rPr>
          <w:rFonts w:ascii="Arial" w:hAnsi="Arial" w:cs="Arial"/>
          <w:color w:val="000000"/>
          <w:sz w:val="20"/>
          <w:szCs w:val="20"/>
        </w:rPr>
        <w:t xml:space="preserve">objetivo; Identificar el </w:t>
      </w:r>
      <w:r>
        <w:rPr>
          <w:rFonts w:ascii="Arial" w:hAnsi="Arial" w:cs="Arial"/>
          <w:color w:val="000000"/>
          <w:sz w:val="20"/>
          <w:szCs w:val="20"/>
        </w:rPr>
        <w:t>tiempo, uso</w:t>
      </w:r>
      <w:r>
        <w:rPr>
          <w:rFonts w:ascii="Arial" w:hAnsi="Arial" w:cs="Arial"/>
          <w:color w:val="000000"/>
          <w:sz w:val="20"/>
          <w:szCs w:val="20"/>
        </w:rPr>
        <w:t xml:space="preserve"> y/o </w:t>
      </w:r>
      <w:r>
        <w:rPr>
          <w:rFonts w:ascii="Arial" w:hAnsi="Arial" w:cs="Arial"/>
          <w:color w:val="000000"/>
          <w:sz w:val="20"/>
          <w:szCs w:val="20"/>
        </w:rPr>
        <w:t>medición de</w:t>
      </w:r>
      <w:r>
        <w:rPr>
          <w:rFonts w:ascii="Arial" w:hAnsi="Arial" w:cs="Arial"/>
          <w:color w:val="000000"/>
          <w:sz w:val="20"/>
          <w:szCs w:val="20"/>
        </w:rPr>
        <w:t xml:space="preserve"> las TICS en el aula.</w:t>
      </w:r>
    </w:p>
    <w:p w14:paraId="530D1E23" w14:textId="1FD4B4B0" w:rsidR="006361DC" w:rsidRDefault="006361DC" w:rsidP="006361DC">
      <w:pPr>
        <w:pStyle w:val="NormalWeb"/>
        <w:numPr>
          <w:ilvl w:val="0"/>
          <w:numId w:val="1"/>
        </w:numPr>
        <w:shd w:val="clear" w:color="auto" w:fill="FFFFFF"/>
        <w:spacing w:before="28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¿Con que fin usas la </w:t>
      </w:r>
      <w:r>
        <w:rPr>
          <w:rFonts w:ascii="Arial" w:hAnsi="Arial" w:cs="Arial"/>
          <w:color w:val="000000"/>
          <w:sz w:val="20"/>
          <w:szCs w:val="20"/>
        </w:rPr>
        <w:t>tecnología</w:t>
      </w:r>
      <w:r>
        <w:rPr>
          <w:rFonts w:ascii="Arial" w:hAnsi="Arial" w:cs="Arial"/>
          <w:color w:val="000000"/>
          <w:sz w:val="20"/>
          <w:szCs w:val="20"/>
        </w:rPr>
        <w:t>?</w:t>
      </w:r>
    </w:p>
    <w:p w14:paraId="394A15EF" w14:textId="4C9A9568"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¿En </w:t>
      </w:r>
      <w:r>
        <w:rPr>
          <w:rFonts w:ascii="Arial" w:hAnsi="Arial" w:cs="Arial"/>
          <w:color w:val="000000"/>
          <w:sz w:val="20"/>
          <w:szCs w:val="20"/>
        </w:rPr>
        <w:t>qué</w:t>
      </w:r>
      <w:r>
        <w:rPr>
          <w:rFonts w:ascii="Arial" w:hAnsi="Arial" w:cs="Arial"/>
          <w:color w:val="000000"/>
          <w:sz w:val="20"/>
          <w:szCs w:val="20"/>
        </w:rPr>
        <w:t xml:space="preserve"> aspectos la </w:t>
      </w:r>
      <w:r>
        <w:rPr>
          <w:rFonts w:ascii="Arial" w:hAnsi="Arial" w:cs="Arial"/>
          <w:color w:val="000000"/>
          <w:sz w:val="20"/>
          <w:szCs w:val="20"/>
        </w:rPr>
        <w:t>tecnología</w:t>
      </w:r>
      <w:r>
        <w:rPr>
          <w:rFonts w:ascii="Arial" w:hAnsi="Arial" w:cs="Arial"/>
          <w:color w:val="000000"/>
          <w:sz w:val="20"/>
          <w:szCs w:val="20"/>
        </w:rPr>
        <w:t xml:space="preserve"> te ayuda en el aula?</w:t>
      </w:r>
    </w:p>
    <w:p w14:paraId="6A3836E8"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¿Cuántas herramientas tecnológicas tienen en el aula? </w:t>
      </w:r>
    </w:p>
    <w:p w14:paraId="099F4E42"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¿Cuántas de estas herramientas utiliza durante la jornada?</w:t>
      </w:r>
    </w:p>
    <w:p w14:paraId="3F89E3A3"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¿Cuánto tiempo interactúan los niños y niñas durante el día?</w:t>
      </w:r>
    </w:p>
    <w:p w14:paraId="27EEBDC2"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¿En cuantas experiencias de la jornada se utiliza la tecnología?</w:t>
      </w:r>
    </w:p>
    <w:p w14:paraId="0CF27147"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¿Cuántos niños y niñas participan en estrategias que integren recursos tecnológicos?</w:t>
      </w:r>
    </w:p>
    <w:p w14:paraId="4BF0744E"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¿Para qué utilizan los niños, niñas y docentes los recursos tecnológicos de su aula?</w:t>
      </w:r>
    </w:p>
    <w:p w14:paraId="62AAA110" w14:textId="0CE0C066"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¿Cuántos niños y niñas utilizan de manera directa la </w:t>
      </w:r>
      <w:r>
        <w:rPr>
          <w:rFonts w:ascii="Arial" w:hAnsi="Arial" w:cs="Arial"/>
          <w:color w:val="000000"/>
          <w:sz w:val="20"/>
          <w:szCs w:val="20"/>
        </w:rPr>
        <w:t>tecnología (¿manipulación de recursos tecnológicos?</w:t>
      </w:r>
    </w:p>
    <w:p w14:paraId="46F1BCA7"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¿Cuántos niños y niñas muestran menores limitaciones al utilizar la tecnología?</w:t>
      </w:r>
    </w:p>
    <w:p w14:paraId="42DF2457" w14:textId="77777777" w:rsidR="006361DC" w:rsidRDefault="006361DC" w:rsidP="006361DC">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¿En cuáles espacios del aula o institución al utilizar la tecnología?</w:t>
      </w:r>
    </w:p>
    <w:p w14:paraId="0581F700" w14:textId="77777777" w:rsidR="006361DC" w:rsidRDefault="006361DC" w:rsidP="006361DC">
      <w:pPr>
        <w:pStyle w:val="NormalWeb"/>
        <w:numPr>
          <w:ilvl w:val="0"/>
          <w:numId w:val="1"/>
        </w:numPr>
        <w:shd w:val="clear" w:color="auto" w:fill="FFFFFF"/>
        <w:spacing w:before="0" w:beforeAutospacing="0" w:after="640" w:afterAutospacing="0"/>
        <w:textAlignment w:val="baseline"/>
        <w:rPr>
          <w:rFonts w:ascii="Arial" w:hAnsi="Arial" w:cs="Arial"/>
          <w:color w:val="000000"/>
          <w:sz w:val="20"/>
          <w:szCs w:val="20"/>
        </w:rPr>
      </w:pPr>
      <w:r>
        <w:rPr>
          <w:rFonts w:ascii="Arial" w:hAnsi="Arial" w:cs="Arial"/>
          <w:color w:val="000000"/>
          <w:sz w:val="20"/>
          <w:szCs w:val="20"/>
        </w:rPr>
        <w:t>¿Como los niños, las niñas y la docente utilizan la tecnología?</w:t>
      </w:r>
    </w:p>
    <w:p w14:paraId="492AF01A" w14:textId="77777777" w:rsidR="00000000" w:rsidRDefault="00000000"/>
    <w:sectPr w:rsidR="003D5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1F6"/>
    <w:multiLevelType w:val="multilevel"/>
    <w:tmpl w:val="863C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46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DC"/>
    <w:rsid w:val="006361DC"/>
    <w:rsid w:val="00770919"/>
    <w:rsid w:val="00EB1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18D1"/>
  <w15:chartTrackingRefBased/>
  <w15:docId w15:val="{630341BA-73D3-4064-A11B-D047B50F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1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2572">
      <w:bodyDiv w:val="1"/>
      <w:marLeft w:val="0"/>
      <w:marRight w:val="0"/>
      <w:marTop w:val="0"/>
      <w:marBottom w:val="0"/>
      <w:divBdr>
        <w:top w:val="none" w:sz="0" w:space="0" w:color="auto"/>
        <w:left w:val="none" w:sz="0" w:space="0" w:color="auto"/>
        <w:bottom w:val="none" w:sz="0" w:space="0" w:color="auto"/>
        <w:right w:val="none" w:sz="0" w:space="0" w:color="auto"/>
      </w:divBdr>
    </w:div>
    <w:div w:id="786506814">
      <w:bodyDiv w:val="1"/>
      <w:marLeft w:val="0"/>
      <w:marRight w:val="0"/>
      <w:marTop w:val="0"/>
      <w:marBottom w:val="0"/>
      <w:divBdr>
        <w:top w:val="none" w:sz="0" w:space="0" w:color="auto"/>
        <w:left w:val="none" w:sz="0" w:space="0" w:color="auto"/>
        <w:bottom w:val="none" w:sz="0" w:space="0" w:color="auto"/>
        <w:right w:val="none" w:sz="0" w:space="0" w:color="auto"/>
      </w:divBdr>
    </w:div>
    <w:div w:id="12217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2665</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palomo tobias</dc:creator>
  <cp:keywords/>
  <dc:description/>
  <cp:lastModifiedBy>victoria palomo tobias</cp:lastModifiedBy>
  <cp:revision>1</cp:revision>
  <dcterms:created xsi:type="dcterms:W3CDTF">2023-11-08T15:25:00Z</dcterms:created>
  <dcterms:modified xsi:type="dcterms:W3CDTF">2023-11-08T15:29:00Z</dcterms:modified>
</cp:coreProperties>
</file>