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2FCE" w14:textId="77777777" w:rsidR="00815A1F" w:rsidRDefault="00815A1F" w:rsidP="00815A1F">
      <w:pPr>
        <w:shd w:val="clear" w:color="auto" w:fill="FFFFFF"/>
        <w:spacing w:after="240" w:line="300" w:lineRule="auto"/>
        <w:jc w:val="center"/>
        <w:rPr>
          <w:rFonts w:ascii="Century Gothic" w:eastAsia="Century Gothic" w:hAnsi="Century Gothic" w:cs="Century Gothic"/>
          <w:b/>
          <w:sz w:val="40"/>
          <w:szCs w:val="40"/>
        </w:rPr>
      </w:pPr>
      <w:r>
        <w:rPr>
          <w:noProof/>
        </w:rPr>
        <w:drawing>
          <wp:anchor distT="114300" distB="114300" distL="114300" distR="114300" simplePos="0" relativeHeight="251659264" behindDoc="0" locked="0" layoutInCell="1" allowOverlap="1" wp14:anchorId="77C1F9DA" wp14:editId="679B0D5D">
            <wp:simplePos x="0" y="0"/>
            <wp:positionH relativeFrom="column">
              <wp:posOffset>1936115</wp:posOffset>
            </wp:positionH>
            <wp:positionV relativeFrom="paragraph">
              <wp:posOffset>1047750</wp:posOffset>
            </wp:positionV>
            <wp:extent cx="1437005" cy="1835785"/>
            <wp:effectExtent l="0" t="0" r="0" b="0"/>
            <wp:wrapNone/>
            <wp:docPr id="730200300"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23744" r="19177"/>
                    <a:stretch>
                      <a:fillRect/>
                    </a:stretch>
                  </pic:blipFill>
                  <pic:spPr bwMode="auto">
                    <a:xfrm>
                      <a:off x="0" y="0"/>
                      <a:ext cx="1437005" cy="183578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eastAsia="Century Gothic" w:hAnsi="Century Gothic" w:cs="Century Gothic"/>
          <w:b/>
          <w:sz w:val="40"/>
          <w:szCs w:val="40"/>
        </w:rPr>
        <w:t>Escuela Normal de Educación Preescolar.</w:t>
      </w:r>
      <w:r>
        <w:rPr>
          <w:rFonts w:ascii="Century Gothic" w:eastAsia="Century Gothic" w:hAnsi="Century Gothic" w:cs="Century Gothic"/>
          <w:b/>
          <w:sz w:val="40"/>
          <w:szCs w:val="40"/>
        </w:rPr>
        <w:br/>
        <w:t>LICENCIATURA EN EDUCACIÓN PREESCOLAR</w:t>
      </w:r>
      <w:r>
        <w:rPr>
          <w:rFonts w:ascii="Century Gothic" w:eastAsia="Century Gothic" w:hAnsi="Century Gothic" w:cs="Century Gothic"/>
          <w:b/>
          <w:sz w:val="40"/>
          <w:szCs w:val="40"/>
        </w:rPr>
        <w:br/>
      </w:r>
      <w:r>
        <w:rPr>
          <w:rFonts w:eastAsia="Pumpkin Cheesecake"/>
          <w:b/>
          <w:sz w:val="36"/>
          <w:szCs w:val="36"/>
        </w:rPr>
        <w:t>CICLO ESCOLAR 2023 - 2024.</w:t>
      </w:r>
    </w:p>
    <w:p w14:paraId="388EDEDB" w14:textId="77777777" w:rsidR="00815A1F" w:rsidRDefault="00815A1F" w:rsidP="00815A1F">
      <w:pPr>
        <w:shd w:val="clear" w:color="auto" w:fill="FFFFFF"/>
        <w:spacing w:after="240" w:line="300" w:lineRule="auto"/>
        <w:jc w:val="center"/>
        <w:rPr>
          <w:rFonts w:eastAsia="Century Gothic"/>
          <w:b/>
          <w:sz w:val="48"/>
          <w:szCs w:val="48"/>
        </w:rPr>
      </w:pPr>
    </w:p>
    <w:p w14:paraId="5C085C69" w14:textId="77777777" w:rsidR="00815A1F" w:rsidRDefault="00815A1F" w:rsidP="00815A1F">
      <w:pPr>
        <w:shd w:val="clear" w:color="auto" w:fill="FFFFFF"/>
        <w:spacing w:after="240" w:line="300" w:lineRule="auto"/>
        <w:jc w:val="center"/>
        <w:rPr>
          <w:rFonts w:eastAsia="Century Gothic"/>
          <w:b/>
          <w:sz w:val="48"/>
          <w:szCs w:val="48"/>
        </w:rPr>
      </w:pPr>
    </w:p>
    <w:p w14:paraId="47CE14B7" w14:textId="77777777" w:rsidR="00815A1F" w:rsidRDefault="00815A1F" w:rsidP="00815A1F">
      <w:pPr>
        <w:shd w:val="clear" w:color="auto" w:fill="FFFFFF"/>
        <w:spacing w:before="240" w:after="240" w:line="300" w:lineRule="auto"/>
        <w:jc w:val="center"/>
        <w:rPr>
          <w:rFonts w:ascii="Century Gothic" w:eastAsia="Century Gothic" w:hAnsi="Century Gothic" w:cs="Century Gothic"/>
          <w:b/>
          <w:sz w:val="48"/>
          <w:szCs w:val="48"/>
        </w:rPr>
      </w:pPr>
    </w:p>
    <w:p w14:paraId="47FD91E3" w14:textId="77777777" w:rsidR="00815A1F" w:rsidRDefault="00815A1F" w:rsidP="00815A1F">
      <w:pPr>
        <w:shd w:val="clear" w:color="auto" w:fill="FFFFFF"/>
        <w:spacing w:before="240" w:after="240" w:line="300" w:lineRule="auto"/>
        <w:jc w:val="center"/>
        <w:rPr>
          <w:rFonts w:ascii="Century Gothic" w:eastAsia="Century Gothic" w:hAnsi="Century Gothic" w:cs="Century Gothic"/>
          <w:sz w:val="44"/>
          <w:szCs w:val="44"/>
        </w:rPr>
      </w:pPr>
      <w:r>
        <w:rPr>
          <w:rFonts w:ascii="Century Gothic" w:eastAsia="Century Gothic" w:hAnsi="Century Gothic" w:cs="Century Gothic"/>
          <w:b/>
          <w:sz w:val="44"/>
          <w:szCs w:val="44"/>
        </w:rPr>
        <w:t xml:space="preserve">CURSO: </w:t>
      </w:r>
      <w:r>
        <w:rPr>
          <w:rFonts w:ascii="Century Gothic" w:eastAsia="Century Gothic" w:hAnsi="Century Gothic" w:cs="Century Gothic"/>
          <w:b/>
          <w:sz w:val="44"/>
          <w:szCs w:val="44"/>
        </w:rPr>
        <w:br/>
      </w:r>
      <w:r>
        <w:rPr>
          <w:rFonts w:ascii="Century Gothic" w:eastAsia="Century Gothic" w:hAnsi="Century Gothic" w:cs="Century Gothic"/>
          <w:sz w:val="44"/>
          <w:szCs w:val="44"/>
        </w:rPr>
        <w:t xml:space="preserve">Tutoría </w:t>
      </w:r>
    </w:p>
    <w:p w14:paraId="65D29066" w14:textId="353413AF" w:rsidR="00815A1F" w:rsidRDefault="00815A1F" w:rsidP="00815A1F">
      <w:pPr>
        <w:shd w:val="clear" w:color="auto" w:fill="FFFFFF"/>
        <w:spacing w:before="240" w:after="240" w:line="300" w:lineRule="auto"/>
        <w:jc w:val="center"/>
        <w:rPr>
          <w:rFonts w:ascii="Century Gothic" w:eastAsia="Century Gothic" w:hAnsi="Century Gothic" w:cs="Century Gothic"/>
          <w:b/>
          <w:sz w:val="44"/>
          <w:szCs w:val="44"/>
        </w:rPr>
      </w:pPr>
      <w:r>
        <w:rPr>
          <w:rFonts w:ascii="Century Gothic" w:eastAsia="Century Gothic" w:hAnsi="Century Gothic" w:cs="Century Gothic"/>
          <w:b/>
          <w:sz w:val="44"/>
          <w:szCs w:val="44"/>
        </w:rPr>
        <w:t>UNIDAD I</w:t>
      </w:r>
      <w:r>
        <w:rPr>
          <w:rFonts w:ascii="Century Gothic" w:eastAsia="Century Gothic" w:hAnsi="Century Gothic" w:cs="Century Gothic"/>
          <w:b/>
          <w:sz w:val="44"/>
          <w:szCs w:val="44"/>
        </w:rPr>
        <w:t>I</w:t>
      </w:r>
      <w:r>
        <w:rPr>
          <w:rFonts w:ascii="Century Gothic" w:eastAsia="Century Gothic" w:hAnsi="Century Gothic" w:cs="Century Gothic"/>
          <w:b/>
          <w:sz w:val="44"/>
          <w:szCs w:val="44"/>
        </w:rPr>
        <w:t xml:space="preserve"> </w:t>
      </w:r>
    </w:p>
    <w:p w14:paraId="59FA7836" w14:textId="77777777" w:rsidR="00815A1F" w:rsidRDefault="00815A1F" w:rsidP="00815A1F">
      <w:pPr>
        <w:shd w:val="clear" w:color="auto" w:fill="FFFFFF"/>
        <w:spacing w:before="240" w:after="240"/>
        <w:jc w:val="center"/>
        <w:rPr>
          <w:rFonts w:ascii="Century Gothic" w:eastAsia="Century Gothic" w:hAnsi="Century Gothic" w:cs="Century Gothic"/>
          <w:sz w:val="44"/>
          <w:szCs w:val="44"/>
        </w:rPr>
      </w:pPr>
      <w:r>
        <w:rPr>
          <w:rFonts w:ascii="Century Gothic" w:eastAsia="Century Gothic" w:hAnsi="Century Gothic" w:cs="Century Gothic"/>
          <w:b/>
          <w:sz w:val="44"/>
          <w:szCs w:val="44"/>
        </w:rPr>
        <w:t>Quinto</w:t>
      </w:r>
      <w:r>
        <w:rPr>
          <w:rFonts w:ascii="Century Gothic" w:eastAsia="Century Gothic" w:hAnsi="Century Gothic" w:cs="Century Gothic"/>
          <w:sz w:val="44"/>
          <w:szCs w:val="44"/>
        </w:rPr>
        <w:t xml:space="preserve"> Semestre      </w:t>
      </w:r>
      <w:r>
        <w:rPr>
          <w:rFonts w:ascii="Century Gothic" w:eastAsia="Century Gothic" w:hAnsi="Century Gothic" w:cs="Century Gothic"/>
          <w:b/>
          <w:sz w:val="44"/>
          <w:szCs w:val="44"/>
        </w:rPr>
        <w:t xml:space="preserve">Sección </w:t>
      </w:r>
      <w:r>
        <w:rPr>
          <w:rFonts w:ascii="Century Gothic" w:eastAsia="Century Gothic" w:hAnsi="Century Gothic" w:cs="Century Gothic"/>
          <w:sz w:val="44"/>
          <w:szCs w:val="44"/>
        </w:rPr>
        <w:t>“A”</w:t>
      </w:r>
    </w:p>
    <w:p w14:paraId="78E2A3AE" w14:textId="77777777" w:rsidR="00815A1F" w:rsidRDefault="00815A1F" w:rsidP="00815A1F">
      <w:pPr>
        <w:shd w:val="clear" w:color="auto" w:fill="FFFFFF"/>
        <w:spacing w:before="240" w:after="240"/>
        <w:jc w:val="center"/>
        <w:rPr>
          <w:rFonts w:ascii="Century Gothic" w:eastAsia="Century Gothic" w:hAnsi="Century Gothic" w:cs="Century Gothic"/>
          <w:sz w:val="44"/>
          <w:szCs w:val="44"/>
        </w:rPr>
      </w:pPr>
      <w:r>
        <w:rPr>
          <w:rFonts w:ascii="Century Gothic" w:eastAsia="Century Gothic" w:hAnsi="Century Gothic" w:cs="Century Gothic"/>
          <w:b/>
          <w:sz w:val="44"/>
          <w:szCs w:val="44"/>
        </w:rPr>
        <w:t>Docente:</w:t>
      </w:r>
      <w:r>
        <w:rPr>
          <w:rFonts w:ascii="Century Gothic" w:eastAsia="Century Gothic" w:hAnsi="Century Gothic" w:cs="Century Gothic"/>
          <w:sz w:val="44"/>
          <w:szCs w:val="44"/>
        </w:rPr>
        <w:t xml:space="preserve"> Karla Griselda García Pimentel </w:t>
      </w:r>
    </w:p>
    <w:p w14:paraId="29AE31EA" w14:textId="77777777" w:rsidR="00815A1F" w:rsidRDefault="00815A1F" w:rsidP="00815A1F">
      <w:pPr>
        <w:shd w:val="clear" w:color="auto" w:fill="FFFFFF"/>
        <w:spacing w:before="240" w:after="240"/>
        <w:jc w:val="center"/>
        <w:rPr>
          <w:rFonts w:ascii="Century Gothic" w:eastAsia="Century Gothic" w:hAnsi="Century Gothic" w:cs="Century Gothic"/>
          <w:sz w:val="44"/>
          <w:szCs w:val="44"/>
        </w:rPr>
      </w:pPr>
      <w:r>
        <w:rPr>
          <w:rFonts w:ascii="Century Gothic" w:eastAsia="Century Gothic" w:hAnsi="Century Gothic" w:cs="Century Gothic"/>
          <w:b/>
          <w:sz w:val="44"/>
          <w:szCs w:val="44"/>
        </w:rPr>
        <w:t>Alumna:</w:t>
      </w:r>
      <w:r>
        <w:rPr>
          <w:rFonts w:ascii="Century Gothic" w:eastAsia="Century Gothic" w:hAnsi="Century Gothic" w:cs="Century Gothic"/>
          <w:b/>
          <w:sz w:val="44"/>
          <w:szCs w:val="44"/>
        </w:rPr>
        <w:br/>
      </w:r>
      <w:r>
        <w:rPr>
          <w:rFonts w:ascii="Century Gothic" w:eastAsia="Century Gothic" w:hAnsi="Century Gothic" w:cs="Century Gothic"/>
          <w:sz w:val="44"/>
          <w:szCs w:val="44"/>
        </w:rPr>
        <w:t>Fátima Lizbeth Anguiano Calderón #1</w:t>
      </w:r>
      <w:r>
        <w:rPr>
          <w:rFonts w:ascii="Century Gothic" w:eastAsia="Century Gothic" w:hAnsi="Century Gothic" w:cs="Century Gothic"/>
          <w:sz w:val="44"/>
          <w:szCs w:val="44"/>
        </w:rPr>
        <w:br/>
      </w:r>
    </w:p>
    <w:p w14:paraId="2393051F" w14:textId="5E13B5D8" w:rsidR="00815A1F" w:rsidRDefault="00815A1F" w:rsidP="00815A1F">
      <w:pPr>
        <w:shd w:val="clear" w:color="auto" w:fill="FFFFFF"/>
        <w:spacing w:after="0" w:line="360" w:lineRule="auto"/>
        <w:jc w:val="right"/>
        <w:textAlignment w:val="baseline"/>
        <w:rPr>
          <w:rFonts w:ascii="Times New Roman" w:eastAsia="Times New Roman" w:hAnsi="Times New Roman" w:cs="Times New Roman"/>
          <w:b/>
          <w:bCs/>
          <w:color w:val="000000" w:themeColor="text1"/>
          <w:kern w:val="0"/>
          <w:sz w:val="24"/>
          <w:szCs w:val="24"/>
          <w:lang w:eastAsia="es-MX"/>
          <w14:ligatures w14:val="none"/>
        </w:rPr>
      </w:pPr>
      <w:r>
        <w:rPr>
          <w:rFonts w:ascii="Century Gothic" w:eastAsia="Century Gothic" w:hAnsi="Century Gothic" w:cs="Century Gothic"/>
          <w:bCs/>
          <w:sz w:val="40"/>
          <w:szCs w:val="40"/>
        </w:rPr>
        <w:t>15</w:t>
      </w:r>
      <w:r>
        <w:rPr>
          <w:rFonts w:ascii="Century Gothic" w:eastAsia="Century Gothic" w:hAnsi="Century Gothic" w:cs="Century Gothic"/>
          <w:bCs/>
          <w:sz w:val="40"/>
          <w:szCs w:val="40"/>
        </w:rPr>
        <w:t xml:space="preserve"> de </w:t>
      </w:r>
      <w:r>
        <w:rPr>
          <w:rFonts w:ascii="Century Gothic" w:eastAsia="Century Gothic" w:hAnsi="Century Gothic" w:cs="Century Gothic"/>
          <w:bCs/>
          <w:sz w:val="40"/>
          <w:szCs w:val="40"/>
        </w:rPr>
        <w:t>diciembre</w:t>
      </w:r>
      <w:r>
        <w:rPr>
          <w:rFonts w:ascii="Century Gothic" w:eastAsia="Century Gothic" w:hAnsi="Century Gothic" w:cs="Century Gothic"/>
          <w:bCs/>
          <w:sz w:val="40"/>
          <w:szCs w:val="40"/>
        </w:rPr>
        <w:t xml:space="preserve"> del 2023</w:t>
      </w:r>
    </w:p>
    <w:p w14:paraId="3CEAB838" w14:textId="77777777" w:rsidR="00815A1F" w:rsidRDefault="00815A1F" w:rsidP="00815A1F">
      <w:pPr>
        <w:shd w:val="clear" w:color="auto" w:fill="FFFFFF"/>
        <w:spacing w:after="0" w:line="360" w:lineRule="auto"/>
        <w:textAlignment w:val="baseline"/>
        <w:rPr>
          <w:rFonts w:ascii="Times New Roman" w:eastAsia="Times New Roman" w:hAnsi="Times New Roman" w:cs="Times New Roman"/>
          <w:b/>
          <w:bCs/>
          <w:color w:val="000000" w:themeColor="text1"/>
          <w:kern w:val="0"/>
          <w:sz w:val="24"/>
          <w:szCs w:val="24"/>
          <w:lang w:eastAsia="es-MX"/>
          <w14:ligatures w14:val="none"/>
        </w:rPr>
      </w:pPr>
    </w:p>
    <w:p w14:paraId="7B92A3BD" w14:textId="77777777" w:rsidR="00815A1F" w:rsidRDefault="00815A1F" w:rsidP="00815A1F">
      <w:pPr>
        <w:shd w:val="clear" w:color="auto" w:fill="FFFFFF"/>
        <w:spacing w:after="0" w:line="360" w:lineRule="auto"/>
        <w:textAlignment w:val="baseline"/>
        <w:rPr>
          <w:rFonts w:ascii="Times New Roman" w:eastAsia="Times New Roman" w:hAnsi="Times New Roman" w:cs="Times New Roman"/>
          <w:b/>
          <w:bCs/>
          <w:color w:val="000000" w:themeColor="text1"/>
          <w:kern w:val="0"/>
          <w:sz w:val="24"/>
          <w:szCs w:val="24"/>
          <w:lang w:eastAsia="es-MX"/>
          <w14:ligatures w14:val="none"/>
        </w:rPr>
      </w:pPr>
    </w:p>
    <w:p w14:paraId="0112123F" w14:textId="77777777" w:rsidR="00815A1F" w:rsidRDefault="00815A1F" w:rsidP="00815A1F">
      <w:pPr>
        <w:shd w:val="clear" w:color="auto" w:fill="FFFFFF"/>
        <w:spacing w:after="0" w:line="360" w:lineRule="auto"/>
        <w:textAlignment w:val="baseline"/>
        <w:rPr>
          <w:rFonts w:ascii="Times New Roman" w:eastAsia="Times New Roman" w:hAnsi="Times New Roman" w:cs="Times New Roman"/>
          <w:b/>
          <w:bCs/>
          <w:color w:val="000000" w:themeColor="text1"/>
          <w:kern w:val="0"/>
          <w:sz w:val="24"/>
          <w:szCs w:val="24"/>
          <w:lang w:eastAsia="es-MX"/>
          <w14:ligatures w14:val="none"/>
        </w:rPr>
      </w:pPr>
    </w:p>
    <w:p w14:paraId="54636BF7" w14:textId="43A08B70" w:rsidR="001B573E" w:rsidRPr="001D0E64" w:rsidRDefault="001B573E" w:rsidP="00815A1F">
      <w:pPr>
        <w:shd w:val="clear" w:color="auto" w:fill="FFFFFF"/>
        <w:spacing w:after="0" w:line="360" w:lineRule="auto"/>
        <w:textAlignment w:val="baseline"/>
        <w:rPr>
          <w:rFonts w:ascii="Times New Roman" w:eastAsia="Times New Roman" w:hAnsi="Times New Roman" w:cs="Times New Roman"/>
          <w:b/>
          <w:bCs/>
          <w:color w:val="000000" w:themeColor="text1"/>
          <w:kern w:val="0"/>
          <w:sz w:val="24"/>
          <w:szCs w:val="24"/>
          <w:lang w:eastAsia="es-MX"/>
          <w14:ligatures w14:val="none"/>
        </w:rPr>
      </w:pPr>
      <w:r w:rsidRPr="001D0E64">
        <w:rPr>
          <w:rFonts w:ascii="Times New Roman" w:eastAsia="Times New Roman" w:hAnsi="Times New Roman" w:cs="Times New Roman"/>
          <w:b/>
          <w:bCs/>
          <w:color w:val="000000" w:themeColor="text1"/>
          <w:kern w:val="0"/>
          <w:sz w:val="24"/>
          <w:szCs w:val="24"/>
          <w:lang w:eastAsia="es-MX"/>
          <w14:ligatures w14:val="none"/>
        </w:rPr>
        <w:lastRenderedPageBreak/>
        <w:t>Autoconocimiento:</w:t>
      </w:r>
    </w:p>
    <w:p w14:paraId="2309E6AB" w14:textId="77777777" w:rsidR="001B573E" w:rsidRPr="001D0E64" w:rsidRDefault="001B573E" w:rsidP="00815A1F">
      <w:pPr>
        <w:shd w:val="clear" w:color="auto" w:fill="FFFFFF"/>
        <w:spacing w:after="0" w:line="360" w:lineRule="auto"/>
        <w:textAlignment w:val="baseline"/>
        <w:rPr>
          <w:rFonts w:ascii="Times New Roman" w:eastAsia="Times New Roman" w:hAnsi="Times New Roman" w:cs="Times New Roman"/>
          <w:color w:val="000000" w:themeColor="text1"/>
          <w:kern w:val="0"/>
          <w:sz w:val="24"/>
          <w:szCs w:val="24"/>
          <w:lang w:eastAsia="es-MX"/>
          <w14:ligatures w14:val="none"/>
        </w:rPr>
      </w:pPr>
    </w:p>
    <w:p w14:paraId="396D9B85" w14:textId="7A4E6B7E" w:rsidR="001B573E" w:rsidRPr="001B573E" w:rsidRDefault="001B573E" w:rsidP="00815A1F">
      <w:pPr>
        <w:shd w:val="clear" w:color="auto" w:fill="FFFFFF"/>
        <w:spacing w:after="0" w:line="360" w:lineRule="auto"/>
        <w:textAlignment w:val="baseline"/>
        <w:rPr>
          <w:rFonts w:ascii="Times New Roman" w:eastAsia="Times New Roman" w:hAnsi="Times New Roman" w:cs="Times New Roman"/>
          <w:color w:val="000000" w:themeColor="text1"/>
          <w:kern w:val="0"/>
          <w:sz w:val="24"/>
          <w:szCs w:val="24"/>
          <w:lang w:eastAsia="es-MX"/>
          <w14:ligatures w14:val="none"/>
        </w:rPr>
      </w:pPr>
      <w:r w:rsidRPr="001B573E">
        <w:rPr>
          <w:rFonts w:ascii="Times New Roman" w:eastAsia="Times New Roman" w:hAnsi="Times New Roman" w:cs="Times New Roman"/>
          <w:color w:val="000000" w:themeColor="text1"/>
          <w:kern w:val="0"/>
          <w:sz w:val="24"/>
          <w:szCs w:val="24"/>
          <w:lang w:eastAsia="es-MX"/>
          <w14:ligatures w14:val="none"/>
        </w:rPr>
        <w:t>El autoconocimiento, como su término indica, es el conocimiento de uno mismo. Se trata de la </w:t>
      </w:r>
      <w:r w:rsidRPr="001B573E">
        <w:rPr>
          <w:rFonts w:ascii="Times New Roman" w:eastAsia="Times New Roman" w:hAnsi="Times New Roman" w:cs="Times New Roman"/>
          <w:color w:val="000000" w:themeColor="text1"/>
          <w:kern w:val="0"/>
          <w:sz w:val="24"/>
          <w:szCs w:val="24"/>
          <w:bdr w:val="none" w:sz="0" w:space="0" w:color="auto" w:frame="1"/>
          <w:lang w:eastAsia="es-MX"/>
          <w14:ligatures w14:val="none"/>
        </w:rPr>
        <w:t>capacidad de introspección que tiene una persona</w:t>
      </w:r>
      <w:r w:rsidRPr="001B573E">
        <w:rPr>
          <w:rFonts w:ascii="Times New Roman" w:eastAsia="Times New Roman" w:hAnsi="Times New Roman" w:cs="Times New Roman"/>
          <w:color w:val="000000" w:themeColor="text1"/>
          <w:kern w:val="0"/>
          <w:sz w:val="24"/>
          <w:szCs w:val="24"/>
          <w:lang w:eastAsia="es-MX"/>
          <w14:ligatures w14:val="none"/>
        </w:rPr>
        <w:t> para conocer en profundidad sus emociones, cualidades, defectos, limitaciones, aficiones, fortalezas etcétera.</w:t>
      </w:r>
    </w:p>
    <w:p w14:paraId="3CF41AE7" w14:textId="77777777" w:rsidR="001B573E" w:rsidRPr="001B573E" w:rsidRDefault="001B573E" w:rsidP="00815A1F">
      <w:pPr>
        <w:shd w:val="clear" w:color="auto" w:fill="FFFFFF"/>
        <w:spacing w:after="0" w:line="360" w:lineRule="auto"/>
        <w:textAlignment w:val="baseline"/>
        <w:rPr>
          <w:rFonts w:ascii="Times New Roman" w:eastAsia="Times New Roman" w:hAnsi="Times New Roman" w:cs="Times New Roman"/>
          <w:color w:val="000000" w:themeColor="text1"/>
          <w:kern w:val="0"/>
          <w:sz w:val="24"/>
          <w:szCs w:val="24"/>
          <w:lang w:eastAsia="es-MX"/>
          <w14:ligatures w14:val="none"/>
        </w:rPr>
      </w:pPr>
      <w:r w:rsidRPr="001B573E">
        <w:rPr>
          <w:rFonts w:ascii="Times New Roman" w:eastAsia="Times New Roman" w:hAnsi="Times New Roman" w:cs="Times New Roman"/>
          <w:color w:val="000000" w:themeColor="text1"/>
          <w:kern w:val="0"/>
          <w:sz w:val="24"/>
          <w:szCs w:val="24"/>
          <w:lang w:eastAsia="es-MX"/>
          <w14:ligatures w14:val="none"/>
        </w:rPr>
        <w:t>Es un proceso reflexivo permite crear una identidad personal en la que la persona adquiere la noción de su yo. Este proceso tiene varias fases:</w:t>
      </w:r>
    </w:p>
    <w:p w14:paraId="7BB8E4BC" w14:textId="77777777" w:rsidR="001B573E" w:rsidRPr="001B573E" w:rsidRDefault="001B573E" w:rsidP="00815A1F">
      <w:pPr>
        <w:numPr>
          <w:ilvl w:val="0"/>
          <w:numId w:val="1"/>
        </w:numPr>
        <w:spacing w:after="0" w:line="360" w:lineRule="auto"/>
        <w:textAlignment w:val="baseline"/>
        <w:rPr>
          <w:rFonts w:ascii="Times New Roman" w:eastAsia="Times New Roman" w:hAnsi="Times New Roman" w:cs="Times New Roman"/>
          <w:color w:val="000000" w:themeColor="text1"/>
          <w:kern w:val="0"/>
          <w:sz w:val="24"/>
          <w:szCs w:val="24"/>
          <w:lang w:eastAsia="es-MX"/>
          <w14:ligatures w14:val="none"/>
        </w:rPr>
      </w:pPr>
      <w:r w:rsidRPr="001B573E">
        <w:rPr>
          <w:rFonts w:ascii="Times New Roman" w:eastAsia="Times New Roman" w:hAnsi="Times New Roman" w:cs="Times New Roman"/>
          <w:b/>
          <w:bCs/>
          <w:color w:val="000000" w:themeColor="text1"/>
          <w:kern w:val="0"/>
          <w:sz w:val="24"/>
          <w:szCs w:val="24"/>
          <w:bdr w:val="none" w:sz="0" w:space="0" w:color="auto" w:frame="1"/>
          <w:lang w:eastAsia="es-MX"/>
          <w14:ligatures w14:val="none"/>
        </w:rPr>
        <w:t>Autopercepción</w:t>
      </w:r>
      <w:r w:rsidRPr="001B573E">
        <w:rPr>
          <w:rFonts w:ascii="Times New Roman" w:eastAsia="Times New Roman" w:hAnsi="Times New Roman" w:cs="Times New Roman"/>
          <w:color w:val="000000" w:themeColor="text1"/>
          <w:kern w:val="0"/>
          <w:sz w:val="24"/>
          <w:szCs w:val="24"/>
          <w:lang w:eastAsia="es-MX"/>
          <w14:ligatures w14:val="none"/>
        </w:rPr>
        <w:t>: Es la definición de la actitud a partir del comportamiento de uno mismo. Es decir, la forma en la que nos percibimos a nosotros mismos debido a nuestro comportamiento y las circunstancias en las que sucede.</w:t>
      </w:r>
    </w:p>
    <w:p w14:paraId="7F2BF1CF" w14:textId="2EDF0B1C" w:rsidR="001B573E" w:rsidRPr="001B573E" w:rsidRDefault="001B573E" w:rsidP="00815A1F">
      <w:pPr>
        <w:numPr>
          <w:ilvl w:val="0"/>
          <w:numId w:val="1"/>
        </w:numPr>
        <w:spacing w:after="0" w:line="360" w:lineRule="auto"/>
        <w:textAlignment w:val="baseline"/>
        <w:rPr>
          <w:rFonts w:ascii="Times New Roman" w:eastAsia="Times New Roman" w:hAnsi="Times New Roman" w:cs="Times New Roman"/>
          <w:color w:val="000000" w:themeColor="text1"/>
          <w:kern w:val="0"/>
          <w:sz w:val="24"/>
          <w:szCs w:val="24"/>
          <w:lang w:eastAsia="es-MX"/>
          <w14:ligatures w14:val="none"/>
        </w:rPr>
      </w:pPr>
      <w:r w:rsidRPr="001B573E">
        <w:rPr>
          <w:rFonts w:ascii="Times New Roman" w:eastAsia="Times New Roman" w:hAnsi="Times New Roman" w:cs="Times New Roman"/>
          <w:b/>
          <w:bCs/>
          <w:color w:val="000000" w:themeColor="text1"/>
          <w:kern w:val="0"/>
          <w:sz w:val="24"/>
          <w:szCs w:val="24"/>
          <w:bdr w:val="none" w:sz="0" w:space="0" w:color="auto" w:frame="1"/>
          <w:lang w:eastAsia="es-MX"/>
          <w14:ligatures w14:val="none"/>
        </w:rPr>
        <w:t>Autoobservación</w:t>
      </w:r>
      <w:r w:rsidRPr="001B573E">
        <w:rPr>
          <w:rFonts w:ascii="Times New Roman" w:eastAsia="Times New Roman" w:hAnsi="Times New Roman" w:cs="Times New Roman"/>
          <w:color w:val="000000" w:themeColor="text1"/>
          <w:kern w:val="0"/>
          <w:sz w:val="24"/>
          <w:szCs w:val="24"/>
          <w:lang w:eastAsia="es-MX"/>
          <w14:ligatures w14:val="none"/>
        </w:rPr>
        <w:t xml:space="preserve">: Implica el reconocimiento de la persona a través de una serie de procesos. Se observa el nivel motor (andar, comer, dormir…), la comunicación con las demás personas, el nivel </w:t>
      </w:r>
      <w:r w:rsidR="001D0E64" w:rsidRPr="001B573E">
        <w:rPr>
          <w:rFonts w:ascii="Times New Roman" w:eastAsia="Times New Roman" w:hAnsi="Times New Roman" w:cs="Times New Roman"/>
          <w:color w:val="000000" w:themeColor="text1"/>
          <w:kern w:val="0"/>
          <w:sz w:val="24"/>
          <w:szCs w:val="24"/>
          <w:lang w:eastAsia="es-MX"/>
          <w14:ligatures w14:val="none"/>
        </w:rPr>
        <w:t>emocional,</w:t>
      </w:r>
      <w:r w:rsidRPr="001B573E">
        <w:rPr>
          <w:rFonts w:ascii="Times New Roman" w:eastAsia="Times New Roman" w:hAnsi="Times New Roman" w:cs="Times New Roman"/>
          <w:color w:val="000000" w:themeColor="text1"/>
          <w:kern w:val="0"/>
          <w:sz w:val="24"/>
          <w:szCs w:val="24"/>
          <w:lang w:eastAsia="es-MX"/>
          <w14:ligatures w14:val="none"/>
        </w:rPr>
        <w:t xml:space="preserve"> así como las respuestas psicofisiológicas (sudoración, latidos del corazón etc.).</w:t>
      </w:r>
    </w:p>
    <w:p w14:paraId="53E89998" w14:textId="38D3558B" w:rsidR="001B573E" w:rsidRPr="001B573E" w:rsidRDefault="001B573E" w:rsidP="00815A1F">
      <w:pPr>
        <w:numPr>
          <w:ilvl w:val="0"/>
          <w:numId w:val="1"/>
        </w:numPr>
        <w:spacing w:after="0" w:line="360" w:lineRule="auto"/>
        <w:textAlignment w:val="baseline"/>
        <w:rPr>
          <w:rFonts w:ascii="Times New Roman" w:eastAsia="Times New Roman" w:hAnsi="Times New Roman" w:cs="Times New Roman"/>
          <w:color w:val="000000" w:themeColor="text1"/>
          <w:kern w:val="0"/>
          <w:sz w:val="24"/>
          <w:szCs w:val="24"/>
          <w:lang w:eastAsia="es-MX"/>
          <w14:ligatures w14:val="none"/>
        </w:rPr>
      </w:pPr>
      <w:r w:rsidRPr="001B573E">
        <w:rPr>
          <w:rFonts w:ascii="Times New Roman" w:eastAsia="Times New Roman" w:hAnsi="Times New Roman" w:cs="Times New Roman"/>
          <w:b/>
          <w:bCs/>
          <w:color w:val="000000" w:themeColor="text1"/>
          <w:kern w:val="0"/>
          <w:sz w:val="24"/>
          <w:szCs w:val="24"/>
          <w:bdr w:val="none" w:sz="0" w:space="0" w:color="auto" w:frame="1"/>
          <w:lang w:eastAsia="es-MX"/>
          <w14:ligatures w14:val="none"/>
        </w:rPr>
        <w:t>Memoria autobiográfica</w:t>
      </w:r>
      <w:r w:rsidRPr="001B573E">
        <w:rPr>
          <w:rFonts w:ascii="Times New Roman" w:eastAsia="Times New Roman" w:hAnsi="Times New Roman" w:cs="Times New Roman"/>
          <w:color w:val="000000" w:themeColor="text1"/>
          <w:kern w:val="0"/>
          <w:sz w:val="24"/>
          <w:szCs w:val="24"/>
          <w:lang w:eastAsia="es-MX"/>
          <w14:ligatures w14:val="none"/>
        </w:rPr>
        <w:t xml:space="preserve">: Es la fase en la que se construye la historia biográfica de la persona. Esta contiene todos los recuerdos de los eventos pasados en la vida de la persona. En la memoria se incluyen vagas </w:t>
      </w:r>
      <w:r w:rsidR="001D0E64" w:rsidRPr="001B573E">
        <w:rPr>
          <w:rFonts w:ascii="Times New Roman" w:eastAsia="Times New Roman" w:hAnsi="Times New Roman" w:cs="Times New Roman"/>
          <w:color w:val="000000" w:themeColor="text1"/>
          <w:kern w:val="0"/>
          <w:sz w:val="24"/>
          <w:szCs w:val="24"/>
          <w:lang w:eastAsia="es-MX"/>
          <w14:ligatures w14:val="none"/>
        </w:rPr>
        <w:t>descripciones,</w:t>
      </w:r>
      <w:r w:rsidRPr="001B573E">
        <w:rPr>
          <w:rFonts w:ascii="Times New Roman" w:eastAsia="Times New Roman" w:hAnsi="Times New Roman" w:cs="Times New Roman"/>
          <w:color w:val="000000" w:themeColor="text1"/>
          <w:kern w:val="0"/>
          <w:sz w:val="24"/>
          <w:szCs w:val="24"/>
          <w:lang w:eastAsia="es-MX"/>
          <w14:ligatures w14:val="none"/>
        </w:rPr>
        <w:t xml:space="preserve"> así como explicaciones detalladas de eventos en las que hay información sobre pensamientos, emociones y sensaciones experimentadas en aquel momento. Permite construir un sentimiento de identidad.</w:t>
      </w:r>
    </w:p>
    <w:p w14:paraId="1D593EC0" w14:textId="77777777" w:rsidR="001B573E" w:rsidRPr="001B573E" w:rsidRDefault="001B573E" w:rsidP="00815A1F">
      <w:pPr>
        <w:numPr>
          <w:ilvl w:val="0"/>
          <w:numId w:val="1"/>
        </w:numPr>
        <w:spacing w:after="0" w:line="360" w:lineRule="auto"/>
        <w:textAlignment w:val="baseline"/>
        <w:rPr>
          <w:rFonts w:ascii="Times New Roman" w:eastAsia="Times New Roman" w:hAnsi="Times New Roman" w:cs="Times New Roman"/>
          <w:color w:val="000000" w:themeColor="text1"/>
          <w:kern w:val="0"/>
          <w:sz w:val="24"/>
          <w:szCs w:val="24"/>
          <w:lang w:eastAsia="es-MX"/>
          <w14:ligatures w14:val="none"/>
        </w:rPr>
      </w:pPr>
      <w:r w:rsidRPr="001B573E">
        <w:rPr>
          <w:rFonts w:ascii="Times New Roman" w:eastAsia="Times New Roman" w:hAnsi="Times New Roman" w:cs="Times New Roman"/>
          <w:b/>
          <w:bCs/>
          <w:color w:val="000000" w:themeColor="text1"/>
          <w:kern w:val="0"/>
          <w:sz w:val="24"/>
          <w:szCs w:val="24"/>
          <w:bdr w:val="none" w:sz="0" w:space="0" w:color="auto" w:frame="1"/>
          <w:lang w:eastAsia="es-MX"/>
          <w14:ligatures w14:val="none"/>
        </w:rPr>
        <w:t>Autoestima</w:t>
      </w:r>
      <w:r w:rsidRPr="001B573E">
        <w:rPr>
          <w:rFonts w:ascii="Times New Roman" w:eastAsia="Times New Roman" w:hAnsi="Times New Roman" w:cs="Times New Roman"/>
          <w:color w:val="000000" w:themeColor="text1"/>
          <w:kern w:val="0"/>
          <w:sz w:val="24"/>
          <w:szCs w:val="24"/>
          <w:lang w:eastAsia="es-MX"/>
          <w14:ligatures w14:val="none"/>
        </w:rPr>
        <w:t>: Es la valoración que la persona hace de sí misma, a través de una observación objetiva y de la aceptación de su identidad. La autoestima nos indica si un individuo está conforme consigo mismo, y se trata de un concepto que limita la felicidad y potencial de una persona. Se manifiesta de forma cambiante, modificándose a lo largo de la vida.</w:t>
      </w:r>
    </w:p>
    <w:p w14:paraId="03C92020" w14:textId="77777777" w:rsidR="001B573E" w:rsidRPr="001B573E" w:rsidRDefault="001B573E" w:rsidP="00815A1F">
      <w:pPr>
        <w:numPr>
          <w:ilvl w:val="0"/>
          <w:numId w:val="1"/>
        </w:numPr>
        <w:spacing w:after="0" w:line="360" w:lineRule="auto"/>
        <w:textAlignment w:val="baseline"/>
        <w:rPr>
          <w:rFonts w:ascii="Times New Roman" w:eastAsia="Times New Roman" w:hAnsi="Times New Roman" w:cs="Times New Roman"/>
          <w:color w:val="000000" w:themeColor="text1"/>
          <w:kern w:val="0"/>
          <w:sz w:val="24"/>
          <w:szCs w:val="24"/>
          <w:lang w:eastAsia="es-MX"/>
          <w14:ligatures w14:val="none"/>
        </w:rPr>
      </w:pPr>
      <w:r w:rsidRPr="001B573E">
        <w:rPr>
          <w:rFonts w:ascii="Times New Roman" w:eastAsia="Times New Roman" w:hAnsi="Times New Roman" w:cs="Times New Roman"/>
          <w:b/>
          <w:bCs/>
          <w:color w:val="000000" w:themeColor="text1"/>
          <w:kern w:val="0"/>
          <w:sz w:val="24"/>
          <w:szCs w:val="24"/>
          <w:bdr w:val="none" w:sz="0" w:space="0" w:color="auto" w:frame="1"/>
          <w:lang w:eastAsia="es-MX"/>
          <w14:ligatures w14:val="none"/>
        </w:rPr>
        <w:t>Autoaceptación</w:t>
      </w:r>
      <w:r w:rsidRPr="001B573E">
        <w:rPr>
          <w:rFonts w:ascii="Times New Roman" w:eastAsia="Times New Roman" w:hAnsi="Times New Roman" w:cs="Times New Roman"/>
          <w:color w:val="000000" w:themeColor="text1"/>
          <w:kern w:val="0"/>
          <w:sz w:val="24"/>
          <w:szCs w:val="24"/>
          <w:lang w:eastAsia="es-MX"/>
          <w14:ligatures w14:val="none"/>
        </w:rPr>
        <w:t>: Se trata de la capacidad de aceptarse tal y como es uno mismo. Es una forma de tomar consciencia desde una perspectiva positiva, de las virtudes y defectos sin creencias limitantes.</w:t>
      </w:r>
    </w:p>
    <w:p w14:paraId="6C9F90E8" w14:textId="77777777" w:rsidR="001B573E" w:rsidRPr="001D0E64" w:rsidRDefault="001B573E" w:rsidP="00815A1F">
      <w:pPr>
        <w:spacing w:line="360" w:lineRule="auto"/>
        <w:rPr>
          <w:rFonts w:ascii="Times New Roman" w:hAnsi="Times New Roman" w:cs="Times New Roman"/>
          <w:color w:val="000000" w:themeColor="text1"/>
          <w:sz w:val="24"/>
          <w:szCs w:val="24"/>
        </w:rPr>
      </w:pPr>
    </w:p>
    <w:p w14:paraId="6F9BD68E" w14:textId="045FED5A" w:rsidR="001B573E" w:rsidRPr="001D0E64" w:rsidRDefault="001D0E64" w:rsidP="00815A1F">
      <w:pPr>
        <w:spacing w:line="360" w:lineRule="auto"/>
        <w:rPr>
          <w:rFonts w:ascii="Times New Roman" w:hAnsi="Times New Roman" w:cs="Times New Roman"/>
          <w:b/>
          <w:bCs/>
          <w:color w:val="000000" w:themeColor="text1"/>
          <w:sz w:val="24"/>
          <w:szCs w:val="24"/>
        </w:rPr>
      </w:pPr>
      <w:r w:rsidRPr="001D0E64">
        <w:rPr>
          <w:rFonts w:ascii="Times New Roman" w:hAnsi="Times New Roman" w:cs="Times New Roman"/>
          <w:b/>
          <w:bCs/>
          <w:color w:val="000000" w:themeColor="text1"/>
          <w:sz w:val="24"/>
          <w:szCs w:val="24"/>
        </w:rPr>
        <w:t>Autorregulación</w:t>
      </w:r>
      <w:r w:rsidR="001B573E" w:rsidRPr="001D0E64">
        <w:rPr>
          <w:rFonts w:ascii="Times New Roman" w:hAnsi="Times New Roman" w:cs="Times New Roman"/>
          <w:b/>
          <w:bCs/>
          <w:color w:val="000000" w:themeColor="text1"/>
          <w:sz w:val="24"/>
          <w:szCs w:val="24"/>
        </w:rPr>
        <w:t>:</w:t>
      </w:r>
    </w:p>
    <w:p w14:paraId="12103525" w14:textId="68210FC3" w:rsidR="001B573E" w:rsidRPr="001D0E64" w:rsidRDefault="001D0E64" w:rsidP="00815A1F">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w:t>
      </w:r>
      <w:r w:rsidR="001B573E" w:rsidRPr="001D0E64">
        <w:rPr>
          <w:rFonts w:ascii="Times New Roman" w:hAnsi="Times New Roman" w:cs="Times New Roman"/>
          <w:color w:val="000000" w:themeColor="text1"/>
          <w:sz w:val="24"/>
          <w:szCs w:val="24"/>
          <w:shd w:val="clear" w:color="auto" w:fill="FFFFFF"/>
        </w:rPr>
        <w:t>e define como la </w:t>
      </w:r>
      <w:r w:rsidR="001B573E" w:rsidRPr="001D0E64">
        <w:rPr>
          <w:rStyle w:val="Textoennegrita"/>
          <w:rFonts w:ascii="Times New Roman" w:hAnsi="Times New Roman" w:cs="Times New Roman"/>
          <w:b w:val="0"/>
          <w:bCs w:val="0"/>
          <w:color w:val="000000" w:themeColor="text1"/>
          <w:sz w:val="24"/>
          <w:szCs w:val="24"/>
          <w:shd w:val="clear" w:color="auto" w:fill="FFFFFF"/>
        </w:rPr>
        <w:t>capacidad de control y gestión tanto de los pensamientos, emociones, accione</w:t>
      </w:r>
      <w:r w:rsidR="001B573E" w:rsidRPr="001D0E64">
        <w:rPr>
          <w:rStyle w:val="Textoennegrita"/>
          <w:rFonts w:ascii="Times New Roman" w:hAnsi="Times New Roman" w:cs="Times New Roman"/>
          <w:color w:val="000000" w:themeColor="text1"/>
          <w:sz w:val="24"/>
          <w:szCs w:val="24"/>
          <w:shd w:val="clear" w:color="auto" w:fill="FFFFFF"/>
        </w:rPr>
        <w:t>s</w:t>
      </w:r>
      <w:r w:rsidR="001B573E" w:rsidRPr="001D0E64">
        <w:rPr>
          <w:rFonts w:ascii="Times New Roman" w:hAnsi="Times New Roman" w:cs="Times New Roman"/>
          <w:color w:val="000000" w:themeColor="text1"/>
          <w:sz w:val="24"/>
          <w:szCs w:val="24"/>
          <w:shd w:val="clear" w:color="auto" w:fill="FFFFFF"/>
        </w:rPr>
        <w:t> como motivación mediante una serie de estrategias personales que permiten tanto la consecución de objetivos como la evitación de resultados no deseados. Asimismo, la habilidad autorregulatoria permite el análisis del entorno, dar una respuesta a él y una modulación de esta reacción con el fin de promover una adaptación al medio. Esta capacidad tiene grandes implicaciones en el desarrollo personal, el ajuste social y el bienestar general de la persona.</w:t>
      </w:r>
    </w:p>
    <w:p w14:paraId="6EF289C0" w14:textId="3B6CF32F" w:rsidR="001B573E" w:rsidRPr="001D0E64" w:rsidRDefault="001B573E" w:rsidP="00815A1F">
      <w:pPr>
        <w:spacing w:line="360" w:lineRule="auto"/>
        <w:rPr>
          <w:rFonts w:ascii="Times New Roman" w:hAnsi="Times New Roman" w:cs="Times New Roman"/>
          <w:b/>
          <w:bCs/>
          <w:color w:val="000000" w:themeColor="text1"/>
          <w:sz w:val="24"/>
          <w:szCs w:val="24"/>
          <w:shd w:val="clear" w:color="auto" w:fill="FFFFFF"/>
        </w:rPr>
      </w:pPr>
      <w:r w:rsidRPr="001D0E64">
        <w:rPr>
          <w:rFonts w:ascii="Times New Roman" w:hAnsi="Times New Roman" w:cs="Times New Roman"/>
          <w:b/>
          <w:bCs/>
          <w:color w:val="000000" w:themeColor="text1"/>
          <w:sz w:val="24"/>
          <w:szCs w:val="24"/>
          <w:shd w:val="clear" w:color="auto" w:fill="FFFFFF"/>
        </w:rPr>
        <w:t>Empatía:</w:t>
      </w:r>
    </w:p>
    <w:p w14:paraId="220C76EB" w14:textId="77777777" w:rsidR="001B573E" w:rsidRPr="001B573E" w:rsidRDefault="001B573E" w:rsidP="00815A1F">
      <w:pPr>
        <w:spacing w:after="365" w:line="360" w:lineRule="auto"/>
        <w:rPr>
          <w:rFonts w:ascii="Times New Roman" w:eastAsia="Times New Roman" w:hAnsi="Times New Roman" w:cs="Times New Roman"/>
          <w:color w:val="000000" w:themeColor="text1"/>
          <w:kern w:val="0"/>
          <w:sz w:val="24"/>
          <w:szCs w:val="24"/>
          <w:lang w:eastAsia="es-MX"/>
          <w14:ligatures w14:val="none"/>
        </w:rPr>
      </w:pPr>
      <w:r w:rsidRPr="001B573E">
        <w:rPr>
          <w:rFonts w:ascii="Times New Roman" w:eastAsia="Times New Roman" w:hAnsi="Times New Roman" w:cs="Times New Roman"/>
          <w:color w:val="000000" w:themeColor="text1"/>
          <w:kern w:val="0"/>
          <w:sz w:val="24"/>
          <w:szCs w:val="24"/>
          <w:lang w:eastAsia="es-MX"/>
          <w14:ligatures w14:val="none"/>
        </w:rPr>
        <w:t>es la</w:t>
      </w:r>
      <w:r w:rsidRPr="001B573E">
        <w:rPr>
          <w:rFonts w:ascii="Times New Roman" w:eastAsia="Times New Roman" w:hAnsi="Times New Roman" w:cs="Times New Roman"/>
          <w:b/>
          <w:bCs/>
          <w:color w:val="000000" w:themeColor="text1"/>
          <w:kern w:val="0"/>
          <w:sz w:val="24"/>
          <w:szCs w:val="24"/>
          <w:lang w:eastAsia="es-MX"/>
          <w14:ligatures w14:val="none"/>
        </w:rPr>
        <w:t> </w:t>
      </w:r>
      <w:r w:rsidRPr="001B573E">
        <w:rPr>
          <w:rFonts w:ascii="Times New Roman" w:eastAsia="Times New Roman" w:hAnsi="Times New Roman" w:cs="Times New Roman"/>
          <w:color w:val="000000" w:themeColor="text1"/>
          <w:kern w:val="0"/>
          <w:sz w:val="24"/>
          <w:szCs w:val="24"/>
          <w:lang w:eastAsia="es-MX"/>
          <w14:ligatures w14:val="none"/>
        </w:rPr>
        <w:t>capacidad que tiene el </w:t>
      </w:r>
      <w:hyperlink r:id="rId6" w:history="1">
        <w:r w:rsidRPr="001B573E">
          <w:rPr>
            <w:rFonts w:ascii="Times New Roman" w:eastAsia="Times New Roman" w:hAnsi="Times New Roman" w:cs="Times New Roman"/>
            <w:color w:val="000000" w:themeColor="text1"/>
            <w:kern w:val="0"/>
            <w:sz w:val="24"/>
            <w:szCs w:val="24"/>
            <w:lang w:eastAsia="es-MX"/>
            <w14:ligatures w14:val="none"/>
          </w:rPr>
          <w:t>ser humano</w:t>
        </w:r>
      </w:hyperlink>
      <w:r w:rsidRPr="001B573E">
        <w:rPr>
          <w:rFonts w:ascii="Times New Roman" w:eastAsia="Times New Roman" w:hAnsi="Times New Roman" w:cs="Times New Roman"/>
          <w:color w:val="000000" w:themeColor="text1"/>
          <w:kern w:val="0"/>
          <w:sz w:val="24"/>
          <w:szCs w:val="24"/>
          <w:lang w:eastAsia="es-MX"/>
          <w14:ligatures w14:val="none"/>
        </w:rPr>
        <w:t> para conectarse emocionalmente con los demá</w:t>
      </w:r>
      <w:r w:rsidRPr="001B573E">
        <w:rPr>
          <w:rFonts w:ascii="Times New Roman" w:eastAsia="Times New Roman" w:hAnsi="Times New Roman" w:cs="Times New Roman"/>
          <w:b/>
          <w:bCs/>
          <w:color w:val="000000" w:themeColor="text1"/>
          <w:kern w:val="0"/>
          <w:sz w:val="24"/>
          <w:szCs w:val="24"/>
          <w:lang w:eastAsia="es-MX"/>
          <w14:ligatures w14:val="none"/>
        </w:rPr>
        <w:t>s</w:t>
      </w:r>
      <w:r w:rsidRPr="001B573E">
        <w:rPr>
          <w:rFonts w:ascii="Times New Roman" w:eastAsia="Times New Roman" w:hAnsi="Times New Roman" w:cs="Times New Roman"/>
          <w:color w:val="000000" w:themeColor="text1"/>
          <w:kern w:val="0"/>
          <w:sz w:val="24"/>
          <w:szCs w:val="24"/>
          <w:lang w:eastAsia="es-MX"/>
          <w14:ligatures w14:val="none"/>
        </w:rPr>
        <w:t> individuos, pudiendo percibir, reconocer, compartir y comprender el sufrimiento, la </w:t>
      </w:r>
      <w:hyperlink r:id="rId7" w:history="1">
        <w:r w:rsidRPr="001B573E">
          <w:rPr>
            <w:rFonts w:ascii="Times New Roman" w:eastAsia="Times New Roman" w:hAnsi="Times New Roman" w:cs="Times New Roman"/>
            <w:color w:val="000000" w:themeColor="text1"/>
            <w:kern w:val="0"/>
            <w:sz w:val="24"/>
            <w:szCs w:val="24"/>
            <w:lang w:eastAsia="es-MX"/>
            <w14:ligatures w14:val="none"/>
          </w:rPr>
          <w:t>felicidad</w:t>
        </w:r>
      </w:hyperlink>
      <w:r w:rsidRPr="001B573E">
        <w:rPr>
          <w:rFonts w:ascii="Times New Roman" w:eastAsia="Times New Roman" w:hAnsi="Times New Roman" w:cs="Times New Roman"/>
          <w:color w:val="000000" w:themeColor="text1"/>
          <w:kern w:val="0"/>
          <w:sz w:val="24"/>
          <w:szCs w:val="24"/>
          <w:lang w:eastAsia="es-MX"/>
          <w14:ligatures w14:val="none"/>
        </w:rPr>
        <w:t> o las </w:t>
      </w:r>
      <w:hyperlink r:id="rId8" w:history="1">
        <w:r w:rsidRPr="001B573E">
          <w:rPr>
            <w:rFonts w:ascii="Times New Roman" w:eastAsia="Times New Roman" w:hAnsi="Times New Roman" w:cs="Times New Roman"/>
            <w:color w:val="000000" w:themeColor="text1"/>
            <w:kern w:val="0"/>
            <w:sz w:val="24"/>
            <w:szCs w:val="24"/>
            <w:lang w:eastAsia="es-MX"/>
            <w14:ligatures w14:val="none"/>
          </w:rPr>
          <w:t>emociones</w:t>
        </w:r>
      </w:hyperlink>
      <w:r w:rsidRPr="001B573E">
        <w:rPr>
          <w:rFonts w:ascii="Times New Roman" w:eastAsia="Times New Roman" w:hAnsi="Times New Roman" w:cs="Times New Roman"/>
          <w:color w:val="000000" w:themeColor="text1"/>
          <w:kern w:val="0"/>
          <w:sz w:val="24"/>
          <w:szCs w:val="24"/>
          <w:lang w:eastAsia="es-MX"/>
          <w14:ligatures w14:val="none"/>
        </w:rPr>
        <w:t> del otro.</w:t>
      </w:r>
    </w:p>
    <w:p w14:paraId="533AC70C" w14:textId="77777777" w:rsidR="001B573E" w:rsidRPr="001B573E" w:rsidRDefault="001B573E" w:rsidP="00815A1F">
      <w:pPr>
        <w:spacing w:after="365" w:line="360" w:lineRule="auto"/>
        <w:rPr>
          <w:rFonts w:ascii="Times New Roman" w:eastAsia="Times New Roman" w:hAnsi="Times New Roman" w:cs="Times New Roman"/>
          <w:color w:val="000000" w:themeColor="text1"/>
          <w:kern w:val="0"/>
          <w:sz w:val="24"/>
          <w:szCs w:val="24"/>
          <w:lang w:eastAsia="es-MX"/>
          <w14:ligatures w14:val="none"/>
        </w:rPr>
      </w:pPr>
      <w:r w:rsidRPr="001B573E">
        <w:rPr>
          <w:rFonts w:ascii="Times New Roman" w:eastAsia="Times New Roman" w:hAnsi="Times New Roman" w:cs="Times New Roman"/>
          <w:color w:val="000000" w:themeColor="text1"/>
          <w:kern w:val="0"/>
          <w:sz w:val="24"/>
          <w:szCs w:val="24"/>
          <w:lang w:eastAsia="es-MX"/>
          <w14:ligatures w14:val="none"/>
        </w:rPr>
        <w:t>Es una característica muy valorada en el comportamiento humano, a menudo considerada un valor, que está vinculada con la capacidad de ponerse en el lugar del otro y conectar con sus necesidades y comprender su accionar. La empatía forma parte de lo que se conoce como </w:t>
      </w:r>
      <w:hyperlink r:id="rId9" w:history="1">
        <w:r w:rsidRPr="001B573E">
          <w:rPr>
            <w:rFonts w:ascii="Times New Roman" w:eastAsia="Times New Roman" w:hAnsi="Times New Roman" w:cs="Times New Roman"/>
            <w:color w:val="000000" w:themeColor="text1"/>
            <w:kern w:val="0"/>
            <w:sz w:val="24"/>
            <w:szCs w:val="24"/>
            <w:lang w:eastAsia="es-MX"/>
            <w14:ligatures w14:val="none"/>
          </w:rPr>
          <w:t>inteligencia emocional</w:t>
        </w:r>
      </w:hyperlink>
      <w:r w:rsidRPr="001B573E">
        <w:rPr>
          <w:rFonts w:ascii="Times New Roman" w:eastAsia="Times New Roman" w:hAnsi="Times New Roman" w:cs="Times New Roman"/>
          <w:color w:val="000000" w:themeColor="text1"/>
          <w:kern w:val="0"/>
          <w:sz w:val="24"/>
          <w:szCs w:val="24"/>
          <w:lang w:eastAsia="es-MX"/>
          <w14:ligatures w14:val="none"/>
        </w:rPr>
        <w:t> y se vincula con otros valores como la compasión y el </w:t>
      </w:r>
      <w:hyperlink r:id="rId10" w:history="1">
        <w:r w:rsidRPr="001B573E">
          <w:rPr>
            <w:rFonts w:ascii="Times New Roman" w:eastAsia="Times New Roman" w:hAnsi="Times New Roman" w:cs="Times New Roman"/>
            <w:color w:val="000000" w:themeColor="text1"/>
            <w:kern w:val="0"/>
            <w:sz w:val="24"/>
            <w:szCs w:val="24"/>
            <w:lang w:eastAsia="es-MX"/>
            <w14:ligatures w14:val="none"/>
          </w:rPr>
          <w:t>altruismo</w:t>
        </w:r>
      </w:hyperlink>
      <w:r w:rsidRPr="001B573E">
        <w:rPr>
          <w:rFonts w:ascii="Times New Roman" w:eastAsia="Times New Roman" w:hAnsi="Times New Roman" w:cs="Times New Roman"/>
          <w:color w:val="000000" w:themeColor="text1"/>
          <w:kern w:val="0"/>
          <w:sz w:val="24"/>
          <w:szCs w:val="24"/>
          <w:lang w:eastAsia="es-MX"/>
          <w14:ligatures w14:val="none"/>
        </w:rPr>
        <w:t>, y es opuesto al egoísmo y a la </w:t>
      </w:r>
      <w:hyperlink r:id="rId11" w:history="1">
        <w:r w:rsidRPr="001B573E">
          <w:rPr>
            <w:rFonts w:ascii="Times New Roman" w:eastAsia="Times New Roman" w:hAnsi="Times New Roman" w:cs="Times New Roman"/>
            <w:color w:val="000000" w:themeColor="text1"/>
            <w:kern w:val="0"/>
            <w:sz w:val="24"/>
            <w:szCs w:val="24"/>
            <w:lang w:eastAsia="es-MX"/>
            <w14:ligatures w14:val="none"/>
          </w:rPr>
          <w:t>antipatía</w:t>
        </w:r>
      </w:hyperlink>
    </w:p>
    <w:p w14:paraId="511854DD" w14:textId="5766988F" w:rsidR="001B573E" w:rsidRPr="001D0E64" w:rsidRDefault="001B573E" w:rsidP="00815A1F">
      <w:pPr>
        <w:spacing w:line="360" w:lineRule="auto"/>
        <w:rPr>
          <w:rFonts w:ascii="Times New Roman" w:eastAsia="Times New Roman" w:hAnsi="Times New Roman" w:cs="Times New Roman"/>
          <w:b/>
          <w:bCs/>
          <w:color w:val="000000" w:themeColor="text1"/>
          <w:kern w:val="0"/>
          <w:sz w:val="24"/>
          <w:szCs w:val="24"/>
          <w:lang w:eastAsia="es-MX"/>
          <w14:ligatures w14:val="none"/>
        </w:rPr>
      </w:pPr>
      <w:r w:rsidRPr="001D0E64">
        <w:rPr>
          <w:rFonts w:ascii="Times New Roman" w:eastAsia="Times New Roman" w:hAnsi="Times New Roman" w:cs="Times New Roman"/>
          <w:b/>
          <w:bCs/>
          <w:color w:val="000000" w:themeColor="text1"/>
          <w:kern w:val="0"/>
          <w:sz w:val="24"/>
          <w:szCs w:val="24"/>
          <w:lang w:eastAsia="es-MX"/>
          <w14:ligatures w14:val="none"/>
        </w:rPr>
        <w:t>Habilidades sociales</w:t>
      </w:r>
      <w:r w:rsidR="001D0E64">
        <w:rPr>
          <w:rFonts w:ascii="Times New Roman" w:eastAsia="Times New Roman" w:hAnsi="Times New Roman" w:cs="Times New Roman"/>
          <w:b/>
          <w:bCs/>
          <w:color w:val="000000" w:themeColor="text1"/>
          <w:kern w:val="0"/>
          <w:sz w:val="24"/>
          <w:szCs w:val="24"/>
          <w:lang w:eastAsia="es-MX"/>
          <w14:ligatures w14:val="none"/>
        </w:rPr>
        <w:t>:</w:t>
      </w:r>
    </w:p>
    <w:p w14:paraId="0BD29545" w14:textId="6CCC51BB" w:rsidR="001B573E" w:rsidRPr="001D0E64" w:rsidRDefault="001B573E" w:rsidP="00815A1F">
      <w:pPr>
        <w:pStyle w:val="NormalWeb"/>
        <w:shd w:val="clear" w:color="auto" w:fill="FFFFFF"/>
        <w:spacing w:line="360" w:lineRule="auto"/>
        <w:rPr>
          <w:color w:val="000000" w:themeColor="text1"/>
        </w:rPr>
      </w:pPr>
      <w:r w:rsidRPr="001D0E64">
        <w:rPr>
          <w:color w:val="000000" w:themeColor="text1"/>
        </w:rPr>
        <w:t>S</w:t>
      </w:r>
      <w:r w:rsidRPr="001D0E64">
        <w:rPr>
          <w:color w:val="000000" w:themeColor="text1"/>
        </w:rPr>
        <w:t>on el conjunto de </w:t>
      </w:r>
      <w:r w:rsidRPr="001D0E64">
        <w:rPr>
          <w:rStyle w:val="Textoennegrita"/>
          <w:b w:val="0"/>
          <w:bCs w:val="0"/>
          <w:color w:val="000000" w:themeColor="text1"/>
        </w:rPr>
        <w:t>estrategias de conducta</w:t>
      </w:r>
      <w:r w:rsidRPr="001D0E64">
        <w:rPr>
          <w:b/>
          <w:bCs/>
          <w:color w:val="000000" w:themeColor="text1"/>
        </w:rPr>
        <w:t> </w:t>
      </w:r>
      <w:r w:rsidRPr="001D0E64">
        <w:rPr>
          <w:color w:val="000000" w:themeColor="text1"/>
        </w:rPr>
        <w:t>y las capacidades para aplicar dichas conductas que nos ayudan a </w:t>
      </w:r>
      <w:r w:rsidRPr="001D0E64">
        <w:rPr>
          <w:rStyle w:val="Textoennegrita"/>
          <w:b w:val="0"/>
          <w:bCs w:val="0"/>
          <w:color w:val="000000" w:themeColor="text1"/>
        </w:rPr>
        <w:t>resolver una situación social de manera efectiva</w:t>
      </w:r>
      <w:r w:rsidRPr="001D0E64">
        <w:rPr>
          <w:color w:val="000000" w:themeColor="text1"/>
        </w:rPr>
        <w:t>, es decir, que es aceptable para el propio sujeto y para el contexto social en el que está.</w:t>
      </w:r>
    </w:p>
    <w:p w14:paraId="28B52B9E" w14:textId="77777777" w:rsidR="001B573E" w:rsidRPr="001D0E64" w:rsidRDefault="001B573E" w:rsidP="00815A1F">
      <w:pPr>
        <w:pStyle w:val="NormalWeb"/>
        <w:shd w:val="clear" w:color="auto" w:fill="FFFFFF"/>
        <w:spacing w:line="360" w:lineRule="auto"/>
        <w:rPr>
          <w:color w:val="000000" w:themeColor="text1"/>
        </w:rPr>
      </w:pPr>
      <w:r w:rsidRPr="001D0E64">
        <w:rPr>
          <w:color w:val="000000" w:themeColor="text1"/>
        </w:rPr>
        <w:t>Permiten expresar los sentimientos, actitudes, deseos, opiniones o derechos de modo adecuado a la situación en la cual el individuo se encuentra mientras respeta las conductas de los otros. Por esta razón, nos hacen mejorar nuestras relaciones interpersonales, sentirnos bien, obtener lo que queremos y conseguir que los demás no nos impidan lograr nuestros objetivos. Además, estos comportamientos son necesarios para interactuar y relacionarse con los demás de forma efectiva y mutuamente satisfactoria</w:t>
      </w:r>
    </w:p>
    <w:p w14:paraId="46E667B4" w14:textId="31637F53" w:rsidR="001B573E" w:rsidRPr="001D0E64" w:rsidRDefault="001B573E" w:rsidP="001B573E">
      <w:pPr>
        <w:rPr>
          <w:rFonts w:ascii="Times New Roman" w:hAnsi="Times New Roman" w:cs="Times New Roman"/>
          <w:sz w:val="24"/>
          <w:szCs w:val="24"/>
        </w:rPr>
      </w:pPr>
      <w:r w:rsidRPr="001D0E64">
        <w:rPr>
          <w:rFonts w:ascii="Times New Roman" w:eastAsia="Times New Roman" w:hAnsi="Times New Roman" w:cs="Times New Roman"/>
          <w:color w:val="000000"/>
          <w:kern w:val="0"/>
          <w:sz w:val="24"/>
          <w:szCs w:val="24"/>
          <w:lang w:eastAsia="es-MX"/>
          <w14:ligatures w14:val="none"/>
        </w:rPr>
        <w:br/>
      </w:r>
    </w:p>
    <w:sectPr w:rsidR="001B573E" w:rsidRPr="001D0E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umpkin Cheesecake">
    <w:panose1 w:val="00000000000000000000"/>
    <w:charset w:val="00"/>
    <w:family w:val="modern"/>
    <w:notTrueType/>
    <w:pitch w:val="variable"/>
    <w:sig w:usb0="80000007" w:usb1="00000082"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3C0"/>
    <w:multiLevelType w:val="multilevel"/>
    <w:tmpl w:val="57C46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405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3E"/>
    <w:rsid w:val="001B573E"/>
    <w:rsid w:val="001D0E64"/>
    <w:rsid w:val="00815A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B745"/>
  <w15:chartTrackingRefBased/>
  <w15:docId w15:val="{AC73EB3B-CF16-4EF0-9BE7-05C48DBF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573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1B573E"/>
    <w:rPr>
      <w:b/>
      <w:bCs/>
    </w:rPr>
  </w:style>
  <w:style w:type="character" w:styleId="Hipervnculo">
    <w:name w:val="Hyperlink"/>
    <w:basedOn w:val="Fuentedeprrafopredeter"/>
    <w:uiPriority w:val="99"/>
    <w:semiHidden/>
    <w:unhideWhenUsed/>
    <w:rsid w:val="001B5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22481">
      <w:bodyDiv w:val="1"/>
      <w:marLeft w:val="0"/>
      <w:marRight w:val="0"/>
      <w:marTop w:val="0"/>
      <w:marBottom w:val="0"/>
      <w:divBdr>
        <w:top w:val="none" w:sz="0" w:space="0" w:color="auto"/>
        <w:left w:val="none" w:sz="0" w:space="0" w:color="auto"/>
        <w:bottom w:val="none" w:sz="0" w:space="0" w:color="auto"/>
        <w:right w:val="none" w:sz="0" w:space="0" w:color="auto"/>
      </w:divBdr>
    </w:div>
    <w:div w:id="1384478865">
      <w:bodyDiv w:val="1"/>
      <w:marLeft w:val="0"/>
      <w:marRight w:val="0"/>
      <w:marTop w:val="0"/>
      <w:marBottom w:val="0"/>
      <w:divBdr>
        <w:top w:val="none" w:sz="0" w:space="0" w:color="auto"/>
        <w:left w:val="none" w:sz="0" w:space="0" w:color="auto"/>
        <w:bottom w:val="none" w:sz="0" w:space="0" w:color="auto"/>
        <w:right w:val="none" w:sz="0" w:space="0" w:color="auto"/>
      </w:divBdr>
    </w:div>
    <w:div w:id="184628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emoc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cepto.de/felicid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epto.de/ser-humano/" TargetMode="External"/><Relationship Id="rId11" Type="http://schemas.openxmlformats.org/officeDocument/2006/relationships/hyperlink" Target="https://concepto.de/empatia-2/" TargetMode="External"/><Relationship Id="rId5" Type="http://schemas.openxmlformats.org/officeDocument/2006/relationships/image" Target="media/image1.png"/><Relationship Id="rId10" Type="http://schemas.openxmlformats.org/officeDocument/2006/relationships/hyperlink" Target="https://concepto.de/altruismo/" TargetMode="External"/><Relationship Id="rId4" Type="http://schemas.openxmlformats.org/officeDocument/2006/relationships/webSettings" Target="webSettings.xml"/><Relationship Id="rId9" Type="http://schemas.openxmlformats.org/officeDocument/2006/relationships/hyperlink" Target="https://concepto.de/inteligencia-emocio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681</Words>
  <Characters>3747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LIZBETH ANGUIANO CALDERON</dc:creator>
  <cp:keywords/>
  <dc:description/>
  <cp:lastModifiedBy>FATIMA LIZBETH ANGUIANO CALDERON</cp:lastModifiedBy>
  <cp:revision>2</cp:revision>
  <dcterms:created xsi:type="dcterms:W3CDTF">2023-12-14T21:22:00Z</dcterms:created>
  <dcterms:modified xsi:type="dcterms:W3CDTF">2023-12-14T21:50:00Z</dcterms:modified>
</cp:coreProperties>
</file>