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6A949603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  <w:r w:rsidR="008E4A3F">
        <w:rPr>
          <w:rFonts w:cstheme="minorHAnsi"/>
          <w:bCs/>
          <w:noProof/>
        </w:rPr>
        <w:t xml:space="preserve"> Para mis actividades diseñe actividades que llamaran la atención de mis alumnos, tomando en cuenta que esten a su nivel de desarrollo, actividades que no les parezcan tediosas para que no se aburrieran y perder el control del grupo.</w:t>
      </w:r>
    </w:p>
    <w:p w14:paraId="2318943F" w14:textId="7D4658A8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  <w:r w:rsidR="008E4A3F">
        <w:rPr>
          <w:rFonts w:cstheme="minorHAnsi"/>
          <w:bCs/>
          <w:noProof/>
        </w:rPr>
        <w:t xml:space="preserve"> Los alumnos se mostraton interesados, en todas las actividades ya contaban con conocimientos previos, lo que facilito la realización de las actividades.</w:t>
      </w:r>
    </w:p>
    <w:p w14:paraId="7AECD724" w14:textId="302B7836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  <w:r w:rsidR="008E4A3F">
        <w:rPr>
          <w:rFonts w:cstheme="minorHAnsi"/>
          <w:bCs/>
          <w:noProof/>
        </w:rPr>
        <w:t xml:space="preserve"> Me asegure de tener </w:t>
      </w:r>
      <w:r w:rsidR="00024001">
        <w:rPr>
          <w:rFonts w:cstheme="minorHAnsi"/>
          <w:bCs/>
          <w:noProof/>
        </w:rPr>
        <w:t>títulos que llamaran la atención de los alumnos, hacendo preguntas, haciendo actividades fuera del salón de clases para asi contar con una motivación.</w:t>
      </w:r>
    </w:p>
    <w:p w14:paraId="0A34A366" w14:textId="585F8B75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  <w:r w:rsidR="00024001">
        <w:rPr>
          <w:rFonts w:cstheme="minorHAnsi"/>
          <w:bCs/>
          <w:noProof/>
        </w:rPr>
        <w:t xml:space="preserve"> Haciendo preguntas reflexivas al final de cada actividad.</w:t>
      </w:r>
    </w:p>
    <w:p w14:paraId="69BDB320" w14:textId="423F7315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  <w:r w:rsidR="00024001">
        <w:rPr>
          <w:rFonts w:cstheme="minorHAnsi"/>
          <w:bCs/>
          <w:noProof/>
        </w:rPr>
        <w:t xml:space="preserve"> Un alumno en específico, Desiderio, cuenta con TDAH, por lo que se le complica seguir ordenes y trabajar al mismo tiempo que sus compañeros, lo que hacía era sentarme con el por separado después de dar las indicaciones.</w:t>
      </w:r>
    </w:p>
    <w:p w14:paraId="72294416" w14:textId="4F480B61" w:rsidR="36F9EEF8" w:rsidRPr="00024001" w:rsidRDefault="00AB059F" w:rsidP="36F9EEF8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  <w:r w:rsidR="00024001">
        <w:rPr>
          <w:rFonts w:cstheme="minorHAnsi"/>
          <w:bCs/>
          <w:noProof/>
        </w:rPr>
        <w:t xml:space="preserve"> ¿Qué puedo hacer parallamar mas la atención de mis alumnos? ¿Cómo puedo mejorar el control de grupo? ¿Qué actividades llamarían mas la atención a Desiderio?</w:t>
      </w: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71919CDD" w14:textId="77777777" w:rsidR="00024001" w:rsidRPr="00024001" w:rsidRDefault="36F9EEF8" w:rsidP="00024001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  <w:r w:rsidR="00024001">
        <w:rPr>
          <w:rFonts w:ascii="Calibri" w:eastAsia="Calibri" w:hAnsi="Calibri" w:cs="Calibri"/>
          <w:noProof/>
          <w:sz w:val="20"/>
          <w:szCs w:val="20"/>
        </w:rPr>
        <w:t xml:space="preserve"> </w:t>
      </w:r>
    </w:p>
    <w:p w14:paraId="61693A62" w14:textId="7A3BC790" w:rsidR="36F9EEF8" w:rsidRDefault="00024001" w:rsidP="00024001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024001">
        <w:rPr>
          <w:rFonts w:ascii="Calibri" w:eastAsia="Calibri" w:hAnsi="Calibri" w:cs="Calibri"/>
          <w:noProof/>
          <w:sz w:val="20"/>
          <w:szCs w:val="20"/>
        </w:rPr>
        <w:t>La comunicación asertiva en el ámbito educativo es fundamental para establecer relaciones efectivas entre los docentes y el alumnado.</w:t>
      </w:r>
    </w:p>
    <w:p w14:paraId="24A7A69D" w14:textId="77777777" w:rsidR="00420E61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¿Cuáles son los rasgos comunes y metodologías de trabajo empleadas, desde la planeación hasta su intervención que se identificaron?</w:t>
      </w:r>
    </w:p>
    <w:p w14:paraId="2B0BDA38" w14:textId="6C5C8FAF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420E61" w:rsidRPr="00420E61">
        <w:rPr>
          <w:rFonts w:ascii="Calibri" w:eastAsia="Calibri" w:hAnsi="Calibri" w:cs="Calibri"/>
          <w:noProof/>
          <w:sz w:val="20"/>
          <w:szCs w:val="20"/>
        </w:rPr>
        <w:t>Al abordar la planeación y la intervención en educación, se pueden identificar algunos rasgos comunes y metodologías de trabajo. Estos rasgos y enfoques suelen estar presentes en diversas corrientes pedagógicas y prácticas educativas efectivas</w:t>
      </w:r>
      <w:r w:rsidR="00420E61">
        <w:rPr>
          <w:rFonts w:ascii="Calibri" w:eastAsia="Calibri" w:hAnsi="Calibri" w:cs="Calibri"/>
          <w:noProof/>
          <w:sz w:val="20"/>
          <w:szCs w:val="20"/>
        </w:rPr>
        <w:t>,</w:t>
      </w:r>
      <w:r w:rsidR="00420E61" w:rsidRPr="00420E61">
        <w:t xml:space="preserve"> </w:t>
      </w:r>
      <w:r w:rsidR="00420E61">
        <w:t>l</w:t>
      </w:r>
      <w:r w:rsidR="00420E61" w:rsidRPr="00420E61">
        <w:rPr>
          <w:rFonts w:ascii="Calibri" w:eastAsia="Calibri" w:hAnsi="Calibri" w:cs="Calibri"/>
          <w:noProof/>
          <w:sz w:val="20"/>
          <w:szCs w:val="20"/>
        </w:rPr>
        <w:t>a planificación y la intervención se centran en las necesidades, intereses y características individuales de los estudiantes. Se busca personalizar la educación para que sea significativa y relevante para cada estudiante.</w:t>
      </w:r>
    </w:p>
    <w:p w14:paraId="5F65772E" w14:textId="164AF7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66123686" w14:textId="63C2992E" w:rsidR="00420E61" w:rsidRDefault="00420E61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Por rincones, actividades por la maestra de USAER, en general para todo el grupo, actividades de canto y baile.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0809F9D3" w14:textId="15B2B017" w:rsidR="00420E61" w:rsidRDefault="00420E61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Les gusta mucho y se motivan mucho a participar.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354E88B5" w14:textId="161A7669" w:rsidR="00420E61" w:rsidRDefault="00420E61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420E61">
        <w:rPr>
          <w:rFonts w:ascii="Calibri" w:eastAsia="Calibri" w:hAnsi="Calibri" w:cs="Calibri"/>
          <w:noProof/>
          <w:sz w:val="20"/>
          <w:szCs w:val="20"/>
        </w:rPr>
        <w:lastRenderedPageBreak/>
        <w:t>La enseñanza efectiva considera de manera integral los procesos cognitivos, psicológicos y emocionales implicados en el aprendizaje.</w:t>
      </w:r>
      <w:r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Pr="00420E61">
        <w:rPr>
          <w:rFonts w:ascii="Calibri" w:eastAsia="Calibri" w:hAnsi="Calibri" w:cs="Calibri"/>
          <w:noProof/>
          <w:sz w:val="20"/>
          <w:szCs w:val="20"/>
        </w:rPr>
        <w:t>Las actividades de enseñanza se diseñan para ser significativas y relevantes para los estudiantes, conectando nuevos conocimientos con sus experiencias previas. Esto facilita la comprensión y retención de la información.</w:t>
      </w: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</w:p>
    <w:p w14:paraId="35693FAE" w14:textId="1F7D7E5E" w:rsidR="00420E61" w:rsidRDefault="00420E61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420E61">
        <w:rPr>
          <w:rFonts w:ascii="Calibri" w:eastAsia="Calibri" w:hAnsi="Calibri" w:cs="Calibri"/>
          <w:noProof/>
          <w:sz w:val="20"/>
          <w:szCs w:val="20"/>
        </w:rPr>
        <w:t>La construcción del pensamiento matemático, lenguaje y comprensión del medio natural y social en preescolar se promueve a través de enfoques didácticos que fomentan la exploración, la interacción, y la construcción activa del conocimiento</w:t>
      </w:r>
      <w:r>
        <w:rPr>
          <w:rFonts w:ascii="Calibri" w:eastAsia="Calibri" w:hAnsi="Calibri" w:cs="Calibri"/>
          <w:noProof/>
          <w:sz w:val="20"/>
          <w:szCs w:val="20"/>
        </w:rPr>
        <w:t>. La maestra emplea muchas actividades interactivas y de experimentación para motivar a los alumnos.</w:t>
      </w:r>
    </w:p>
    <w:p w14:paraId="2F1B22C8" w14:textId="2F7A134F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5029B473" w14:textId="4CCD5D02" w:rsidR="00420E61" w:rsidRDefault="00420E61" w:rsidP="36F9EEF8">
      <w:pPr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sz w:val="20"/>
          <w:szCs w:val="20"/>
        </w:rPr>
        <w:t>La maestra les muestra videos, y juegos didácticos en los que usan la tecnología, todo enntorno al tema que se esté viendo en clase.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E4D677A2"/>
    <w:lvl w:ilvl="0" w:tplc="E7821EAC">
      <w:start w:val="1"/>
      <w:numFmt w:val="decimal"/>
      <w:lvlText w:val="%1."/>
      <w:lvlJc w:val="left"/>
      <w:pPr>
        <w:ind w:left="720" w:hanging="360"/>
      </w:pPr>
    </w:lvl>
    <w:lvl w:ilvl="1" w:tplc="0C9062E2">
      <w:start w:val="1"/>
      <w:numFmt w:val="lowerLetter"/>
      <w:lvlText w:val="%2."/>
      <w:lvlJc w:val="left"/>
      <w:pPr>
        <w:ind w:left="1440" w:hanging="360"/>
      </w:pPr>
    </w:lvl>
    <w:lvl w:ilvl="2" w:tplc="F95AB538">
      <w:start w:val="1"/>
      <w:numFmt w:val="lowerRoman"/>
      <w:lvlText w:val="%3."/>
      <w:lvlJc w:val="right"/>
      <w:pPr>
        <w:ind w:left="2160" w:hanging="180"/>
      </w:pPr>
    </w:lvl>
    <w:lvl w:ilvl="3" w:tplc="C1AA2A8A">
      <w:start w:val="1"/>
      <w:numFmt w:val="decimal"/>
      <w:lvlText w:val="%4."/>
      <w:lvlJc w:val="left"/>
      <w:pPr>
        <w:ind w:left="2880" w:hanging="360"/>
      </w:pPr>
    </w:lvl>
    <w:lvl w:ilvl="4" w:tplc="52F03660">
      <w:start w:val="1"/>
      <w:numFmt w:val="lowerLetter"/>
      <w:lvlText w:val="%5."/>
      <w:lvlJc w:val="left"/>
      <w:pPr>
        <w:ind w:left="3600" w:hanging="360"/>
      </w:pPr>
    </w:lvl>
    <w:lvl w:ilvl="5" w:tplc="743A670E">
      <w:start w:val="1"/>
      <w:numFmt w:val="lowerRoman"/>
      <w:lvlText w:val="%6."/>
      <w:lvlJc w:val="right"/>
      <w:pPr>
        <w:ind w:left="4320" w:hanging="180"/>
      </w:pPr>
    </w:lvl>
    <w:lvl w:ilvl="6" w:tplc="19841F84">
      <w:start w:val="1"/>
      <w:numFmt w:val="decimal"/>
      <w:lvlText w:val="%7."/>
      <w:lvlJc w:val="left"/>
      <w:pPr>
        <w:ind w:left="5040" w:hanging="360"/>
      </w:pPr>
    </w:lvl>
    <w:lvl w:ilvl="7" w:tplc="8CD2C95C">
      <w:start w:val="1"/>
      <w:numFmt w:val="lowerLetter"/>
      <w:lvlText w:val="%8."/>
      <w:lvlJc w:val="left"/>
      <w:pPr>
        <w:ind w:left="5760" w:hanging="360"/>
      </w:pPr>
    </w:lvl>
    <w:lvl w:ilvl="8" w:tplc="771CFA90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108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024001"/>
    <w:rsid w:val="00420E61"/>
    <w:rsid w:val="008E4A3F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FRIDA ALEJANDRA AGUILAR ALEMAN</cp:lastModifiedBy>
  <cp:revision>2</cp:revision>
  <dcterms:created xsi:type="dcterms:W3CDTF">2024-01-06T04:03:00Z</dcterms:created>
  <dcterms:modified xsi:type="dcterms:W3CDTF">2024-01-06T04:03:00Z</dcterms:modified>
</cp:coreProperties>
</file>