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FC071E" w14:textId="198D5C9F" w:rsidR="00680BE3" w:rsidRPr="005A0564" w:rsidRDefault="004631E9" w:rsidP="0066133B">
      <w:pPr>
        <w:pStyle w:val="Default"/>
        <w:rPr>
          <w:sz w:val="22"/>
          <w:szCs w:val="22"/>
        </w:rPr>
      </w:pPr>
      <w:r>
        <w:rPr>
          <w:noProof/>
          <w:sz w:val="22"/>
          <w:szCs w:val="22"/>
          <w:lang w:val="en-US" w:eastAsia="en-US"/>
        </w:rPr>
        <w:drawing>
          <wp:anchor distT="0" distB="0" distL="114300" distR="114300" simplePos="0" relativeHeight="251657728" behindDoc="1" locked="0" layoutInCell="1" allowOverlap="1" wp14:anchorId="384B24A6" wp14:editId="5488A777">
            <wp:simplePos x="0" y="0"/>
            <wp:positionH relativeFrom="column">
              <wp:posOffset>-276860</wp:posOffset>
            </wp:positionH>
            <wp:positionV relativeFrom="paragraph">
              <wp:posOffset>-744855</wp:posOffset>
            </wp:positionV>
            <wp:extent cx="979805" cy="800100"/>
            <wp:effectExtent l="0" t="0" r="0" b="0"/>
            <wp:wrapTight wrapText="bothSides">
              <wp:wrapPolygon edited="0">
                <wp:start x="0" y="0"/>
                <wp:lineTo x="0" y="21086"/>
                <wp:lineTo x="20998" y="21086"/>
                <wp:lineTo x="20998" y="0"/>
                <wp:lineTo x="0" y="0"/>
              </wp:wrapPolygon>
            </wp:wrapTight>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79805" cy="800100"/>
                    </a:xfrm>
                    <a:prstGeom prst="rect">
                      <a:avLst/>
                    </a:prstGeom>
                    <a:noFill/>
                  </pic:spPr>
                </pic:pic>
              </a:graphicData>
            </a:graphic>
            <wp14:sizeRelH relativeFrom="page">
              <wp14:pctWidth>0</wp14:pctWidth>
            </wp14:sizeRelH>
            <wp14:sizeRelV relativeFrom="page">
              <wp14:pctHeight>0</wp14:pctHeight>
            </wp14:sizeRelV>
          </wp:anchor>
        </w:drawing>
      </w:r>
      <w:r w:rsidR="0066133B">
        <w:rPr>
          <w:sz w:val="22"/>
          <w:szCs w:val="22"/>
        </w:rPr>
        <w:t xml:space="preserve">                                               </w:t>
      </w:r>
      <w:r w:rsidR="00680BE3" w:rsidRPr="005A0564">
        <w:rPr>
          <w:sz w:val="22"/>
          <w:szCs w:val="22"/>
        </w:rPr>
        <w:t>ESCUELA NORMAL DE EDUCACIÓN PREESCOLAR</w:t>
      </w:r>
    </w:p>
    <w:p w14:paraId="70A9D679" w14:textId="51CD188E" w:rsidR="00680BE3" w:rsidRPr="005A0564" w:rsidRDefault="00680BE3" w:rsidP="005A0564">
      <w:pPr>
        <w:pStyle w:val="Default"/>
        <w:jc w:val="center"/>
        <w:rPr>
          <w:sz w:val="22"/>
          <w:szCs w:val="22"/>
        </w:rPr>
      </w:pPr>
      <w:r w:rsidRPr="005A0564">
        <w:rPr>
          <w:b/>
          <w:bCs/>
          <w:sz w:val="22"/>
          <w:szCs w:val="22"/>
        </w:rPr>
        <w:t xml:space="preserve">CICLO </w:t>
      </w:r>
      <w:r w:rsidR="00723E8E" w:rsidRPr="005A0564">
        <w:rPr>
          <w:b/>
          <w:bCs/>
          <w:sz w:val="22"/>
          <w:szCs w:val="22"/>
        </w:rPr>
        <w:t xml:space="preserve">ESCOLAR </w:t>
      </w:r>
      <w:r w:rsidR="00723E8E" w:rsidRPr="005A0564">
        <w:rPr>
          <w:b/>
          <w:bCs/>
          <w:sz w:val="22"/>
          <w:szCs w:val="22"/>
        </w:rPr>
        <w:softHyphen/>
      </w:r>
      <w:r w:rsidR="007D1596">
        <w:rPr>
          <w:b/>
          <w:bCs/>
          <w:sz w:val="22"/>
          <w:szCs w:val="22"/>
        </w:rPr>
        <w:softHyphen/>
      </w:r>
      <w:r w:rsidR="007D1596">
        <w:rPr>
          <w:b/>
          <w:bCs/>
          <w:sz w:val="22"/>
          <w:szCs w:val="22"/>
        </w:rPr>
        <w:softHyphen/>
      </w:r>
      <w:r w:rsidR="007D1596">
        <w:rPr>
          <w:b/>
          <w:bCs/>
          <w:sz w:val="22"/>
          <w:szCs w:val="22"/>
        </w:rPr>
        <w:softHyphen/>
      </w:r>
      <w:r w:rsidR="007D1596">
        <w:rPr>
          <w:b/>
          <w:bCs/>
          <w:sz w:val="22"/>
          <w:szCs w:val="22"/>
        </w:rPr>
        <w:softHyphen/>
        <w:t>202</w:t>
      </w:r>
      <w:r w:rsidR="00E96880">
        <w:rPr>
          <w:b/>
          <w:bCs/>
          <w:sz w:val="22"/>
          <w:szCs w:val="22"/>
        </w:rPr>
        <w:t>3</w:t>
      </w:r>
      <w:r w:rsidR="007D1596">
        <w:rPr>
          <w:b/>
          <w:bCs/>
          <w:sz w:val="22"/>
          <w:szCs w:val="22"/>
        </w:rPr>
        <w:t>- 202</w:t>
      </w:r>
      <w:r w:rsidR="00E96880">
        <w:rPr>
          <w:b/>
          <w:bCs/>
          <w:sz w:val="22"/>
          <w:szCs w:val="22"/>
        </w:rPr>
        <w:t>4</w:t>
      </w:r>
    </w:p>
    <w:p w14:paraId="3E95D239" w14:textId="77777777" w:rsidR="00496786" w:rsidRPr="00B41F00" w:rsidRDefault="00563B4B" w:rsidP="00B41F00">
      <w:pPr>
        <w:pStyle w:val="Default"/>
        <w:jc w:val="center"/>
        <w:rPr>
          <w:b/>
          <w:bCs/>
          <w:sz w:val="22"/>
          <w:szCs w:val="22"/>
        </w:rPr>
      </w:pPr>
      <w:r w:rsidRPr="005A0564">
        <w:rPr>
          <w:b/>
          <w:bCs/>
          <w:sz w:val="22"/>
          <w:szCs w:val="22"/>
        </w:rPr>
        <w:t xml:space="preserve">PROYECTO DE </w:t>
      </w:r>
      <w:r w:rsidR="007D1596">
        <w:rPr>
          <w:b/>
          <w:bCs/>
          <w:sz w:val="22"/>
          <w:szCs w:val="22"/>
        </w:rPr>
        <w:t>DIFUSI</w:t>
      </w:r>
      <w:r w:rsidR="004C052C">
        <w:rPr>
          <w:b/>
          <w:bCs/>
          <w:sz w:val="22"/>
          <w:szCs w:val="22"/>
        </w:rPr>
        <w:t xml:space="preserve">ON Y EXTENSION EDUCATIVA </w:t>
      </w:r>
    </w:p>
    <w:p w14:paraId="14AEAEB3" w14:textId="77777777" w:rsidR="00496786" w:rsidRDefault="00496786" w:rsidP="00C32B63">
      <w:pPr>
        <w:pStyle w:val="Default"/>
        <w:jc w:val="both"/>
        <w:rPr>
          <w:b/>
          <w:bCs/>
          <w:sz w:val="22"/>
          <w:szCs w:val="22"/>
        </w:rPr>
      </w:pPr>
    </w:p>
    <w:p w14:paraId="0C70C247" w14:textId="77777777" w:rsidR="00C32B63" w:rsidRPr="0066133B" w:rsidRDefault="00C32B63" w:rsidP="00C32B63">
      <w:pPr>
        <w:pStyle w:val="Default"/>
        <w:jc w:val="both"/>
        <w:rPr>
          <w:b/>
          <w:bCs/>
          <w:sz w:val="16"/>
          <w:szCs w:val="16"/>
        </w:rPr>
      </w:pPr>
      <w:r w:rsidRPr="0066133B">
        <w:rPr>
          <w:b/>
          <w:bCs/>
          <w:sz w:val="16"/>
          <w:szCs w:val="16"/>
        </w:rPr>
        <w:t xml:space="preserve">Propósito. </w:t>
      </w:r>
      <w:r w:rsidR="00723E8E" w:rsidRPr="0066133B">
        <w:rPr>
          <w:sz w:val="16"/>
          <w:szCs w:val="16"/>
        </w:rPr>
        <w:t>Proyectar conjuntamente con las Coordinaciones de Docencia y Desarrollo Profesional y de Evaluación, Investigación e Innovación Educativa, los resultados de las acciones desarrolladas como producto de los proyectos implementados, de acuerdo al Plan de Desarrollo Institucional, destacando su impacto en la formación profesional de los estudiantes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564"/>
      </w:tblGrid>
      <w:tr w:rsidR="00680BE3" w:rsidRPr="0066133B" w14:paraId="5B04B4D2" w14:textId="77777777" w:rsidTr="009653A5">
        <w:trPr>
          <w:trHeight w:val="2439"/>
        </w:trPr>
        <w:tc>
          <w:tcPr>
            <w:tcW w:w="5000" w:type="pct"/>
          </w:tcPr>
          <w:p w14:paraId="5CD9C893" w14:textId="77777777" w:rsidR="00680BE3" w:rsidRPr="0066133B" w:rsidRDefault="00947039" w:rsidP="005A0564">
            <w:pPr>
              <w:pStyle w:val="Default"/>
              <w:rPr>
                <w:b/>
                <w:sz w:val="18"/>
                <w:szCs w:val="18"/>
              </w:rPr>
            </w:pPr>
            <w:r w:rsidRPr="0066133B">
              <w:rPr>
                <w:b/>
                <w:sz w:val="18"/>
                <w:szCs w:val="18"/>
              </w:rPr>
              <w:t>OBJETIVOS</w:t>
            </w:r>
          </w:p>
          <w:p w14:paraId="29F0A4BE" w14:textId="77777777" w:rsidR="00F071A7" w:rsidRPr="0066133B" w:rsidRDefault="00723E8E" w:rsidP="005A0564">
            <w:pPr>
              <w:pStyle w:val="Default"/>
              <w:rPr>
                <w:b/>
                <w:sz w:val="18"/>
                <w:szCs w:val="18"/>
              </w:rPr>
            </w:pPr>
            <w:r w:rsidRPr="0066133B">
              <w:rPr>
                <w:sz w:val="18"/>
                <w:szCs w:val="18"/>
              </w:rPr>
              <w:t>1.Elaboracion de proyecto</w:t>
            </w:r>
          </w:p>
          <w:p w14:paraId="0FECD1BC" w14:textId="77777777" w:rsidR="00AD7618" w:rsidRPr="0066133B" w:rsidRDefault="0029791A" w:rsidP="00AD7618">
            <w:pPr>
              <w:pStyle w:val="Default"/>
              <w:rPr>
                <w:color w:val="auto"/>
                <w:sz w:val="18"/>
                <w:szCs w:val="18"/>
              </w:rPr>
            </w:pPr>
            <w:r w:rsidRPr="0066133B">
              <w:rPr>
                <w:color w:val="auto"/>
                <w:sz w:val="18"/>
                <w:szCs w:val="18"/>
              </w:rPr>
              <w:t>2</w:t>
            </w:r>
            <w:r w:rsidR="00AD7618" w:rsidRPr="0066133B">
              <w:rPr>
                <w:color w:val="auto"/>
                <w:sz w:val="18"/>
                <w:szCs w:val="18"/>
              </w:rPr>
              <w:t xml:space="preserve">Difundir las actividades académicas y culturales de la ENEP, organizar y coordinar la realización de actividades y eventos dirigidos a un público general para la difusión de la cultura y el conocimiento, así como promover y distribuir las publicaciones producidas por el plantel. </w:t>
            </w:r>
          </w:p>
          <w:p w14:paraId="5399543A" w14:textId="77777777" w:rsidR="00F84514" w:rsidRPr="0066133B" w:rsidRDefault="0029791A" w:rsidP="00AD7618">
            <w:pPr>
              <w:pStyle w:val="Default"/>
              <w:rPr>
                <w:color w:val="auto"/>
                <w:sz w:val="18"/>
                <w:szCs w:val="18"/>
              </w:rPr>
            </w:pPr>
            <w:r w:rsidRPr="0066133B">
              <w:rPr>
                <w:color w:val="auto"/>
                <w:sz w:val="18"/>
                <w:szCs w:val="18"/>
              </w:rPr>
              <w:t>3</w:t>
            </w:r>
            <w:r w:rsidR="005F4727" w:rsidRPr="0066133B">
              <w:rPr>
                <w:color w:val="auto"/>
                <w:sz w:val="18"/>
                <w:szCs w:val="18"/>
              </w:rPr>
              <w:t xml:space="preserve">Establecer comunicación y vinculación constante con la coordinación de </w:t>
            </w:r>
            <w:r w:rsidR="00F84514" w:rsidRPr="0066133B">
              <w:rPr>
                <w:color w:val="auto"/>
                <w:sz w:val="18"/>
                <w:szCs w:val="18"/>
              </w:rPr>
              <w:t>difusión y extensión educativa y subdirección académica.</w:t>
            </w:r>
          </w:p>
          <w:p w14:paraId="3C410CBD" w14:textId="77777777" w:rsidR="005F4727" w:rsidRPr="0066133B" w:rsidRDefault="00F84514" w:rsidP="00AD7618">
            <w:pPr>
              <w:pStyle w:val="Default"/>
              <w:rPr>
                <w:color w:val="auto"/>
                <w:sz w:val="18"/>
                <w:szCs w:val="18"/>
              </w:rPr>
            </w:pPr>
            <w:r w:rsidRPr="0066133B">
              <w:rPr>
                <w:color w:val="auto"/>
                <w:sz w:val="18"/>
                <w:szCs w:val="18"/>
              </w:rPr>
              <w:t xml:space="preserve"> </w:t>
            </w:r>
            <w:r w:rsidR="00723E8E" w:rsidRPr="0066133B">
              <w:rPr>
                <w:sz w:val="18"/>
                <w:szCs w:val="18"/>
              </w:rPr>
              <w:t xml:space="preserve">Colaborar en la elaboración del Plan de Desarrollo Institucional de la Escuela Normal y Plan anual de Trabajo, </w:t>
            </w:r>
            <w:r w:rsidR="0066133B" w:rsidRPr="0066133B">
              <w:rPr>
                <w:sz w:val="18"/>
                <w:szCs w:val="18"/>
              </w:rPr>
              <w:t>de acuerdo con el</w:t>
            </w:r>
            <w:r w:rsidR="00723E8E" w:rsidRPr="0066133B">
              <w:rPr>
                <w:sz w:val="18"/>
                <w:szCs w:val="18"/>
              </w:rPr>
              <w:t xml:space="preserve"> área de su competencia.</w:t>
            </w:r>
          </w:p>
          <w:p w14:paraId="26927612" w14:textId="08D855C0" w:rsidR="00AD7618" w:rsidRPr="0066133B" w:rsidRDefault="0029791A" w:rsidP="00AD7618">
            <w:pPr>
              <w:pStyle w:val="Default"/>
              <w:rPr>
                <w:color w:val="auto"/>
                <w:sz w:val="18"/>
                <w:szCs w:val="18"/>
              </w:rPr>
            </w:pPr>
            <w:r w:rsidRPr="0066133B">
              <w:rPr>
                <w:color w:val="auto"/>
                <w:sz w:val="18"/>
                <w:szCs w:val="18"/>
              </w:rPr>
              <w:t xml:space="preserve">4 </w:t>
            </w:r>
            <w:r w:rsidR="009653A5" w:rsidRPr="0066133B">
              <w:rPr>
                <w:color w:val="auto"/>
                <w:sz w:val="18"/>
                <w:szCs w:val="18"/>
              </w:rPr>
              <w:t>planear</w:t>
            </w:r>
            <w:r w:rsidRPr="0066133B">
              <w:rPr>
                <w:color w:val="auto"/>
                <w:sz w:val="18"/>
                <w:szCs w:val="18"/>
              </w:rPr>
              <w:t xml:space="preserve"> las necesidades de capacitación del</w:t>
            </w:r>
            <w:r w:rsidR="00617EEC" w:rsidRPr="0066133B">
              <w:rPr>
                <w:color w:val="auto"/>
                <w:sz w:val="18"/>
                <w:szCs w:val="18"/>
              </w:rPr>
              <w:t xml:space="preserve"> colegiado </w:t>
            </w:r>
          </w:p>
          <w:p w14:paraId="5BC847FC" w14:textId="346D781B" w:rsidR="0029791A" w:rsidRPr="0066133B" w:rsidRDefault="0029791A" w:rsidP="00AD7618">
            <w:pPr>
              <w:pStyle w:val="Default"/>
              <w:rPr>
                <w:color w:val="auto"/>
                <w:sz w:val="18"/>
                <w:szCs w:val="18"/>
              </w:rPr>
            </w:pPr>
            <w:r w:rsidRPr="0066133B">
              <w:rPr>
                <w:color w:val="auto"/>
                <w:sz w:val="18"/>
                <w:szCs w:val="18"/>
              </w:rPr>
              <w:t xml:space="preserve">5 </w:t>
            </w:r>
            <w:r w:rsidR="009653A5" w:rsidRPr="0066133B">
              <w:rPr>
                <w:sz w:val="18"/>
                <w:szCs w:val="18"/>
              </w:rPr>
              <w:t>diseñar</w:t>
            </w:r>
            <w:r w:rsidR="00617EEC" w:rsidRPr="0066133B">
              <w:rPr>
                <w:sz w:val="18"/>
                <w:szCs w:val="18"/>
              </w:rPr>
              <w:t xml:space="preserve"> en colaboración con la Coordinación de Sistemas y Soporte Técnico, proyectos de innovación Educativa para la difusión del conocimiento y proyección institucional de la Escuela Normal, a través de medios electrónicos y/o físicos</w:t>
            </w:r>
          </w:p>
          <w:p w14:paraId="2D7E7846" w14:textId="59936E74" w:rsidR="0029791A" w:rsidRPr="0066133B" w:rsidRDefault="0029791A" w:rsidP="0066133B">
            <w:pPr>
              <w:pStyle w:val="Textocomentario"/>
              <w:rPr>
                <w:sz w:val="18"/>
                <w:szCs w:val="18"/>
              </w:rPr>
            </w:pPr>
            <w:r w:rsidRPr="0066133B">
              <w:rPr>
                <w:sz w:val="18"/>
                <w:szCs w:val="18"/>
              </w:rPr>
              <w:t xml:space="preserve">6 </w:t>
            </w:r>
            <w:r w:rsidR="009653A5" w:rsidRPr="0066133B">
              <w:rPr>
                <w:sz w:val="18"/>
                <w:szCs w:val="18"/>
              </w:rPr>
              <w:t>colaborar</w:t>
            </w:r>
            <w:r w:rsidR="00617EEC" w:rsidRPr="0066133B">
              <w:rPr>
                <w:sz w:val="18"/>
                <w:szCs w:val="18"/>
              </w:rPr>
              <w:t xml:space="preserve"> y supervisar el estado del archivo histórico de la institución.</w:t>
            </w:r>
          </w:p>
          <w:p w14:paraId="67D8D438" w14:textId="346253C4" w:rsidR="00617EEC" w:rsidRPr="0066133B" w:rsidRDefault="0029791A" w:rsidP="00617EEC">
            <w:pPr>
              <w:pStyle w:val="Textocomentario"/>
              <w:rPr>
                <w:sz w:val="18"/>
                <w:szCs w:val="18"/>
              </w:rPr>
            </w:pPr>
            <w:r w:rsidRPr="0066133B">
              <w:rPr>
                <w:sz w:val="18"/>
                <w:szCs w:val="18"/>
              </w:rPr>
              <w:t xml:space="preserve">7 </w:t>
            </w:r>
            <w:r w:rsidR="009653A5" w:rsidRPr="0066133B">
              <w:rPr>
                <w:sz w:val="18"/>
                <w:szCs w:val="18"/>
              </w:rPr>
              <w:t>elaborar</w:t>
            </w:r>
            <w:r w:rsidR="00617EEC" w:rsidRPr="0066133B">
              <w:rPr>
                <w:sz w:val="18"/>
                <w:szCs w:val="18"/>
              </w:rPr>
              <w:t xml:space="preserve"> el informe semestral de actividades de acuerdo al área de su competencia en correspondencia a los lineamientos para su elaboración emitidos por la CGENAD, revisados por la Subdirección a que corresponde y autorizados por el </w:t>
            </w:r>
            <w:r w:rsidR="00F01905" w:rsidRPr="0066133B">
              <w:rPr>
                <w:sz w:val="18"/>
                <w:szCs w:val="18"/>
              </w:rPr>
              <w:t>director</w:t>
            </w:r>
            <w:r w:rsidR="00617EEC" w:rsidRPr="0066133B">
              <w:rPr>
                <w:sz w:val="18"/>
                <w:szCs w:val="18"/>
              </w:rPr>
              <w:t xml:space="preserve"> (a) de la EN</w:t>
            </w:r>
          </w:p>
          <w:p w14:paraId="04524A6E" w14:textId="77777777" w:rsidR="0029791A" w:rsidRPr="0066133B" w:rsidRDefault="0029791A" w:rsidP="00AD7618">
            <w:pPr>
              <w:pStyle w:val="Default"/>
              <w:rPr>
                <w:color w:val="auto"/>
                <w:sz w:val="18"/>
                <w:szCs w:val="18"/>
              </w:rPr>
            </w:pPr>
          </w:p>
          <w:p w14:paraId="63FE0885" w14:textId="77777777" w:rsidR="008B52B9" w:rsidRPr="0066133B" w:rsidRDefault="008B52B9" w:rsidP="00AD7618">
            <w:pPr>
              <w:pStyle w:val="Default"/>
              <w:rPr>
                <w:color w:val="auto"/>
                <w:sz w:val="18"/>
                <w:szCs w:val="18"/>
              </w:rPr>
            </w:pPr>
          </w:p>
          <w:p w14:paraId="2399B6C0" w14:textId="77777777" w:rsidR="002E7842" w:rsidRPr="0066133B" w:rsidRDefault="00B70F07" w:rsidP="008B52B9">
            <w:pPr>
              <w:pStyle w:val="Default"/>
              <w:rPr>
                <w:sz w:val="18"/>
                <w:szCs w:val="18"/>
              </w:rPr>
            </w:pPr>
            <w:r w:rsidRPr="0066133B">
              <w:rPr>
                <w:sz w:val="18"/>
                <w:szCs w:val="18"/>
              </w:rPr>
              <w:t xml:space="preserve"> </w:t>
            </w:r>
          </w:p>
        </w:tc>
      </w:tr>
      <w:tr w:rsidR="00680BE3" w:rsidRPr="0066133B" w14:paraId="7C4B69FE" w14:textId="77777777" w:rsidTr="009653A5">
        <w:trPr>
          <w:trHeight w:val="1535"/>
        </w:trPr>
        <w:tc>
          <w:tcPr>
            <w:tcW w:w="5000" w:type="pct"/>
          </w:tcPr>
          <w:p w14:paraId="5E99CAA8" w14:textId="77777777" w:rsidR="00680BE3" w:rsidRPr="0066133B" w:rsidRDefault="00680BE3" w:rsidP="005A0564">
            <w:pPr>
              <w:pStyle w:val="Default"/>
              <w:rPr>
                <w:b/>
                <w:sz w:val="16"/>
                <w:szCs w:val="16"/>
              </w:rPr>
            </w:pPr>
            <w:r w:rsidRPr="0066133B">
              <w:rPr>
                <w:b/>
                <w:sz w:val="16"/>
                <w:szCs w:val="16"/>
              </w:rPr>
              <w:t>METAS</w:t>
            </w:r>
          </w:p>
          <w:p w14:paraId="4D007E39" w14:textId="77777777" w:rsidR="00B70F07" w:rsidRPr="0066133B" w:rsidRDefault="00B70F07" w:rsidP="005A0564">
            <w:pPr>
              <w:pStyle w:val="Default"/>
              <w:rPr>
                <w:b/>
                <w:sz w:val="16"/>
                <w:szCs w:val="16"/>
              </w:rPr>
            </w:pPr>
          </w:p>
          <w:p w14:paraId="26F73FD4" w14:textId="25A1D744" w:rsidR="00B41F00" w:rsidRPr="0066133B" w:rsidRDefault="00067BAC" w:rsidP="00067BAC">
            <w:pPr>
              <w:pStyle w:val="NormalWeb"/>
              <w:spacing w:before="96" w:after="0" w:line="360" w:lineRule="auto"/>
              <w:jc w:val="both"/>
              <w:textAlignment w:val="baseline"/>
              <w:rPr>
                <w:rFonts w:ascii="Arial" w:eastAsia="+mn-ea" w:hAnsi="Arial" w:cs="Arial"/>
                <w:bCs/>
                <w:sz w:val="16"/>
                <w:szCs w:val="16"/>
              </w:rPr>
            </w:pPr>
            <w:r w:rsidRPr="0066133B">
              <w:rPr>
                <w:rFonts w:ascii="Arial" w:eastAsia="+mn-ea" w:hAnsi="Arial" w:cs="Arial"/>
                <w:bCs/>
                <w:sz w:val="16"/>
                <w:szCs w:val="16"/>
              </w:rPr>
              <w:t xml:space="preserve">100% de alumnos de 1° a </w:t>
            </w:r>
            <w:r w:rsidR="00AE1845">
              <w:rPr>
                <w:rFonts w:ascii="Arial" w:eastAsia="+mn-ea" w:hAnsi="Arial" w:cs="Arial"/>
                <w:bCs/>
                <w:sz w:val="16"/>
                <w:szCs w:val="16"/>
              </w:rPr>
              <w:t>7°</w:t>
            </w:r>
            <w:bookmarkStart w:id="0" w:name="_GoBack"/>
            <w:bookmarkEnd w:id="0"/>
            <w:r w:rsidRPr="0066133B">
              <w:rPr>
                <w:rFonts w:ascii="Arial" w:eastAsia="+mn-ea" w:hAnsi="Arial" w:cs="Arial"/>
                <w:bCs/>
                <w:sz w:val="16"/>
                <w:szCs w:val="16"/>
              </w:rPr>
              <w:t xml:space="preserve"> semestre atendidos a través de talleres </w:t>
            </w:r>
            <w:proofErr w:type="spellStart"/>
            <w:r w:rsidRPr="0066133B">
              <w:rPr>
                <w:rFonts w:ascii="Arial" w:eastAsia="+mn-ea" w:hAnsi="Arial" w:cs="Arial"/>
                <w:bCs/>
                <w:sz w:val="16"/>
                <w:szCs w:val="16"/>
              </w:rPr>
              <w:t>co</w:t>
            </w:r>
            <w:proofErr w:type="spellEnd"/>
            <w:r w:rsidRPr="0066133B">
              <w:rPr>
                <w:rFonts w:ascii="Arial" w:eastAsia="+mn-ea" w:hAnsi="Arial" w:cs="Arial"/>
                <w:bCs/>
                <w:sz w:val="16"/>
                <w:szCs w:val="16"/>
              </w:rPr>
              <w:t>-</w:t>
            </w:r>
            <w:r w:rsidR="004C052C" w:rsidRPr="0066133B">
              <w:rPr>
                <w:rFonts w:ascii="Arial" w:eastAsia="+mn-ea" w:hAnsi="Arial" w:cs="Arial"/>
                <w:bCs/>
                <w:sz w:val="16"/>
                <w:szCs w:val="16"/>
              </w:rPr>
              <w:t>curriculare</w:t>
            </w:r>
            <w:r w:rsidR="00E96880">
              <w:rPr>
                <w:rFonts w:ascii="Arial" w:eastAsia="+mn-ea" w:hAnsi="Arial" w:cs="Arial"/>
                <w:bCs/>
                <w:sz w:val="16"/>
                <w:szCs w:val="16"/>
              </w:rPr>
              <w:t xml:space="preserve">s. </w:t>
            </w:r>
          </w:p>
          <w:p w14:paraId="765869CD" w14:textId="77777777" w:rsidR="00067BAC" w:rsidRPr="0066133B" w:rsidRDefault="004C052C" w:rsidP="00B41F00">
            <w:pPr>
              <w:pStyle w:val="NormalWeb"/>
              <w:spacing w:before="0" w:beforeAutospacing="0" w:after="0" w:afterAutospacing="0" w:line="360" w:lineRule="auto"/>
              <w:jc w:val="both"/>
              <w:textAlignment w:val="baseline"/>
              <w:rPr>
                <w:rFonts w:ascii="Arial" w:eastAsia="+mn-ea" w:hAnsi="Arial" w:cs="Arial"/>
                <w:bCs/>
                <w:sz w:val="18"/>
                <w:szCs w:val="18"/>
              </w:rPr>
            </w:pPr>
            <w:r w:rsidRPr="0066133B">
              <w:rPr>
                <w:rFonts w:ascii="Arial" w:eastAsia="+mn-ea" w:hAnsi="Arial" w:cs="Arial"/>
                <w:bCs/>
                <w:sz w:val="16"/>
                <w:szCs w:val="16"/>
              </w:rPr>
              <w:t>2 talleres</w:t>
            </w:r>
            <w:r w:rsidR="00067BAC" w:rsidRPr="0066133B">
              <w:rPr>
                <w:rFonts w:ascii="Arial" w:eastAsia="+mn-ea" w:hAnsi="Arial" w:cs="Arial"/>
                <w:bCs/>
                <w:sz w:val="16"/>
                <w:szCs w:val="16"/>
              </w:rPr>
              <w:t xml:space="preserve"> </w:t>
            </w:r>
            <w:proofErr w:type="spellStart"/>
            <w:r w:rsidR="00067BAC" w:rsidRPr="0066133B">
              <w:rPr>
                <w:rFonts w:ascii="Arial" w:eastAsia="+mn-ea" w:hAnsi="Arial" w:cs="Arial"/>
                <w:bCs/>
                <w:sz w:val="16"/>
                <w:szCs w:val="16"/>
              </w:rPr>
              <w:t>co</w:t>
            </w:r>
            <w:proofErr w:type="spellEnd"/>
            <w:r w:rsidR="00067BAC" w:rsidRPr="0066133B">
              <w:rPr>
                <w:rFonts w:ascii="Arial" w:eastAsia="+mn-ea" w:hAnsi="Arial" w:cs="Arial"/>
                <w:bCs/>
                <w:sz w:val="16"/>
                <w:szCs w:val="16"/>
              </w:rPr>
              <w:t>-curriculares que cuentan con planeaciones y encuadres adecuados a las necesidades</w:t>
            </w:r>
            <w:r w:rsidR="00067BAC" w:rsidRPr="0066133B">
              <w:rPr>
                <w:rFonts w:ascii="Arial" w:eastAsia="+mn-ea" w:hAnsi="Arial" w:cs="Arial"/>
                <w:bCs/>
                <w:sz w:val="18"/>
                <w:szCs w:val="18"/>
              </w:rPr>
              <w:t xml:space="preserve"> del alumnado para consolidar el PE.</w:t>
            </w:r>
          </w:p>
          <w:p w14:paraId="38DFC9BF" w14:textId="77777777" w:rsidR="00A73650" w:rsidRPr="0066133B" w:rsidRDefault="00A73650" w:rsidP="00097A26">
            <w:pPr>
              <w:pStyle w:val="Default"/>
              <w:rPr>
                <w:sz w:val="18"/>
                <w:szCs w:val="18"/>
              </w:rPr>
            </w:pPr>
          </w:p>
        </w:tc>
      </w:tr>
      <w:tr w:rsidR="00680BE3" w:rsidRPr="005A0564" w14:paraId="5D2E7ECA" w14:textId="77777777" w:rsidTr="009653A5">
        <w:trPr>
          <w:trHeight w:val="497"/>
        </w:trPr>
        <w:tc>
          <w:tcPr>
            <w:tcW w:w="5000" w:type="pct"/>
          </w:tcPr>
          <w:p w14:paraId="2A4DCBEF" w14:textId="3BA79E3B" w:rsidR="002A4139" w:rsidRPr="003869BC" w:rsidRDefault="00680BE3" w:rsidP="005A0564">
            <w:pPr>
              <w:pStyle w:val="Default"/>
              <w:rPr>
                <w:b/>
                <w:sz w:val="18"/>
                <w:szCs w:val="18"/>
              </w:rPr>
            </w:pPr>
            <w:r w:rsidRPr="0066133B">
              <w:rPr>
                <w:b/>
                <w:sz w:val="18"/>
                <w:szCs w:val="18"/>
              </w:rPr>
              <w:t>EQUIPO DE TRABAJO</w:t>
            </w:r>
            <w:r w:rsidR="00A73650" w:rsidRPr="0066133B">
              <w:rPr>
                <w:b/>
                <w:sz w:val="18"/>
                <w:szCs w:val="18"/>
              </w:rPr>
              <w:t>:</w:t>
            </w:r>
            <w:r w:rsidRPr="0066133B">
              <w:rPr>
                <w:b/>
                <w:sz w:val="18"/>
                <w:szCs w:val="18"/>
              </w:rPr>
              <w:t xml:space="preserve"> </w:t>
            </w:r>
          </w:p>
          <w:p w14:paraId="05956C11" w14:textId="77777777" w:rsidR="004C052C" w:rsidRPr="0066133B" w:rsidRDefault="004C052C" w:rsidP="005A0564">
            <w:pPr>
              <w:pStyle w:val="Default"/>
              <w:rPr>
                <w:sz w:val="18"/>
                <w:szCs w:val="18"/>
              </w:rPr>
            </w:pPr>
            <w:r w:rsidRPr="0066133B">
              <w:rPr>
                <w:sz w:val="18"/>
                <w:szCs w:val="18"/>
              </w:rPr>
              <w:t xml:space="preserve">Eva Fabiola Ruiz </w:t>
            </w:r>
            <w:proofErr w:type="spellStart"/>
            <w:r w:rsidRPr="0066133B">
              <w:rPr>
                <w:sz w:val="18"/>
                <w:szCs w:val="18"/>
              </w:rPr>
              <w:t>Pradis</w:t>
            </w:r>
            <w:proofErr w:type="spellEnd"/>
            <w:r w:rsidRPr="0066133B">
              <w:rPr>
                <w:sz w:val="18"/>
                <w:szCs w:val="18"/>
              </w:rPr>
              <w:t xml:space="preserve"> </w:t>
            </w:r>
          </w:p>
          <w:p w14:paraId="254D2269" w14:textId="286E2343" w:rsidR="00F01905" w:rsidRDefault="00F01905" w:rsidP="005A0564">
            <w:pPr>
              <w:pStyle w:val="Default"/>
              <w:rPr>
                <w:sz w:val="18"/>
                <w:szCs w:val="18"/>
              </w:rPr>
            </w:pPr>
            <w:r w:rsidRPr="0066133B">
              <w:rPr>
                <w:sz w:val="18"/>
                <w:szCs w:val="18"/>
              </w:rPr>
              <w:t xml:space="preserve">Miguel Andrés Rivera Castro </w:t>
            </w:r>
          </w:p>
          <w:p w14:paraId="244B9569" w14:textId="4B423B58" w:rsidR="003869BC" w:rsidRDefault="003869BC" w:rsidP="005A0564">
            <w:pPr>
              <w:pStyle w:val="Default"/>
              <w:rPr>
                <w:sz w:val="18"/>
                <w:szCs w:val="18"/>
              </w:rPr>
            </w:pPr>
            <w:r>
              <w:rPr>
                <w:sz w:val="18"/>
                <w:szCs w:val="18"/>
              </w:rPr>
              <w:t>Manuel Federico Rodríguez Aguilar</w:t>
            </w:r>
          </w:p>
          <w:p w14:paraId="46EB6C83" w14:textId="0E48B41E" w:rsidR="003869BC" w:rsidRDefault="003869BC" w:rsidP="005A0564">
            <w:pPr>
              <w:pStyle w:val="Default"/>
              <w:rPr>
                <w:sz w:val="18"/>
                <w:szCs w:val="18"/>
              </w:rPr>
            </w:pPr>
            <w:r>
              <w:rPr>
                <w:sz w:val="18"/>
                <w:szCs w:val="18"/>
              </w:rPr>
              <w:t>Marco Antonio Valdés Molina</w:t>
            </w:r>
          </w:p>
          <w:p w14:paraId="1632ABE2" w14:textId="10DC5008" w:rsidR="003869BC" w:rsidRPr="0066133B" w:rsidRDefault="003869BC" w:rsidP="005A0564">
            <w:pPr>
              <w:pStyle w:val="Default"/>
              <w:rPr>
                <w:sz w:val="18"/>
                <w:szCs w:val="18"/>
              </w:rPr>
            </w:pPr>
            <w:r>
              <w:rPr>
                <w:sz w:val="18"/>
                <w:szCs w:val="18"/>
              </w:rPr>
              <w:t xml:space="preserve">Jorge Ariel Morales García </w:t>
            </w:r>
          </w:p>
          <w:p w14:paraId="4A9BFC65" w14:textId="358824CC" w:rsidR="00F01905" w:rsidRPr="005A0564" w:rsidRDefault="00F01905" w:rsidP="005A0564">
            <w:pPr>
              <w:pStyle w:val="Default"/>
              <w:rPr>
                <w:sz w:val="22"/>
                <w:szCs w:val="22"/>
              </w:rPr>
            </w:pPr>
            <w:r>
              <w:rPr>
                <w:sz w:val="22"/>
                <w:szCs w:val="22"/>
              </w:rPr>
              <w:t xml:space="preserve"> </w:t>
            </w:r>
          </w:p>
        </w:tc>
      </w:tr>
      <w:tr w:rsidR="00680BE3" w:rsidRPr="005A0564" w14:paraId="78DA5BC2" w14:textId="77777777" w:rsidTr="009653A5">
        <w:trPr>
          <w:trHeight w:val="1229"/>
        </w:trPr>
        <w:tc>
          <w:tcPr>
            <w:tcW w:w="5000" w:type="pct"/>
          </w:tcPr>
          <w:p w14:paraId="5BC2EBE4" w14:textId="77777777" w:rsidR="00680BE3" w:rsidRPr="0066133B" w:rsidRDefault="00680BE3" w:rsidP="005A0564">
            <w:pPr>
              <w:pStyle w:val="Default"/>
              <w:rPr>
                <w:b/>
                <w:sz w:val="20"/>
                <w:szCs w:val="20"/>
              </w:rPr>
            </w:pPr>
            <w:r w:rsidRPr="0066133B">
              <w:rPr>
                <w:b/>
                <w:sz w:val="20"/>
                <w:szCs w:val="20"/>
              </w:rPr>
              <w:lastRenderedPageBreak/>
              <w:t>PRO</w:t>
            </w:r>
            <w:r w:rsidR="00A73650" w:rsidRPr="0066133B">
              <w:rPr>
                <w:b/>
                <w:sz w:val="20"/>
                <w:szCs w:val="20"/>
              </w:rPr>
              <w:t>DUCTOS AL TÉRMINO DEL SEMESTRE:</w:t>
            </w:r>
          </w:p>
          <w:p w14:paraId="5FE061DE" w14:textId="77777777" w:rsidR="00925DAC" w:rsidRPr="0066133B" w:rsidRDefault="00925DAC" w:rsidP="005A0564">
            <w:pPr>
              <w:pStyle w:val="Default"/>
              <w:rPr>
                <w:bCs/>
                <w:sz w:val="20"/>
                <w:szCs w:val="20"/>
              </w:rPr>
            </w:pPr>
            <w:r w:rsidRPr="0066133B">
              <w:rPr>
                <w:bCs/>
                <w:sz w:val="20"/>
                <w:szCs w:val="20"/>
              </w:rPr>
              <w:t>1 proyecto del área</w:t>
            </w:r>
          </w:p>
          <w:p w14:paraId="3E176BE6" w14:textId="77777777" w:rsidR="00977E8A" w:rsidRPr="0066133B" w:rsidRDefault="00977E8A" w:rsidP="005A0564">
            <w:pPr>
              <w:pStyle w:val="Default"/>
              <w:rPr>
                <w:bCs/>
                <w:sz w:val="20"/>
                <w:szCs w:val="20"/>
              </w:rPr>
            </w:pPr>
            <w:r w:rsidRPr="0066133B">
              <w:rPr>
                <w:bCs/>
                <w:sz w:val="20"/>
                <w:szCs w:val="20"/>
              </w:rPr>
              <w:t>2 revisiones</w:t>
            </w:r>
            <w:r w:rsidR="00585F5F" w:rsidRPr="0066133B">
              <w:rPr>
                <w:bCs/>
                <w:sz w:val="20"/>
                <w:szCs w:val="20"/>
              </w:rPr>
              <w:t xml:space="preserve"> y seguimientos</w:t>
            </w:r>
            <w:r w:rsidRPr="0066133B">
              <w:rPr>
                <w:bCs/>
                <w:sz w:val="20"/>
                <w:szCs w:val="20"/>
              </w:rPr>
              <w:t xml:space="preserve"> del proyecto de difusión y vinculación institucional</w:t>
            </w:r>
          </w:p>
          <w:p w14:paraId="5E364112" w14:textId="691D82ED" w:rsidR="00925DAC" w:rsidRPr="0066133B" w:rsidRDefault="00925DAC" w:rsidP="00925DAC">
            <w:pPr>
              <w:pStyle w:val="Default"/>
              <w:rPr>
                <w:color w:val="auto"/>
                <w:sz w:val="20"/>
                <w:szCs w:val="20"/>
              </w:rPr>
            </w:pPr>
            <w:r w:rsidRPr="0066133B">
              <w:rPr>
                <w:color w:val="auto"/>
                <w:sz w:val="20"/>
                <w:szCs w:val="20"/>
              </w:rPr>
              <w:t>4 actividades de difusión por semestre</w:t>
            </w:r>
          </w:p>
          <w:p w14:paraId="626B4972" w14:textId="77777777" w:rsidR="00925DAC" w:rsidRPr="0066133B" w:rsidRDefault="00925DAC" w:rsidP="00925DAC">
            <w:pPr>
              <w:pStyle w:val="Default"/>
              <w:rPr>
                <w:color w:val="auto"/>
                <w:sz w:val="20"/>
                <w:szCs w:val="20"/>
              </w:rPr>
            </w:pPr>
            <w:r w:rsidRPr="0066133B">
              <w:rPr>
                <w:color w:val="auto"/>
                <w:sz w:val="20"/>
                <w:szCs w:val="20"/>
              </w:rPr>
              <w:t>2 capacitaciones del personal al año</w:t>
            </w:r>
          </w:p>
          <w:p w14:paraId="5B9CB03D" w14:textId="7224337D" w:rsidR="005F4727" w:rsidRPr="0066133B" w:rsidRDefault="00925DAC" w:rsidP="00977E8A">
            <w:pPr>
              <w:pStyle w:val="Default"/>
              <w:rPr>
                <w:color w:val="auto"/>
                <w:sz w:val="20"/>
                <w:szCs w:val="20"/>
              </w:rPr>
            </w:pPr>
            <w:r w:rsidRPr="0066133B">
              <w:rPr>
                <w:color w:val="auto"/>
                <w:sz w:val="20"/>
                <w:szCs w:val="20"/>
              </w:rPr>
              <w:t>2 proyectos de innovación</w:t>
            </w:r>
          </w:p>
          <w:p w14:paraId="2521E948" w14:textId="77777777" w:rsidR="00977E8A" w:rsidRPr="0066133B" w:rsidRDefault="00977E8A" w:rsidP="00977E8A">
            <w:pPr>
              <w:pStyle w:val="Default"/>
              <w:rPr>
                <w:color w:val="auto"/>
                <w:sz w:val="20"/>
                <w:szCs w:val="20"/>
              </w:rPr>
            </w:pPr>
            <w:r w:rsidRPr="0066133B">
              <w:rPr>
                <w:sz w:val="20"/>
                <w:szCs w:val="20"/>
              </w:rPr>
              <w:t xml:space="preserve">2 informes </w:t>
            </w:r>
            <w:r w:rsidRPr="0066133B">
              <w:rPr>
                <w:color w:val="auto"/>
                <w:sz w:val="20"/>
                <w:szCs w:val="20"/>
              </w:rPr>
              <w:t>semestrales</w:t>
            </w:r>
          </w:p>
          <w:p w14:paraId="20FF2FD2" w14:textId="77777777" w:rsidR="002E7842" w:rsidRPr="0066133B" w:rsidRDefault="002E7842" w:rsidP="005F4727">
            <w:pPr>
              <w:pStyle w:val="Default"/>
              <w:rPr>
                <w:sz w:val="20"/>
                <w:szCs w:val="20"/>
              </w:rPr>
            </w:pPr>
          </w:p>
        </w:tc>
      </w:tr>
      <w:tr w:rsidR="000F38FB" w:rsidRPr="005A0564" w14:paraId="27B14647" w14:textId="77777777" w:rsidTr="009653A5">
        <w:trPr>
          <w:trHeight w:val="497"/>
        </w:trPr>
        <w:tc>
          <w:tcPr>
            <w:tcW w:w="5000" w:type="pct"/>
          </w:tcPr>
          <w:p w14:paraId="6BFF24D3" w14:textId="77777777" w:rsidR="000F38FB" w:rsidRPr="0066133B" w:rsidRDefault="000F38FB" w:rsidP="005A0564">
            <w:pPr>
              <w:pStyle w:val="Default"/>
              <w:rPr>
                <w:b/>
                <w:sz w:val="20"/>
                <w:szCs w:val="20"/>
              </w:rPr>
            </w:pPr>
            <w:r w:rsidRPr="0066133B">
              <w:rPr>
                <w:b/>
                <w:sz w:val="20"/>
                <w:szCs w:val="20"/>
              </w:rPr>
              <w:t>JUSTIFICACIÓN:</w:t>
            </w:r>
          </w:p>
          <w:p w14:paraId="36349C87" w14:textId="77777777" w:rsidR="001007E8" w:rsidRPr="0066133B" w:rsidRDefault="001007E8" w:rsidP="005A0564">
            <w:pPr>
              <w:pStyle w:val="Default"/>
              <w:rPr>
                <w:color w:val="auto"/>
                <w:sz w:val="20"/>
                <w:szCs w:val="20"/>
              </w:rPr>
            </w:pPr>
            <w:r w:rsidRPr="0066133B">
              <w:rPr>
                <w:color w:val="auto"/>
                <w:sz w:val="20"/>
                <w:szCs w:val="20"/>
              </w:rPr>
              <w:t xml:space="preserve">Coordinar la ejecución del proyecto de difusión y extensión educativa en congruencia con </w:t>
            </w:r>
            <w:r w:rsidR="00E93B61" w:rsidRPr="0066133B">
              <w:rPr>
                <w:color w:val="auto"/>
                <w:sz w:val="20"/>
                <w:szCs w:val="20"/>
              </w:rPr>
              <w:t xml:space="preserve">el PDI, Propiciar la difusión del acervo cultural e histórico de la institución en la comunidad educativa, promover la formación integral y armónica de los estudiantes mediante su </w:t>
            </w:r>
            <w:r w:rsidR="00617EEC" w:rsidRPr="0066133B">
              <w:rPr>
                <w:color w:val="auto"/>
                <w:sz w:val="20"/>
                <w:szCs w:val="20"/>
              </w:rPr>
              <w:t>participación</w:t>
            </w:r>
            <w:r w:rsidR="00E93B61" w:rsidRPr="0066133B">
              <w:rPr>
                <w:color w:val="auto"/>
                <w:sz w:val="20"/>
                <w:szCs w:val="20"/>
              </w:rPr>
              <w:t xml:space="preserve"> en actividades académicas, artísticas, deportivas, recreativas y/o culturales para el óptimo desarrollo de sus competencias genéricas y profesionales</w:t>
            </w:r>
            <w:r w:rsidR="00617EEC" w:rsidRPr="0066133B">
              <w:rPr>
                <w:color w:val="auto"/>
                <w:sz w:val="20"/>
                <w:szCs w:val="20"/>
              </w:rPr>
              <w:t>.</w:t>
            </w:r>
            <w:r w:rsidR="00E93B61" w:rsidRPr="0066133B">
              <w:rPr>
                <w:color w:val="auto"/>
                <w:sz w:val="20"/>
                <w:szCs w:val="20"/>
              </w:rPr>
              <w:t xml:space="preserve">   </w:t>
            </w:r>
          </w:p>
          <w:p w14:paraId="1B65B3D9" w14:textId="77777777" w:rsidR="002E7842" w:rsidRPr="0066133B" w:rsidRDefault="001007E8" w:rsidP="00097A26">
            <w:pPr>
              <w:jc w:val="both"/>
              <w:rPr>
                <w:rFonts w:ascii="Arial" w:hAnsi="Arial" w:cs="Arial"/>
                <w:b/>
                <w:bCs/>
                <w:color w:val="00B050"/>
                <w:sz w:val="20"/>
                <w:szCs w:val="20"/>
              </w:rPr>
            </w:pPr>
            <w:r w:rsidRPr="0066133B">
              <w:rPr>
                <w:rFonts w:ascii="Arial" w:hAnsi="Arial" w:cs="Arial"/>
                <w:bCs/>
                <w:sz w:val="20"/>
                <w:szCs w:val="20"/>
              </w:rPr>
              <w:t>.</w:t>
            </w:r>
          </w:p>
        </w:tc>
      </w:tr>
    </w:tbl>
    <w:p w14:paraId="56E1DF58" w14:textId="77777777" w:rsidR="00113C3B" w:rsidRDefault="00113C3B" w:rsidP="0066133B">
      <w:pPr>
        <w:rPr>
          <w:rFonts w:ascii="Arial" w:hAnsi="Arial" w:cs="Arial"/>
          <w:b/>
          <w:sz w:val="22"/>
          <w:szCs w:val="22"/>
        </w:rPr>
      </w:pPr>
    </w:p>
    <w:p w14:paraId="32420CBC" w14:textId="77777777" w:rsidR="00F84514" w:rsidRDefault="00F84514" w:rsidP="00C2637A">
      <w:pPr>
        <w:jc w:val="center"/>
        <w:rPr>
          <w:rFonts w:ascii="Arial" w:hAnsi="Arial" w:cs="Arial"/>
          <w:b/>
          <w:sz w:val="22"/>
          <w:szCs w:val="22"/>
        </w:rPr>
      </w:pPr>
    </w:p>
    <w:p w14:paraId="2AEF5301" w14:textId="77777777" w:rsidR="00A93FCA" w:rsidRDefault="00A93FCA" w:rsidP="00C2637A">
      <w:pPr>
        <w:jc w:val="center"/>
        <w:rPr>
          <w:rFonts w:ascii="Arial" w:hAnsi="Arial" w:cs="Arial"/>
          <w:color w:val="FF0000"/>
          <w:sz w:val="28"/>
          <w:szCs w:val="22"/>
        </w:rPr>
      </w:pPr>
    </w:p>
    <w:p w14:paraId="3A500483" w14:textId="77777777" w:rsidR="00A93FCA" w:rsidRDefault="00A93FCA" w:rsidP="00C2637A">
      <w:pPr>
        <w:jc w:val="center"/>
        <w:rPr>
          <w:rFonts w:ascii="Arial" w:hAnsi="Arial" w:cs="Arial"/>
          <w:color w:val="FF0000"/>
          <w:sz w:val="28"/>
          <w:szCs w:val="22"/>
        </w:rPr>
      </w:pPr>
    </w:p>
    <w:p w14:paraId="2AC9E371" w14:textId="77777777" w:rsidR="00A93FCA" w:rsidRDefault="00A93FCA" w:rsidP="00C2637A">
      <w:pPr>
        <w:jc w:val="center"/>
        <w:rPr>
          <w:rFonts w:ascii="Arial" w:hAnsi="Arial" w:cs="Arial"/>
          <w:color w:val="FF0000"/>
          <w:sz w:val="28"/>
          <w:szCs w:val="22"/>
        </w:rPr>
      </w:pPr>
    </w:p>
    <w:tbl>
      <w:tblPr>
        <w:tblpPr w:leftFromText="141" w:rightFromText="141" w:vertAnchor="page" w:horzAnchor="page" w:tblpX="1477" w:tblpY="267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9"/>
        <w:gridCol w:w="1799"/>
        <w:gridCol w:w="1988"/>
        <w:gridCol w:w="1034"/>
        <w:gridCol w:w="2414"/>
        <w:gridCol w:w="3830"/>
      </w:tblGrid>
      <w:tr w:rsidR="00585F5F" w:rsidRPr="009653A5" w14:paraId="1897AFBC" w14:textId="77777777" w:rsidTr="009653A5">
        <w:trPr>
          <w:trHeight w:val="617"/>
        </w:trPr>
        <w:tc>
          <w:tcPr>
            <w:tcW w:w="921" w:type="pct"/>
            <w:shd w:val="clear" w:color="auto" w:fill="auto"/>
          </w:tcPr>
          <w:p w14:paraId="1E273554" w14:textId="77777777" w:rsidR="00585F5F" w:rsidRPr="009653A5" w:rsidRDefault="00585F5F" w:rsidP="0066133B">
            <w:pPr>
              <w:jc w:val="center"/>
              <w:rPr>
                <w:b/>
                <w:sz w:val="20"/>
                <w:szCs w:val="20"/>
              </w:rPr>
            </w:pPr>
          </w:p>
        </w:tc>
        <w:tc>
          <w:tcPr>
            <w:tcW w:w="663" w:type="pct"/>
            <w:shd w:val="clear" w:color="auto" w:fill="BFBFBF"/>
          </w:tcPr>
          <w:p w14:paraId="613591BC" w14:textId="77777777" w:rsidR="00585F5F" w:rsidRPr="009653A5" w:rsidRDefault="00585F5F" w:rsidP="0066133B">
            <w:pPr>
              <w:jc w:val="center"/>
              <w:rPr>
                <w:b/>
                <w:sz w:val="20"/>
                <w:szCs w:val="20"/>
              </w:rPr>
            </w:pPr>
            <w:r w:rsidRPr="009653A5">
              <w:rPr>
                <w:b/>
                <w:sz w:val="20"/>
                <w:szCs w:val="20"/>
              </w:rPr>
              <w:t>INDICADOR</w:t>
            </w:r>
          </w:p>
        </w:tc>
        <w:tc>
          <w:tcPr>
            <w:tcW w:w="733" w:type="pct"/>
            <w:shd w:val="clear" w:color="auto" w:fill="BFBFBF"/>
          </w:tcPr>
          <w:p w14:paraId="5F24B84E" w14:textId="77777777" w:rsidR="00585F5F" w:rsidRPr="009653A5" w:rsidRDefault="00585F5F" w:rsidP="0066133B">
            <w:pPr>
              <w:jc w:val="center"/>
              <w:rPr>
                <w:b/>
                <w:sz w:val="20"/>
                <w:szCs w:val="20"/>
              </w:rPr>
            </w:pPr>
            <w:r w:rsidRPr="009653A5">
              <w:rPr>
                <w:b/>
                <w:sz w:val="20"/>
                <w:szCs w:val="20"/>
              </w:rPr>
              <w:t>OPERACIÓN ARITMÉTICA</w:t>
            </w:r>
          </w:p>
        </w:tc>
        <w:tc>
          <w:tcPr>
            <w:tcW w:w="381" w:type="pct"/>
            <w:shd w:val="clear" w:color="auto" w:fill="BFBFBF"/>
          </w:tcPr>
          <w:p w14:paraId="1EBF6E77" w14:textId="77777777" w:rsidR="00585F5F" w:rsidRPr="009653A5" w:rsidRDefault="00585F5F" w:rsidP="0066133B">
            <w:pPr>
              <w:jc w:val="center"/>
              <w:rPr>
                <w:b/>
                <w:sz w:val="20"/>
                <w:szCs w:val="20"/>
              </w:rPr>
            </w:pPr>
            <w:r w:rsidRPr="009653A5">
              <w:rPr>
                <w:b/>
                <w:sz w:val="20"/>
                <w:szCs w:val="20"/>
              </w:rPr>
              <w:t>META</w:t>
            </w:r>
          </w:p>
        </w:tc>
        <w:tc>
          <w:tcPr>
            <w:tcW w:w="890" w:type="pct"/>
            <w:shd w:val="clear" w:color="auto" w:fill="BFBFBF"/>
          </w:tcPr>
          <w:p w14:paraId="30FD94D0" w14:textId="77777777" w:rsidR="00585F5F" w:rsidRPr="009653A5" w:rsidRDefault="00585F5F" w:rsidP="0066133B">
            <w:pPr>
              <w:jc w:val="center"/>
              <w:rPr>
                <w:b/>
                <w:sz w:val="20"/>
                <w:szCs w:val="20"/>
              </w:rPr>
            </w:pPr>
            <w:r w:rsidRPr="009653A5">
              <w:rPr>
                <w:b/>
                <w:sz w:val="20"/>
                <w:szCs w:val="20"/>
              </w:rPr>
              <w:t>PERIODO DE CUMPLIMIENTO</w:t>
            </w:r>
          </w:p>
        </w:tc>
        <w:tc>
          <w:tcPr>
            <w:tcW w:w="1412" w:type="pct"/>
            <w:shd w:val="clear" w:color="auto" w:fill="BFBFBF"/>
          </w:tcPr>
          <w:p w14:paraId="0B42B147" w14:textId="77777777" w:rsidR="00585F5F" w:rsidRPr="009653A5" w:rsidRDefault="00585F5F" w:rsidP="0066133B">
            <w:pPr>
              <w:jc w:val="center"/>
              <w:rPr>
                <w:b/>
                <w:sz w:val="20"/>
                <w:szCs w:val="20"/>
              </w:rPr>
            </w:pPr>
            <w:r w:rsidRPr="009653A5">
              <w:rPr>
                <w:b/>
                <w:sz w:val="20"/>
                <w:szCs w:val="20"/>
              </w:rPr>
              <w:t>FRECUENCIA DE MEDICION</w:t>
            </w:r>
          </w:p>
        </w:tc>
      </w:tr>
      <w:tr w:rsidR="00585F5F" w:rsidRPr="009653A5" w14:paraId="626D088F" w14:textId="77777777" w:rsidTr="009653A5">
        <w:trPr>
          <w:trHeight w:val="578"/>
        </w:trPr>
        <w:tc>
          <w:tcPr>
            <w:tcW w:w="921" w:type="pct"/>
            <w:vMerge w:val="restart"/>
            <w:shd w:val="clear" w:color="auto" w:fill="auto"/>
          </w:tcPr>
          <w:p w14:paraId="0E3D88F4" w14:textId="77777777" w:rsidR="00585F5F" w:rsidRPr="009653A5" w:rsidRDefault="00585F5F" w:rsidP="0066133B">
            <w:pPr>
              <w:jc w:val="center"/>
              <w:rPr>
                <w:sz w:val="20"/>
                <w:szCs w:val="20"/>
              </w:rPr>
            </w:pPr>
            <w:r w:rsidRPr="009653A5">
              <w:rPr>
                <w:sz w:val="20"/>
                <w:szCs w:val="20"/>
              </w:rPr>
              <w:t>Académico</w:t>
            </w:r>
          </w:p>
          <w:p w14:paraId="69BBC152" w14:textId="77777777" w:rsidR="00585F5F" w:rsidRPr="009653A5" w:rsidRDefault="00585F5F" w:rsidP="0066133B">
            <w:pPr>
              <w:jc w:val="center"/>
              <w:rPr>
                <w:sz w:val="20"/>
                <w:szCs w:val="20"/>
              </w:rPr>
            </w:pPr>
            <w:r w:rsidRPr="009653A5">
              <w:rPr>
                <w:sz w:val="20"/>
                <w:szCs w:val="20"/>
              </w:rPr>
              <w:t>Dirección</w:t>
            </w:r>
          </w:p>
          <w:p w14:paraId="62F447F8" w14:textId="77777777" w:rsidR="00585F5F" w:rsidRPr="009653A5" w:rsidRDefault="00585F5F" w:rsidP="0066133B">
            <w:pPr>
              <w:jc w:val="center"/>
              <w:rPr>
                <w:sz w:val="20"/>
                <w:szCs w:val="20"/>
              </w:rPr>
            </w:pPr>
            <w:r w:rsidRPr="009653A5">
              <w:rPr>
                <w:sz w:val="20"/>
                <w:szCs w:val="20"/>
              </w:rPr>
              <w:t>Coordinación</w:t>
            </w:r>
          </w:p>
          <w:p w14:paraId="5079E57C" w14:textId="77777777" w:rsidR="00585F5F" w:rsidRPr="009653A5" w:rsidRDefault="00585F5F" w:rsidP="0066133B">
            <w:pPr>
              <w:jc w:val="center"/>
              <w:rPr>
                <w:sz w:val="20"/>
                <w:szCs w:val="20"/>
              </w:rPr>
            </w:pPr>
            <w:r w:rsidRPr="009653A5">
              <w:rPr>
                <w:sz w:val="20"/>
                <w:szCs w:val="20"/>
              </w:rPr>
              <w:t>De difusión y</w:t>
            </w:r>
          </w:p>
          <w:p w14:paraId="6F65B191" w14:textId="77777777" w:rsidR="00585F5F" w:rsidRPr="009653A5" w:rsidRDefault="00585F5F" w:rsidP="0066133B">
            <w:pPr>
              <w:jc w:val="center"/>
              <w:rPr>
                <w:sz w:val="20"/>
                <w:szCs w:val="20"/>
              </w:rPr>
            </w:pPr>
            <w:r w:rsidRPr="009653A5">
              <w:rPr>
                <w:sz w:val="20"/>
                <w:szCs w:val="20"/>
              </w:rPr>
              <w:t>Extensión educativa</w:t>
            </w:r>
          </w:p>
        </w:tc>
        <w:tc>
          <w:tcPr>
            <w:tcW w:w="663" w:type="pct"/>
            <w:vMerge w:val="restart"/>
            <w:shd w:val="clear" w:color="auto" w:fill="auto"/>
          </w:tcPr>
          <w:p w14:paraId="2B59FA9E" w14:textId="77777777" w:rsidR="00585F5F" w:rsidRPr="009653A5" w:rsidRDefault="00585F5F" w:rsidP="0066133B">
            <w:pPr>
              <w:jc w:val="center"/>
              <w:rPr>
                <w:sz w:val="20"/>
                <w:szCs w:val="20"/>
              </w:rPr>
            </w:pPr>
            <w:r w:rsidRPr="009653A5">
              <w:rPr>
                <w:sz w:val="20"/>
                <w:szCs w:val="20"/>
              </w:rPr>
              <w:t xml:space="preserve"> Proyecto de área.</w:t>
            </w:r>
          </w:p>
          <w:p w14:paraId="35F04B74" w14:textId="77777777" w:rsidR="00585F5F" w:rsidRPr="009653A5" w:rsidRDefault="00585F5F" w:rsidP="0066133B">
            <w:pPr>
              <w:rPr>
                <w:sz w:val="20"/>
                <w:szCs w:val="20"/>
              </w:rPr>
            </w:pPr>
          </w:p>
        </w:tc>
        <w:tc>
          <w:tcPr>
            <w:tcW w:w="733" w:type="pct"/>
            <w:shd w:val="clear" w:color="auto" w:fill="auto"/>
          </w:tcPr>
          <w:p w14:paraId="5E8B62A0" w14:textId="77777777" w:rsidR="00585F5F" w:rsidRPr="009653A5" w:rsidRDefault="00585F5F" w:rsidP="0066133B">
            <w:pPr>
              <w:jc w:val="center"/>
              <w:rPr>
                <w:sz w:val="20"/>
                <w:szCs w:val="20"/>
              </w:rPr>
            </w:pPr>
            <w:r w:rsidRPr="009653A5">
              <w:rPr>
                <w:sz w:val="20"/>
                <w:szCs w:val="20"/>
              </w:rPr>
              <w:t>1</w:t>
            </w:r>
          </w:p>
        </w:tc>
        <w:tc>
          <w:tcPr>
            <w:tcW w:w="381" w:type="pct"/>
            <w:vMerge w:val="restart"/>
            <w:shd w:val="clear" w:color="auto" w:fill="auto"/>
          </w:tcPr>
          <w:p w14:paraId="24538AE3" w14:textId="77777777" w:rsidR="00585F5F" w:rsidRPr="009653A5" w:rsidRDefault="00585F5F" w:rsidP="0066133B">
            <w:pPr>
              <w:jc w:val="center"/>
              <w:rPr>
                <w:sz w:val="20"/>
                <w:szCs w:val="20"/>
              </w:rPr>
            </w:pPr>
            <w:r w:rsidRPr="009653A5">
              <w:rPr>
                <w:sz w:val="20"/>
                <w:szCs w:val="20"/>
              </w:rPr>
              <w:t>100%</w:t>
            </w:r>
          </w:p>
        </w:tc>
        <w:tc>
          <w:tcPr>
            <w:tcW w:w="890" w:type="pct"/>
            <w:vMerge w:val="restart"/>
            <w:shd w:val="clear" w:color="auto" w:fill="auto"/>
          </w:tcPr>
          <w:p w14:paraId="3403FC7C" w14:textId="77777777" w:rsidR="00585F5F" w:rsidRPr="009653A5" w:rsidRDefault="00585F5F" w:rsidP="0066133B">
            <w:pPr>
              <w:jc w:val="center"/>
              <w:rPr>
                <w:sz w:val="20"/>
                <w:szCs w:val="20"/>
              </w:rPr>
            </w:pPr>
            <w:r w:rsidRPr="009653A5">
              <w:rPr>
                <w:sz w:val="20"/>
                <w:szCs w:val="20"/>
              </w:rPr>
              <w:t>Anual</w:t>
            </w:r>
          </w:p>
          <w:p w14:paraId="17F9E89B" w14:textId="77777777" w:rsidR="00585F5F" w:rsidRPr="009653A5" w:rsidRDefault="00585F5F" w:rsidP="0066133B">
            <w:pPr>
              <w:rPr>
                <w:sz w:val="20"/>
                <w:szCs w:val="20"/>
              </w:rPr>
            </w:pPr>
          </w:p>
        </w:tc>
        <w:tc>
          <w:tcPr>
            <w:tcW w:w="1412" w:type="pct"/>
            <w:vMerge w:val="restart"/>
            <w:shd w:val="clear" w:color="auto" w:fill="auto"/>
          </w:tcPr>
          <w:p w14:paraId="695D47B1" w14:textId="77777777" w:rsidR="00585F5F" w:rsidRPr="009653A5" w:rsidRDefault="00585F5F" w:rsidP="0066133B">
            <w:pPr>
              <w:ind w:firstLine="708"/>
              <w:rPr>
                <w:sz w:val="20"/>
                <w:szCs w:val="20"/>
              </w:rPr>
            </w:pPr>
            <w:r w:rsidRPr="009653A5">
              <w:rPr>
                <w:sz w:val="20"/>
                <w:szCs w:val="20"/>
              </w:rPr>
              <w:t>Anual</w:t>
            </w:r>
          </w:p>
          <w:p w14:paraId="3A9432C8" w14:textId="77777777" w:rsidR="00585F5F" w:rsidRPr="009653A5" w:rsidRDefault="00585F5F" w:rsidP="0066133B">
            <w:pPr>
              <w:ind w:firstLine="708"/>
              <w:rPr>
                <w:sz w:val="20"/>
                <w:szCs w:val="20"/>
              </w:rPr>
            </w:pPr>
          </w:p>
        </w:tc>
      </w:tr>
      <w:tr w:rsidR="00585F5F" w:rsidRPr="009653A5" w14:paraId="5A27D598" w14:textId="77777777" w:rsidTr="009653A5">
        <w:trPr>
          <w:trHeight w:val="578"/>
        </w:trPr>
        <w:tc>
          <w:tcPr>
            <w:tcW w:w="921" w:type="pct"/>
            <w:vMerge/>
            <w:shd w:val="clear" w:color="auto" w:fill="auto"/>
          </w:tcPr>
          <w:p w14:paraId="0BEE30FE" w14:textId="77777777" w:rsidR="00585F5F" w:rsidRPr="009653A5" w:rsidRDefault="00585F5F" w:rsidP="0066133B">
            <w:pPr>
              <w:jc w:val="center"/>
              <w:rPr>
                <w:sz w:val="20"/>
                <w:szCs w:val="20"/>
              </w:rPr>
            </w:pPr>
          </w:p>
        </w:tc>
        <w:tc>
          <w:tcPr>
            <w:tcW w:w="663" w:type="pct"/>
            <w:vMerge/>
            <w:shd w:val="clear" w:color="auto" w:fill="auto"/>
          </w:tcPr>
          <w:p w14:paraId="4BDA27FC" w14:textId="77777777" w:rsidR="00585F5F" w:rsidRPr="009653A5" w:rsidRDefault="00585F5F" w:rsidP="0066133B">
            <w:pPr>
              <w:jc w:val="center"/>
              <w:rPr>
                <w:sz w:val="20"/>
                <w:szCs w:val="20"/>
              </w:rPr>
            </w:pPr>
          </w:p>
        </w:tc>
        <w:tc>
          <w:tcPr>
            <w:tcW w:w="733" w:type="pct"/>
            <w:shd w:val="clear" w:color="auto" w:fill="auto"/>
          </w:tcPr>
          <w:p w14:paraId="0B3CD2BB" w14:textId="77777777" w:rsidR="00585F5F" w:rsidRPr="009653A5" w:rsidRDefault="00585F5F" w:rsidP="0066133B">
            <w:pPr>
              <w:jc w:val="center"/>
              <w:rPr>
                <w:sz w:val="20"/>
                <w:szCs w:val="20"/>
              </w:rPr>
            </w:pPr>
          </w:p>
        </w:tc>
        <w:tc>
          <w:tcPr>
            <w:tcW w:w="381" w:type="pct"/>
            <w:vMerge/>
            <w:shd w:val="clear" w:color="auto" w:fill="auto"/>
          </w:tcPr>
          <w:p w14:paraId="376CFDCA" w14:textId="77777777" w:rsidR="00585F5F" w:rsidRPr="009653A5" w:rsidRDefault="00585F5F" w:rsidP="0066133B">
            <w:pPr>
              <w:jc w:val="center"/>
              <w:rPr>
                <w:sz w:val="20"/>
                <w:szCs w:val="20"/>
              </w:rPr>
            </w:pPr>
          </w:p>
        </w:tc>
        <w:tc>
          <w:tcPr>
            <w:tcW w:w="890" w:type="pct"/>
            <w:vMerge/>
            <w:shd w:val="clear" w:color="auto" w:fill="auto"/>
          </w:tcPr>
          <w:p w14:paraId="6B510E83" w14:textId="77777777" w:rsidR="00585F5F" w:rsidRPr="009653A5" w:rsidRDefault="00585F5F" w:rsidP="0066133B">
            <w:pPr>
              <w:jc w:val="center"/>
              <w:rPr>
                <w:sz w:val="20"/>
                <w:szCs w:val="20"/>
              </w:rPr>
            </w:pPr>
          </w:p>
        </w:tc>
        <w:tc>
          <w:tcPr>
            <w:tcW w:w="1412" w:type="pct"/>
            <w:vMerge/>
            <w:shd w:val="clear" w:color="auto" w:fill="auto"/>
          </w:tcPr>
          <w:p w14:paraId="1FA6B985" w14:textId="77777777" w:rsidR="00585F5F" w:rsidRPr="009653A5" w:rsidRDefault="00585F5F" w:rsidP="0066133B">
            <w:pPr>
              <w:ind w:firstLine="708"/>
              <w:rPr>
                <w:sz w:val="20"/>
                <w:szCs w:val="20"/>
              </w:rPr>
            </w:pPr>
          </w:p>
        </w:tc>
      </w:tr>
      <w:tr w:rsidR="00585F5F" w:rsidRPr="009653A5" w14:paraId="4202A24A" w14:textId="77777777" w:rsidTr="009653A5">
        <w:trPr>
          <w:trHeight w:val="70"/>
        </w:trPr>
        <w:tc>
          <w:tcPr>
            <w:tcW w:w="921" w:type="pct"/>
            <w:vMerge/>
            <w:shd w:val="clear" w:color="auto" w:fill="auto"/>
          </w:tcPr>
          <w:p w14:paraId="4539FD7D" w14:textId="77777777" w:rsidR="00585F5F" w:rsidRPr="009653A5" w:rsidRDefault="00585F5F" w:rsidP="0066133B">
            <w:pPr>
              <w:jc w:val="center"/>
              <w:rPr>
                <w:sz w:val="20"/>
                <w:szCs w:val="20"/>
              </w:rPr>
            </w:pPr>
          </w:p>
        </w:tc>
        <w:tc>
          <w:tcPr>
            <w:tcW w:w="663" w:type="pct"/>
            <w:vMerge/>
            <w:shd w:val="clear" w:color="auto" w:fill="auto"/>
          </w:tcPr>
          <w:p w14:paraId="5CBE7302" w14:textId="77777777" w:rsidR="00585F5F" w:rsidRPr="009653A5" w:rsidRDefault="00585F5F" w:rsidP="0066133B">
            <w:pPr>
              <w:jc w:val="center"/>
              <w:rPr>
                <w:sz w:val="20"/>
                <w:szCs w:val="20"/>
              </w:rPr>
            </w:pPr>
          </w:p>
        </w:tc>
        <w:tc>
          <w:tcPr>
            <w:tcW w:w="733" w:type="pct"/>
            <w:shd w:val="clear" w:color="auto" w:fill="auto"/>
          </w:tcPr>
          <w:p w14:paraId="114F0253" w14:textId="77777777" w:rsidR="00585F5F" w:rsidRPr="009653A5" w:rsidRDefault="00585F5F" w:rsidP="0066133B">
            <w:pPr>
              <w:jc w:val="center"/>
              <w:rPr>
                <w:sz w:val="20"/>
                <w:szCs w:val="20"/>
              </w:rPr>
            </w:pPr>
          </w:p>
        </w:tc>
        <w:tc>
          <w:tcPr>
            <w:tcW w:w="381" w:type="pct"/>
            <w:vMerge/>
            <w:shd w:val="clear" w:color="auto" w:fill="auto"/>
          </w:tcPr>
          <w:p w14:paraId="1F18E187" w14:textId="77777777" w:rsidR="00585F5F" w:rsidRPr="009653A5" w:rsidRDefault="00585F5F" w:rsidP="0066133B">
            <w:pPr>
              <w:jc w:val="center"/>
              <w:rPr>
                <w:sz w:val="20"/>
                <w:szCs w:val="20"/>
              </w:rPr>
            </w:pPr>
          </w:p>
        </w:tc>
        <w:tc>
          <w:tcPr>
            <w:tcW w:w="890" w:type="pct"/>
            <w:vMerge/>
            <w:shd w:val="clear" w:color="auto" w:fill="auto"/>
          </w:tcPr>
          <w:p w14:paraId="1890B470" w14:textId="77777777" w:rsidR="00585F5F" w:rsidRPr="009653A5" w:rsidRDefault="00585F5F" w:rsidP="0066133B">
            <w:pPr>
              <w:jc w:val="center"/>
              <w:rPr>
                <w:sz w:val="20"/>
                <w:szCs w:val="20"/>
              </w:rPr>
            </w:pPr>
          </w:p>
        </w:tc>
        <w:tc>
          <w:tcPr>
            <w:tcW w:w="1412" w:type="pct"/>
            <w:vMerge/>
            <w:shd w:val="clear" w:color="auto" w:fill="auto"/>
          </w:tcPr>
          <w:p w14:paraId="0266EF9A" w14:textId="77777777" w:rsidR="00585F5F" w:rsidRPr="009653A5" w:rsidRDefault="00585F5F" w:rsidP="0066133B">
            <w:pPr>
              <w:ind w:firstLine="708"/>
              <w:jc w:val="center"/>
              <w:rPr>
                <w:sz w:val="20"/>
                <w:szCs w:val="20"/>
              </w:rPr>
            </w:pPr>
          </w:p>
        </w:tc>
      </w:tr>
      <w:tr w:rsidR="00585F5F" w:rsidRPr="009653A5" w14:paraId="51365186" w14:textId="77777777" w:rsidTr="009653A5">
        <w:trPr>
          <w:trHeight w:val="578"/>
        </w:trPr>
        <w:tc>
          <w:tcPr>
            <w:tcW w:w="921" w:type="pct"/>
            <w:vMerge w:val="restart"/>
            <w:shd w:val="clear" w:color="auto" w:fill="auto"/>
          </w:tcPr>
          <w:p w14:paraId="7A18C553" w14:textId="77777777" w:rsidR="00585F5F" w:rsidRPr="009653A5" w:rsidRDefault="00585F5F" w:rsidP="0066133B">
            <w:pPr>
              <w:jc w:val="center"/>
              <w:rPr>
                <w:sz w:val="20"/>
                <w:szCs w:val="20"/>
              </w:rPr>
            </w:pPr>
            <w:r w:rsidRPr="009653A5">
              <w:rPr>
                <w:sz w:val="20"/>
                <w:szCs w:val="20"/>
              </w:rPr>
              <w:t>Dirección</w:t>
            </w:r>
          </w:p>
          <w:p w14:paraId="23570D32" w14:textId="77777777" w:rsidR="00585F5F" w:rsidRPr="009653A5" w:rsidRDefault="00585F5F" w:rsidP="0066133B">
            <w:pPr>
              <w:jc w:val="center"/>
              <w:rPr>
                <w:sz w:val="20"/>
                <w:szCs w:val="20"/>
              </w:rPr>
            </w:pPr>
            <w:r w:rsidRPr="009653A5">
              <w:rPr>
                <w:sz w:val="20"/>
                <w:szCs w:val="20"/>
              </w:rPr>
              <w:t>Coordinación de difusión y extensión educativa</w:t>
            </w:r>
          </w:p>
        </w:tc>
        <w:tc>
          <w:tcPr>
            <w:tcW w:w="663" w:type="pct"/>
            <w:vMerge w:val="restart"/>
            <w:shd w:val="clear" w:color="auto" w:fill="auto"/>
          </w:tcPr>
          <w:p w14:paraId="5DA1FD5F" w14:textId="77777777" w:rsidR="00585F5F" w:rsidRPr="009653A5" w:rsidRDefault="00585F5F" w:rsidP="0066133B">
            <w:pPr>
              <w:jc w:val="center"/>
              <w:rPr>
                <w:sz w:val="20"/>
                <w:szCs w:val="20"/>
              </w:rPr>
            </w:pPr>
            <w:r w:rsidRPr="009653A5">
              <w:rPr>
                <w:sz w:val="20"/>
                <w:szCs w:val="20"/>
              </w:rPr>
              <w:t>Seguimiento de proyecto de área difusión y vinculación institucional</w:t>
            </w:r>
          </w:p>
          <w:p w14:paraId="2A8206EC" w14:textId="77777777" w:rsidR="00585F5F" w:rsidRPr="009653A5" w:rsidRDefault="00585F5F" w:rsidP="0066133B">
            <w:pPr>
              <w:rPr>
                <w:sz w:val="20"/>
                <w:szCs w:val="20"/>
              </w:rPr>
            </w:pPr>
            <w:r w:rsidRPr="009653A5">
              <w:rPr>
                <w:sz w:val="20"/>
                <w:szCs w:val="20"/>
              </w:rPr>
              <w:t xml:space="preserve"> </w:t>
            </w:r>
          </w:p>
        </w:tc>
        <w:tc>
          <w:tcPr>
            <w:tcW w:w="733" w:type="pct"/>
            <w:shd w:val="clear" w:color="auto" w:fill="auto"/>
          </w:tcPr>
          <w:p w14:paraId="5950444E" w14:textId="77777777" w:rsidR="00585F5F" w:rsidRPr="009653A5" w:rsidRDefault="00585F5F" w:rsidP="0066133B">
            <w:pPr>
              <w:jc w:val="center"/>
              <w:rPr>
                <w:sz w:val="20"/>
                <w:szCs w:val="20"/>
              </w:rPr>
            </w:pPr>
            <w:r w:rsidRPr="009653A5">
              <w:rPr>
                <w:sz w:val="20"/>
                <w:szCs w:val="20"/>
              </w:rPr>
              <w:t>2</w:t>
            </w:r>
          </w:p>
        </w:tc>
        <w:tc>
          <w:tcPr>
            <w:tcW w:w="381" w:type="pct"/>
            <w:vMerge w:val="restart"/>
            <w:shd w:val="clear" w:color="auto" w:fill="auto"/>
          </w:tcPr>
          <w:p w14:paraId="7759437E" w14:textId="77777777" w:rsidR="00585F5F" w:rsidRPr="009653A5" w:rsidRDefault="00585F5F" w:rsidP="0066133B">
            <w:pPr>
              <w:jc w:val="center"/>
              <w:rPr>
                <w:sz w:val="20"/>
                <w:szCs w:val="20"/>
              </w:rPr>
            </w:pPr>
            <w:r w:rsidRPr="009653A5">
              <w:rPr>
                <w:sz w:val="20"/>
                <w:szCs w:val="20"/>
              </w:rPr>
              <w:t>100%</w:t>
            </w:r>
          </w:p>
        </w:tc>
        <w:tc>
          <w:tcPr>
            <w:tcW w:w="890" w:type="pct"/>
            <w:vMerge w:val="restart"/>
            <w:shd w:val="clear" w:color="auto" w:fill="auto"/>
          </w:tcPr>
          <w:p w14:paraId="367F2CD7" w14:textId="77777777" w:rsidR="00585F5F" w:rsidRPr="009653A5" w:rsidRDefault="00585F5F" w:rsidP="0066133B">
            <w:pPr>
              <w:jc w:val="center"/>
              <w:rPr>
                <w:sz w:val="20"/>
                <w:szCs w:val="20"/>
              </w:rPr>
            </w:pPr>
            <w:r w:rsidRPr="009653A5">
              <w:rPr>
                <w:sz w:val="20"/>
                <w:szCs w:val="20"/>
              </w:rPr>
              <w:t>Anual</w:t>
            </w:r>
          </w:p>
        </w:tc>
        <w:tc>
          <w:tcPr>
            <w:tcW w:w="1412" w:type="pct"/>
            <w:vMerge w:val="restart"/>
            <w:shd w:val="clear" w:color="auto" w:fill="auto"/>
          </w:tcPr>
          <w:p w14:paraId="47E7F585" w14:textId="77777777" w:rsidR="00585F5F" w:rsidRPr="009653A5" w:rsidRDefault="00585F5F" w:rsidP="0066133B">
            <w:pPr>
              <w:ind w:firstLine="708"/>
              <w:rPr>
                <w:sz w:val="20"/>
                <w:szCs w:val="20"/>
              </w:rPr>
            </w:pPr>
            <w:r w:rsidRPr="009653A5">
              <w:rPr>
                <w:sz w:val="20"/>
                <w:szCs w:val="20"/>
              </w:rPr>
              <w:t>Anual</w:t>
            </w:r>
          </w:p>
          <w:p w14:paraId="28C2B8BF" w14:textId="77777777" w:rsidR="00585F5F" w:rsidRPr="009653A5" w:rsidRDefault="00585F5F" w:rsidP="0066133B">
            <w:pPr>
              <w:ind w:firstLine="708"/>
              <w:rPr>
                <w:sz w:val="20"/>
                <w:szCs w:val="20"/>
              </w:rPr>
            </w:pPr>
          </w:p>
        </w:tc>
      </w:tr>
      <w:tr w:rsidR="00585F5F" w:rsidRPr="009653A5" w14:paraId="59B470DB" w14:textId="77777777" w:rsidTr="009653A5">
        <w:trPr>
          <w:trHeight w:val="70"/>
        </w:trPr>
        <w:tc>
          <w:tcPr>
            <w:tcW w:w="921" w:type="pct"/>
            <w:vMerge/>
            <w:shd w:val="clear" w:color="auto" w:fill="auto"/>
          </w:tcPr>
          <w:p w14:paraId="2BE26F3A" w14:textId="77777777" w:rsidR="00585F5F" w:rsidRPr="009653A5" w:rsidRDefault="00585F5F" w:rsidP="0066133B">
            <w:pPr>
              <w:jc w:val="center"/>
              <w:rPr>
                <w:sz w:val="20"/>
                <w:szCs w:val="20"/>
              </w:rPr>
            </w:pPr>
          </w:p>
        </w:tc>
        <w:tc>
          <w:tcPr>
            <w:tcW w:w="663" w:type="pct"/>
            <w:vMerge/>
            <w:shd w:val="clear" w:color="auto" w:fill="auto"/>
          </w:tcPr>
          <w:p w14:paraId="28D1CCFA" w14:textId="77777777" w:rsidR="00585F5F" w:rsidRPr="009653A5" w:rsidRDefault="00585F5F" w:rsidP="0066133B">
            <w:pPr>
              <w:jc w:val="center"/>
              <w:rPr>
                <w:sz w:val="20"/>
                <w:szCs w:val="20"/>
              </w:rPr>
            </w:pPr>
          </w:p>
        </w:tc>
        <w:tc>
          <w:tcPr>
            <w:tcW w:w="733" w:type="pct"/>
            <w:shd w:val="clear" w:color="auto" w:fill="auto"/>
          </w:tcPr>
          <w:p w14:paraId="13B1628C" w14:textId="77777777" w:rsidR="00585F5F" w:rsidRPr="009653A5" w:rsidRDefault="00585F5F" w:rsidP="0066133B">
            <w:pPr>
              <w:jc w:val="center"/>
              <w:rPr>
                <w:sz w:val="20"/>
                <w:szCs w:val="20"/>
              </w:rPr>
            </w:pPr>
          </w:p>
        </w:tc>
        <w:tc>
          <w:tcPr>
            <w:tcW w:w="381" w:type="pct"/>
            <w:vMerge/>
            <w:shd w:val="clear" w:color="auto" w:fill="auto"/>
          </w:tcPr>
          <w:p w14:paraId="171E5287" w14:textId="77777777" w:rsidR="00585F5F" w:rsidRPr="009653A5" w:rsidRDefault="00585F5F" w:rsidP="0066133B">
            <w:pPr>
              <w:jc w:val="center"/>
              <w:rPr>
                <w:sz w:val="20"/>
                <w:szCs w:val="20"/>
              </w:rPr>
            </w:pPr>
          </w:p>
        </w:tc>
        <w:tc>
          <w:tcPr>
            <w:tcW w:w="890" w:type="pct"/>
            <w:vMerge/>
            <w:shd w:val="clear" w:color="auto" w:fill="auto"/>
          </w:tcPr>
          <w:p w14:paraId="0150CB54" w14:textId="77777777" w:rsidR="00585F5F" w:rsidRPr="009653A5" w:rsidRDefault="00585F5F" w:rsidP="0066133B">
            <w:pPr>
              <w:jc w:val="center"/>
              <w:rPr>
                <w:sz w:val="20"/>
                <w:szCs w:val="20"/>
              </w:rPr>
            </w:pPr>
          </w:p>
        </w:tc>
        <w:tc>
          <w:tcPr>
            <w:tcW w:w="1412" w:type="pct"/>
            <w:vMerge/>
            <w:shd w:val="clear" w:color="auto" w:fill="auto"/>
          </w:tcPr>
          <w:p w14:paraId="13951788" w14:textId="77777777" w:rsidR="00585F5F" w:rsidRPr="009653A5" w:rsidRDefault="00585F5F" w:rsidP="0066133B">
            <w:pPr>
              <w:ind w:firstLine="708"/>
              <w:jc w:val="center"/>
              <w:rPr>
                <w:sz w:val="20"/>
                <w:szCs w:val="20"/>
              </w:rPr>
            </w:pPr>
          </w:p>
        </w:tc>
      </w:tr>
      <w:tr w:rsidR="00585F5F" w:rsidRPr="009653A5" w14:paraId="62D82CA8" w14:textId="77777777" w:rsidTr="009653A5">
        <w:trPr>
          <w:trHeight w:val="246"/>
        </w:trPr>
        <w:tc>
          <w:tcPr>
            <w:tcW w:w="921" w:type="pct"/>
            <w:vMerge w:val="restart"/>
            <w:shd w:val="clear" w:color="auto" w:fill="auto"/>
          </w:tcPr>
          <w:p w14:paraId="7A5A6C97" w14:textId="77777777" w:rsidR="00585F5F" w:rsidRPr="009653A5" w:rsidRDefault="00585F5F" w:rsidP="0066133B">
            <w:pPr>
              <w:jc w:val="center"/>
              <w:rPr>
                <w:sz w:val="20"/>
                <w:szCs w:val="20"/>
              </w:rPr>
            </w:pPr>
            <w:r w:rsidRPr="009653A5">
              <w:rPr>
                <w:sz w:val="20"/>
                <w:szCs w:val="20"/>
              </w:rPr>
              <w:t>Dirección</w:t>
            </w:r>
          </w:p>
          <w:p w14:paraId="7A04DC15" w14:textId="77777777" w:rsidR="00585F5F" w:rsidRPr="009653A5" w:rsidRDefault="00585F5F" w:rsidP="009D38DD">
            <w:pPr>
              <w:rPr>
                <w:sz w:val="20"/>
                <w:szCs w:val="20"/>
              </w:rPr>
            </w:pPr>
            <w:r w:rsidRPr="009653A5">
              <w:rPr>
                <w:sz w:val="20"/>
                <w:szCs w:val="20"/>
              </w:rPr>
              <w:t>Coordinación</w:t>
            </w:r>
          </w:p>
          <w:p w14:paraId="1E05E5E9" w14:textId="576A21DD" w:rsidR="009653A5" w:rsidRPr="009653A5" w:rsidRDefault="00585F5F" w:rsidP="009653A5">
            <w:pPr>
              <w:rPr>
                <w:sz w:val="20"/>
                <w:szCs w:val="20"/>
              </w:rPr>
            </w:pPr>
            <w:r w:rsidRPr="009653A5">
              <w:rPr>
                <w:sz w:val="20"/>
                <w:szCs w:val="20"/>
              </w:rPr>
              <w:t>De difusión y extensión educativa</w:t>
            </w:r>
          </w:p>
        </w:tc>
        <w:tc>
          <w:tcPr>
            <w:tcW w:w="663" w:type="pct"/>
            <w:vMerge w:val="restart"/>
            <w:shd w:val="clear" w:color="auto" w:fill="auto"/>
          </w:tcPr>
          <w:p w14:paraId="6351EB71" w14:textId="77777777" w:rsidR="00585F5F" w:rsidRPr="009653A5" w:rsidRDefault="00585F5F" w:rsidP="0066133B">
            <w:pPr>
              <w:jc w:val="center"/>
              <w:rPr>
                <w:sz w:val="20"/>
                <w:szCs w:val="20"/>
              </w:rPr>
            </w:pPr>
            <w:r w:rsidRPr="009653A5">
              <w:rPr>
                <w:sz w:val="20"/>
                <w:szCs w:val="20"/>
              </w:rPr>
              <w:t xml:space="preserve"> Actividades de difusión </w:t>
            </w:r>
          </w:p>
        </w:tc>
        <w:tc>
          <w:tcPr>
            <w:tcW w:w="733" w:type="pct"/>
            <w:shd w:val="clear" w:color="auto" w:fill="auto"/>
          </w:tcPr>
          <w:p w14:paraId="58C2390C" w14:textId="77777777" w:rsidR="00585F5F" w:rsidRPr="009653A5" w:rsidRDefault="00585F5F" w:rsidP="0066133B">
            <w:pPr>
              <w:jc w:val="center"/>
              <w:rPr>
                <w:sz w:val="20"/>
                <w:szCs w:val="20"/>
              </w:rPr>
            </w:pPr>
            <w:r w:rsidRPr="009653A5">
              <w:rPr>
                <w:sz w:val="20"/>
                <w:szCs w:val="20"/>
              </w:rPr>
              <w:t>4</w:t>
            </w:r>
          </w:p>
        </w:tc>
        <w:tc>
          <w:tcPr>
            <w:tcW w:w="381" w:type="pct"/>
            <w:vMerge w:val="restart"/>
            <w:shd w:val="clear" w:color="auto" w:fill="auto"/>
          </w:tcPr>
          <w:p w14:paraId="2E1369E3" w14:textId="77777777" w:rsidR="00585F5F" w:rsidRPr="009653A5" w:rsidRDefault="00585F5F" w:rsidP="0066133B">
            <w:pPr>
              <w:jc w:val="center"/>
              <w:rPr>
                <w:sz w:val="20"/>
                <w:szCs w:val="20"/>
              </w:rPr>
            </w:pPr>
            <w:r w:rsidRPr="009653A5">
              <w:rPr>
                <w:sz w:val="20"/>
                <w:szCs w:val="20"/>
              </w:rPr>
              <w:t>100%</w:t>
            </w:r>
          </w:p>
        </w:tc>
        <w:tc>
          <w:tcPr>
            <w:tcW w:w="890" w:type="pct"/>
            <w:vMerge w:val="restart"/>
            <w:shd w:val="clear" w:color="auto" w:fill="auto"/>
          </w:tcPr>
          <w:p w14:paraId="39D1EBDA" w14:textId="77777777" w:rsidR="00585F5F" w:rsidRPr="009653A5" w:rsidRDefault="00585F5F" w:rsidP="0066133B">
            <w:pPr>
              <w:jc w:val="center"/>
              <w:rPr>
                <w:sz w:val="20"/>
                <w:szCs w:val="20"/>
              </w:rPr>
            </w:pPr>
            <w:r w:rsidRPr="009653A5">
              <w:rPr>
                <w:sz w:val="20"/>
                <w:szCs w:val="20"/>
              </w:rPr>
              <w:t>Semestral</w:t>
            </w:r>
          </w:p>
        </w:tc>
        <w:tc>
          <w:tcPr>
            <w:tcW w:w="1412" w:type="pct"/>
            <w:vMerge w:val="restart"/>
            <w:shd w:val="clear" w:color="auto" w:fill="auto"/>
          </w:tcPr>
          <w:p w14:paraId="71444356" w14:textId="77777777" w:rsidR="00585F5F" w:rsidRPr="009653A5" w:rsidRDefault="00585F5F" w:rsidP="0066133B">
            <w:pPr>
              <w:ind w:firstLine="708"/>
              <w:rPr>
                <w:sz w:val="20"/>
                <w:szCs w:val="20"/>
              </w:rPr>
            </w:pPr>
            <w:r w:rsidRPr="009653A5">
              <w:rPr>
                <w:sz w:val="20"/>
                <w:szCs w:val="20"/>
              </w:rPr>
              <w:t>Semestral</w:t>
            </w:r>
          </w:p>
        </w:tc>
      </w:tr>
      <w:tr w:rsidR="00585F5F" w:rsidRPr="009653A5" w14:paraId="32869D10" w14:textId="77777777" w:rsidTr="009653A5">
        <w:trPr>
          <w:trHeight w:val="251"/>
        </w:trPr>
        <w:tc>
          <w:tcPr>
            <w:tcW w:w="921" w:type="pct"/>
            <w:vMerge/>
            <w:shd w:val="clear" w:color="auto" w:fill="auto"/>
          </w:tcPr>
          <w:p w14:paraId="1A3610F6" w14:textId="77777777" w:rsidR="00585F5F" w:rsidRPr="009653A5" w:rsidRDefault="00585F5F" w:rsidP="0066133B">
            <w:pPr>
              <w:rPr>
                <w:sz w:val="20"/>
                <w:szCs w:val="20"/>
              </w:rPr>
            </w:pPr>
          </w:p>
        </w:tc>
        <w:tc>
          <w:tcPr>
            <w:tcW w:w="663" w:type="pct"/>
            <w:vMerge/>
            <w:shd w:val="clear" w:color="auto" w:fill="auto"/>
          </w:tcPr>
          <w:p w14:paraId="27355E5F" w14:textId="77777777" w:rsidR="00585F5F" w:rsidRPr="009653A5" w:rsidRDefault="00585F5F" w:rsidP="0066133B">
            <w:pPr>
              <w:rPr>
                <w:sz w:val="20"/>
                <w:szCs w:val="20"/>
              </w:rPr>
            </w:pPr>
          </w:p>
        </w:tc>
        <w:tc>
          <w:tcPr>
            <w:tcW w:w="733" w:type="pct"/>
            <w:shd w:val="clear" w:color="auto" w:fill="auto"/>
          </w:tcPr>
          <w:p w14:paraId="45723469" w14:textId="77777777" w:rsidR="00585F5F" w:rsidRPr="009653A5" w:rsidRDefault="00585F5F" w:rsidP="0066133B">
            <w:pPr>
              <w:rPr>
                <w:sz w:val="20"/>
                <w:szCs w:val="20"/>
              </w:rPr>
            </w:pPr>
          </w:p>
        </w:tc>
        <w:tc>
          <w:tcPr>
            <w:tcW w:w="381" w:type="pct"/>
            <w:vMerge/>
            <w:shd w:val="clear" w:color="auto" w:fill="auto"/>
          </w:tcPr>
          <w:p w14:paraId="49516813" w14:textId="77777777" w:rsidR="00585F5F" w:rsidRPr="009653A5" w:rsidRDefault="00585F5F" w:rsidP="0066133B">
            <w:pPr>
              <w:rPr>
                <w:sz w:val="20"/>
                <w:szCs w:val="20"/>
              </w:rPr>
            </w:pPr>
          </w:p>
        </w:tc>
        <w:tc>
          <w:tcPr>
            <w:tcW w:w="890" w:type="pct"/>
            <w:vMerge/>
            <w:shd w:val="clear" w:color="auto" w:fill="auto"/>
          </w:tcPr>
          <w:p w14:paraId="53128920" w14:textId="77777777" w:rsidR="00585F5F" w:rsidRPr="009653A5" w:rsidRDefault="00585F5F" w:rsidP="0066133B">
            <w:pPr>
              <w:rPr>
                <w:sz w:val="20"/>
                <w:szCs w:val="20"/>
              </w:rPr>
            </w:pPr>
          </w:p>
        </w:tc>
        <w:tc>
          <w:tcPr>
            <w:tcW w:w="1412" w:type="pct"/>
            <w:vMerge/>
            <w:shd w:val="clear" w:color="auto" w:fill="auto"/>
          </w:tcPr>
          <w:p w14:paraId="092383DE" w14:textId="77777777" w:rsidR="00585F5F" w:rsidRPr="009653A5" w:rsidRDefault="00585F5F" w:rsidP="0066133B">
            <w:pPr>
              <w:ind w:firstLine="708"/>
              <w:rPr>
                <w:sz w:val="20"/>
                <w:szCs w:val="20"/>
              </w:rPr>
            </w:pPr>
          </w:p>
        </w:tc>
      </w:tr>
      <w:tr w:rsidR="0066133B" w:rsidRPr="009653A5" w14:paraId="65F487E1" w14:textId="77777777" w:rsidTr="009653A5">
        <w:trPr>
          <w:trHeight w:val="285"/>
        </w:trPr>
        <w:tc>
          <w:tcPr>
            <w:tcW w:w="921" w:type="pct"/>
            <w:shd w:val="clear" w:color="auto" w:fill="auto"/>
          </w:tcPr>
          <w:p w14:paraId="7144383D" w14:textId="77777777" w:rsidR="009D38DD" w:rsidRPr="009653A5" w:rsidRDefault="009D38DD" w:rsidP="009D38DD">
            <w:pPr>
              <w:rPr>
                <w:sz w:val="20"/>
                <w:szCs w:val="20"/>
              </w:rPr>
            </w:pPr>
            <w:r w:rsidRPr="009653A5">
              <w:rPr>
                <w:sz w:val="20"/>
                <w:szCs w:val="20"/>
              </w:rPr>
              <w:t>Dirección</w:t>
            </w:r>
          </w:p>
          <w:p w14:paraId="612E7CA9" w14:textId="77777777" w:rsidR="009D38DD" w:rsidRPr="009653A5" w:rsidRDefault="009D38DD" w:rsidP="009D38DD">
            <w:pPr>
              <w:rPr>
                <w:sz w:val="20"/>
                <w:szCs w:val="20"/>
              </w:rPr>
            </w:pPr>
            <w:r w:rsidRPr="009653A5">
              <w:rPr>
                <w:sz w:val="20"/>
                <w:szCs w:val="20"/>
              </w:rPr>
              <w:t>Coordinación</w:t>
            </w:r>
          </w:p>
          <w:p w14:paraId="4F714D04" w14:textId="77777777" w:rsidR="0066133B" w:rsidRPr="009653A5" w:rsidRDefault="009D38DD" w:rsidP="009D38DD">
            <w:pPr>
              <w:rPr>
                <w:sz w:val="20"/>
                <w:szCs w:val="20"/>
              </w:rPr>
            </w:pPr>
            <w:r w:rsidRPr="009653A5">
              <w:rPr>
                <w:sz w:val="20"/>
                <w:szCs w:val="20"/>
              </w:rPr>
              <w:t>De difusión y extensión</w:t>
            </w:r>
          </w:p>
        </w:tc>
        <w:tc>
          <w:tcPr>
            <w:tcW w:w="663" w:type="pct"/>
            <w:shd w:val="clear" w:color="auto" w:fill="auto"/>
          </w:tcPr>
          <w:p w14:paraId="48A46254" w14:textId="77777777" w:rsidR="0066133B" w:rsidRPr="009653A5" w:rsidRDefault="009D38DD" w:rsidP="0066133B">
            <w:pPr>
              <w:rPr>
                <w:sz w:val="20"/>
                <w:szCs w:val="20"/>
              </w:rPr>
            </w:pPr>
            <w:r w:rsidRPr="009653A5">
              <w:rPr>
                <w:sz w:val="20"/>
                <w:szCs w:val="20"/>
              </w:rPr>
              <w:t>Colegiados de área</w:t>
            </w:r>
          </w:p>
        </w:tc>
        <w:tc>
          <w:tcPr>
            <w:tcW w:w="733" w:type="pct"/>
            <w:shd w:val="clear" w:color="auto" w:fill="auto"/>
          </w:tcPr>
          <w:p w14:paraId="655CFC1E" w14:textId="77777777" w:rsidR="0066133B" w:rsidRPr="009653A5" w:rsidRDefault="009D38DD" w:rsidP="0066133B">
            <w:pPr>
              <w:rPr>
                <w:sz w:val="20"/>
                <w:szCs w:val="20"/>
              </w:rPr>
            </w:pPr>
            <w:r w:rsidRPr="009653A5">
              <w:rPr>
                <w:sz w:val="20"/>
                <w:szCs w:val="20"/>
              </w:rPr>
              <w:t xml:space="preserve">               6</w:t>
            </w:r>
          </w:p>
        </w:tc>
        <w:tc>
          <w:tcPr>
            <w:tcW w:w="381" w:type="pct"/>
            <w:shd w:val="clear" w:color="auto" w:fill="auto"/>
          </w:tcPr>
          <w:p w14:paraId="3B40EF4E" w14:textId="77777777" w:rsidR="0066133B" w:rsidRPr="009653A5" w:rsidRDefault="009D38DD" w:rsidP="0066133B">
            <w:pPr>
              <w:rPr>
                <w:sz w:val="20"/>
                <w:szCs w:val="20"/>
              </w:rPr>
            </w:pPr>
            <w:r w:rsidRPr="009653A5">
              <w:rPr>
                <w:sz w:val="20"/>
                <w:szCs w:val="20"/>
              </w:rPr>
              <w:t>100%</w:t>
            </w:r>
          </w:p>
        </w:tc>
        <w:tc>
          <w:tcPr>
            <w:tcW w:w="890" w:type="pct"/>
            <w:shd w:val="clear" w:color="auto" w:fill="auto"/>
          </w:tcPr>
          <w:p w14:paraId="45294619" w14:textId="77777777" w:rsidR="0066133B" w:rsidRPr="009653A5" w:rsidRDefault="009D38DD" w:rsidP="0066133B">
            <w:pPr>
              <w:rPr>
                <w:sz w:val="20"/>
                <w:szCs w:val="20"/>
              </w:rPr>
            </w:pPr>
            <w:r w:rsidRPr="009653A5">
              <w:rPr>
                <w:sz w:val="20"/>
                <w:szCs w:val="20"/>
              </w:rPr>
              <w:t xml:space="preserve">               Anual</w:t>
            </w:r>
          </w:p>
        </w:tc>
        <w:tc>
          <w:tcPr>
            <w:tcW w:w="1412" w:type="pct"/>
            <w:shd w:val="clear" w:color="auto" w:fill="auto"/>
          </w:tcPr>
          <w:p w14:paraId="5B7300DA" w14:textId="77777777" w:rsidR="0066133B" w:rsidRPr="009653A5" w:rsidRDefault="009D38DD" w:rsidP="0066133B">
            <w:pPr>
              <w:ind w:firstLine="708"/>
              <w:rPr>
                <w:sz w:val="20"/>
                <w:szCs w:val="20"/>
              </w:rPr>
            </w:pPr>
            <w:r w:rsidRPr="009653A5">
              <w:rPr>
                <w:sz w:val="20"/>
                <w:szCs w:val="20"/>
              </w:rPr>
              <w:t>Anual</w:t>
            </w:r>
          </w:p>
        </w:tc>
      </w:tr>
      <w:tr w:rsidR="0066133B" w:rsidRPr="009653A5" w14:paraId="7F9A6B06" w14:textId="77777777" w:rsidTr="009653A5">
        <w:trPr>
          <w:trHeight w:val="403"/>
        </w:trPr>
        <w:tc>
          <w:tcPr>
            <w:tcW w:w="921" w:type="pct"/>
            <w:shd w:val="clear" w:color="auto" w:fill="auto"/>
          </w:tcPr>
          <w:p w14:paraId="710DB706" w14:textId="77777777" w:rsidR="009D38DD" w:rsidRPr="009653A5" w:rsidRDefault="009D38DD" w:rsidP="009D38DD">
            <w:pPr>
              <w:rPr>
                <w:sz w:val="20"/>
                <w:szCs w:val="20"/>
              </w:rPr>
            </w:pPr>
            <w:r w:rsidRPr="009653A5">
              <w:rPr>
                <w:sz w:val="20"/>
                <w:szCs w:val="20"/>
              </w:rPr>
              <w:t>Coordinación</w:t>
            </w:r>
          </w:p>
          <w:p w14:paraId="36335DC9" w14:textId="77777777" w:rsidR="0066133B" w:rsidRPr="009653A5" w:rsidRDefault="009D38DD" w:rsidP="009D38DD">
            <w:pPr>
              <w:rPr>
                <w:sz w:val="20"/>
                <w:szCs w:val="20"/>
              </w:rPr>
            </w:pPr>
            <w:r w:rsidRPr="009653A5">
              <w:rPr>
                <w:sz w:val="20"/>
                <w:szCs w:val="20"/>
              </w:rPr>
              <w:t>De difusión y extensión</w:t>
            </w:r>
          </w:p>
          <w:p w14:paraId="6BA1C48E" w14:textId="77777777" w:rsidR="0066133B" w:rsidRPr="009653A5" w:rsidRDefault="0066133B" w:rsidP="0066133B">
            <w:pPr>
              <w:rPr>
                <w:sz w:val="20"/>
                <w:szCs w:val="20"/>
              </w:rPr>
            </w:pPr>
          </w:p>
        </w:tc>
        <w:tc>
          <w:tcPr>
            <w:tcW w:w="663" w:type="pct"/>
            <w:shd w:val="clear" w:color="auto" w:fill="auto"/>
          </w:tcPr>
          <w:p w14:paraId="37FE61F0" w14:textId="77777777" w:rsidR="0066133B" w:rsidRPr="009653A5" w:rsidRDefault="009D38DD" w:rsidP="0066133B">
            <w:pPr>
              <w:rPr>
                <w:sz w:val="20"/>
                <w:szCs w:val="20"/>
              </w:rPr>
            </w:pPr>
            <w:r w:rsidRPr="009653A5">
              <w:rPr>
                <w:sz w:val="20"/>
                <w:szCs w:val="20"/>
              </w:rPr>
              <w:t>Colegiados de difusión</w:t>
            </w:r>
          </w:p>
        </w:tc>
        <w:tc>
          <w:tcPr>
            <w:tcW w:w="733" w:type="pct"/>
            <w:shd w:val="clear" w:color="auto" w:fill="auto"/>
          </w:tcPr>
          <w:p w14:paraId="350012D3" w14:textId="77777777" w:rsidR="0066133B" w:rsidRPr="009653A5" w:rsidRDefault="009D38DD" w:rsidP="0066133B">
            <w:pPr>
              <w:rPr>
                <w:sz w:val="20"/>
                <w:szCs w:val="20"/>
              </w:rPr>
            </w:pPr>
            <w:r w:rsidRPr="009653A5">
              <w:rPr>
                <w:sz w:val="20"/>
                <w:szCs w:val="20"/>
              </w:rPr>
              <w:t xml:space="preserve">             22</w:t>
            </w:r>
          </w:p>
        </w:tc>
        <w:tc>
          <w:tcPr>
            <w:tcW w:w="381" w:type="pct"/>
            <w:shd w:val="clear" w:color="auto" w:fill="auto"/>
          </w:tcPr>
          <w:p w14:paraId="5EDEEBF0" w14:textId="77777777" w:rsidR="0066133B" w:rsidRPr="009653A5" w:rsidRDefault="009D38DD" w:rsidP="0066133B">
            <w:pPr>
              <w:rPr>
                <w:sz w:val="20"/>
                <w:szCs w:val="20"/>
              </w:rPr>
            </w:pPr>
            <w:r w:rsidRPr="009653A5">
              <w:rPr>
                <w:sz w:val="20"/>
                <w:szCs w:val="20"/>
              </w:rPr>
              <w:t>100%</w:t>
            </w:r>
          </w:p>
        </w:tc>
        <w:tc>
          <w:tcPr>
            <w:tcW w:w="890" w:type="pct"/>
            <w:shd w:val="clear" w:color="auto" w:fill="auto"/>
          </w:tcPr>
          <w:p w14:paraId="290E3460" w14:textId="77777777" w:rsidR="0066133B" w:rsidRPr="009653A5" w:rsidRDefault="009D38DD" w:rsidP="0066133B">
            <w:pPr>
              <w:rPr>
                <w:sz w:val="20"/>
                <w:szCs w:val="20"/>
              </w:rPr>
            </w:pPr>
            <w:r w:rsidRPr="009653A5">
              <w:rPr>
                <w:sz w:val="20"/>
                <w:szCs w:val="20"/>
              </w:rPr>
              <w:t xml:space="preserve">                Anual </w:t>
            </w:r>
          </w:p>
        </w:tc>
        <w:tc>
          <w:tcPr>
            <w:tcW w:w="1412" w:type="pct"/>
            <w:shd w:val="clear" w:color="auto" w:fill="auto"/>
          </w:tcPr>
          <w:p w14:paraId="20FC06B7" w14:textId="77777777" w:rsidR="0066133B" w:rsidRPr="009653A5" w:rsidRDefault="009D38DD" w:rsidP="0066133B">
            <w:pPr>
              <w:ind w:firstLine="708"/>
              <w:rPr>
                <w:sz w:val="20"/>
                <w:szCs w:val="20"/>
              </w:rPr>
            </w:pPr>
            <w:r w:rsidRPr="009653A5">
              <w:rPr>
                <w:sz w:val="20"/>
                <w:szCs w:val="20"/>
              </w:rPr>
              <w:t xml:space="preserve">Semestral </w:t>
            </w:r>
          </w:p>
        </w:tc>
      </w:tr>
      <w:tr w:rsidR="0066133B" w:rsidRPr="009653A5" w14:paraId="07FF4D60" w14:textId="77777777" w:rsidTr="009653A5">
        <w:trPr>
          <w:trHeight w:val="514"/>
        </w:trPr>
        <w:tc>
          <w:tcPr>
            <w:tcW w:w="921" w:type="pct"/>
            <w:shd w:val="clear" w:color="auto" w:fill="auto"/>
          </w:tcPr>
          <w:p w14:paraId="6208CF7F" w14:textId="77777777" w:rsidR="0066133B" w:rsidRPr="009653A5" w:rsidRDefault="0066133B" w:rsidP="0066133B">
            <w:pPr>
              <w:rPr>
                <w:sz w:val="20"/>
                <w:szCs w:val="20"/>
              </w:rPr>
            </w:pPr>
          </w:p>
          <w:p w14:paraId="070D20F8" w14:textId="77777777" w:rsidR="0066133B" w:rsidRPr="009653A5" w:rsidRDefault="0066133B" w:rsidP="0066133B">
            <w:pPr>
              <w:rPr>
                <w:sz w:val="20"/>
                <w:szCs w:val="20"/>
              </w:rPr>
            </w:pPr>
          </w:p>
        </w:tc>
        <w:tc>
          <w:tcPr>
            <w:tcW w:w="663" w:type="pct"/>
            <w:shd w:val="clear" w:color="auto" w:fill="auto"/>
          </w:tcPr>
          <w:p w14:paraId="1DB677CD" w14:textId="77777777" w:rsidR="0066133B" w:rsidRPr="009653A5" w:rsidRDefault="009D38DD" w:rsidP="0066133B">
            <w:pPr>
              <w:rPr>
                <w:sz w:val="20"/>
                <w:szCs w:val="20"/>
              </w:rPr>
            </w:pPr>
            <w:r w:rsidRPr="009653A5">
              <w:rPr>
                <w:sz w:val="20"/>
                <w:szCs w:val="20"/>
              </w:rPr>
              <w:t>Capacitaciones del personal</w:t>
            </w:r>
          </w:p>
        </w:tc>
        <w:tc>
          <w:tcPr>
            <w:tcW w:w="733" w:type="pct"/>
            <w:shd w:val="clear" w:color="auto" w:fill="auto"/>
          </w:tcPr>
          <w:p w14:paraId="7C1EC5AA" w14:textId="77777777" w:rsidR="0066133B" w:rsidRPr="009653A5" w:rsidRDefault="009D38DD" w:rsidP="0066133B">
            <w:pPr>
              <w:rPr>
                <w:sz w:val="20"/>
                <w:szCs w:val="20"/>
              </w:rPr>
            </w:pPr>
            <w:r w:rsidRPr="009653A5">
              <w:rPr>
                <w:sz w:val="20"/>
                <w:szCs w:val="20"/>
              </w:rPr>
              <w:t xml:space="preserve">              2</w:t>
            </w:r>
          </w:p>
        </w:tc>
        <w:tc>
          <w:tcPr>
            <w:tcW w:w="381" w:type="pct"/>
            <w:shd w:val="clear" w:color="auto" w:fill="auto"/>
          </w:tcPr>
          <w:p w14:paraId="439214ED" w14:textId="77777777" w:rsidR="0066133B" w:rsidRPr="009653A5" w:rsidRDefault="009D38DD" w:rsidP="0066133B">
            <w:pPr>
              <w:rPr>
                <w:sz w:val="20"/>
                <w:szCs w:val="20"/>
              </w:rPr>
            </w:pPr>
            <w:r w:rsidRPr="009653A5">
              <w:rPr>
                <w:sz w:val="20"/>
                <w:szCs w:val="20"/>
              </w:rPr>
              <w:t>100%</w:t>
            </w:r>
          </w:p>
        </w:tc>
        <w:tc>
          <w:tcPr>
            <w:tcW w:w="890" w:type="pct"/>
            <w:shd w:val="clear" w:color="auto" w:fill="auto"/>
          </w:tcPr>
          <w:p w14:paraId="56399FD6" w14:textId="77777777" w:rsidR="0066133B" w:rsidRPr="009653A5" w:rsidRDefault="009D38DD" w:rsidP="0066133B">
            <w:pPr>
              <w:rPr>
                <w:sz w:val="20"/>
                <w:szCs w:val="20"/>
              </w:rPr>
            </w:pPr>
            <w:r w:rsidRPr="009653A5">
              <w:rPr>
                <w:sz w:val="20"/>
                <w:szCs w:val="20"/>
              </w:rPr>
              <w:t xml:space="preserve">                Anual</w:t>
            </w:r>
          </w:p>
        </w:tc>
        <w:tc>
          <w:tcPr>
            <w:tcW w:w="1412" w:type="pct"/>
            <w:shd w:val="clear" w:color="auto" w:fill="auto"/>
          </w:tcPr>
          <w:p w14:paraId="7BB5C97A" w14:textId="77777777" w:rsidR="0066133B" w:rsidRPr="009653A5" w:rsidRDefault="009D38DD" w:rsidP="0066133B">
            <w:pPr>
              <w:ind w:firstLine="708"/>
              <w:rPr>
                <w:sz w:val="20"/>
                <w:szCs w:val="20"/>
              </w:rPr>
            </w:pPr>
            <w:r w:rsidRPr="009653A5">
              <w:rPr>
                <w:sz w:val="20"/>
                <w:szCs w:val="20"/>
              </w:rPr>
              <w:t>Semestral</w:t>
            </w:r>
          </w:p>
        </w:tc>
      </w:tr>
      <w:tr w:rsidR="0066133B" w:rsidRPr="009653A5" w14:paraId="68C349B4" w14:textId="77777777" w:rsidTr="009653A5">
        <w:trPr>
          <w:trHeight w:val="514"/>
        </w:trPr>
        <w:tc>
          <w:tcPr>
            <w:tcW w:w="921" w:type="pct"/>
            <w:shd w:val="clear" w:color="auto" w:fill="auto"/>
          </w:tcPr>
          <w:p w14:paraId="68481FAF" w14:textId="77777777" w:rsidR="0066133B" w:rsidRPr="009653A5" w:rsidRDefault="0066133B" w:rsidP="0066133B">
            <w:pPr>
              <w:rPr>
                <w:sz w:val="20"/>
                <w:szCs w:val="20"/>
              </w:rPr>
            </w:pPr>
          </w:p>
        </w:tc>
        <w:tc>
          <w:tcPr>
            <w:tcW w:w="663" w:type="pct"/>
            <w:shd w:val="clear" w:color="auto" w:fill="auto"/>
          </w:tcPr>
          <w:p w14:paraId="31F4652D" w14:textId="77777777" w:rsidR="0066133B" w:rsidRPr="009653A5" w:rsidRDefault="009D38DD" w:rsidP="0066133B">
            <w:pPr>
              <w:rPr>
                <w:sz w:val="20"/>
                <w:szCs w:val="20"/>
              </w:rPr>
            </w:pPr>
            <w:r w:rsidRPr="009653A5">
              <w:rPr>
                <w:sz w:val="20"/>
                <w:szCs w:val="20"/>
              </w:rPr>
              <w:t>Proyectos de innovación educativa</w:t>
            </w:r>
          </w:p>
        </w:tc>
        <w:tc>
          <w:tcPr>
            <w:tcW w:w="733" w:type="pct"/>
            <w:shd w:val="clear" w:color="auto" w:fill="auto"/>
          </w:tcPr>
          <w:p w14:paraId="07DA38B5" w14:textId="77777777" w:rsidR="0066133B" w:rsidRPr="009653A5" w:rsidRDefault="009D38DD" w:rsidP="0066133B">
            <w:pPr>
              <w:rPr>
                <w:sz w:val="20"/>
                <w:szCs w:val="20"/>
              </w:rPr>
            </w:pPr>
            <w:r w:rsidRPr="009653A5">
              <w:rPr>
                <w:sz w:val="20"/>
                <w:szCs w:val="20"/>
              </w:rPr>
              <w:t xml:space="preserve">               2</w:t>
            </w:r>
          </w:p>
        </w:tc>
        <w:tc>
          <w:tcPr>
            <w:tcW w:w="381" w:type="pct"/>
            <w:shd w:val="clear" w:color="auto" w:fill="auto"/>
          </w:tcPr>
          <w:p w14:paraId="59BE248F" w14:textId="77777777" w:rsidR="0066133B" w:rsidRPr="009653A5" w:rsidRDefault="009D38DD" w:rsidP="0066133B">
            <w:pPr>
              <w:rPr>
                <w:sz w:val="20"/>
                <w:szCs w:val="20"/>
              </w:rPr>
            </w:pPr>
            <w:r w:rsidRPr="009653A5">
              <w:rPr>
                <w:sz w:val="20"/>
                <w:szCs w:val="20"/>
              </w:rPr>
              <w:t>100%</w:t>
            </w:r>
          </w:p>
        </w:tc>
        <w:tc>
          <w:tcPr>
            <w:tcW w:w="890" w:type="pct"/>
            <w:shd w:val="clear" w:color="auto" w:fill="auto"/>
          </w:tcPr>
          <w:p w14:paraId="6E8D739D" w14:textId="77777777" w:rsidR="0066133B" w:rsidRPr="009653A5" w:rsidRDefault="009D38DD" w:rsidP="0066133B">
            <w:pPr>
              <w:rPr>
                <w:sz w:val="20"/>
                <w:szCs w:val="20"/>
              </w:rPr>
            </w:pPr>
            <w:r w:rsidRPr="009653A5">
              <w:rPr>
                <w:sz w:val="20"/>
                <w:szCs w:val="20"/>
              </w:rPr>
              <w:t xml:space="preserve">                Anual</w:t>
            </w:r>
          </w:p>
        </w:tc>
        <w:tc>
          <w:tcPr>
            <w:tcW w:w="1412" w:type="pct"/>
            <w:shd w:val="clear" w:color="auto" w:fill="auto"/>
          </w:tcPr>
          <w:p w14:paraId="43993CEE" w14:textId="77777777" w:rsidR="0066133B" w:rsidRPr="009653A5" w:rsidRDefault="009D38DD" w:rsidP="0066133B">
            <w:pPr>
              <w:ind w:firstLine="708"/>
              <w:rPr>
                <w:sz w:val="20"/>
                <w:szCs w:val="20"/>
              </w:rPr>
            </w:pPr>
            <w:r w:rsidRPr="009653A5">
              <w:rPr>
                <w:sz w:val="20"/>
                <w:szCs w:val="20"/>
              </w:rPr>
              <w:t>Semestral</w:t>
            </w:r>
          </w:p>
        </w:tc>
      </w:tr>
      <w:tr w:rsidR="009D38DD" w:rsidRPr="009653A5" w14:paraId="6FADE850" w14:textId="77777777" w:rsidTr="009653A5">
        <w:trPr>
          <w:trHeight w:val="514"/>
        </w:trPr>
        <w:tc>
          <w:tcPr>
            <w:tcW w:w="921" w:type="pct"/>
            <w:shd w:val="clear" w:color="auto" w:fill="auto"/>
          </w:tcPr>
          <w:p w14:paraId="7A773EA3" w14:textId="77777777" w:rsidR="009D38DD" w:rsidRPr="009653A5" w:rsidRDefault="009D38DD" w:rsidP="0066133B">
            <w:pPr>
              <w:rPr>
                <w:sz w:val="20"/>
                <w:szCs w:val="20"/>
              </w:rPr>
            </w:pPr>
          </w:p>
        </w:tc>
        <w:tc>
          <w:tcPr>
            <w:tcW w:w="663" w:type="pct"/>
            <w:shd w:val="clear" w:color="auto" w:fill="auto"/>
          </w:tcPr>
          <w:p w14:paraId="4BAAF870" w14:textId="77777777" w:rsidR="009D38DD" w:rsidRPr="009653A5" w:rsidRDefault="009D38DD" w:rsidP="0066133B">
            <w:pPr>
              <w:rPr>
                <w:sz w:val="20"/>
                <w:szCs w:val="20"/>
              </w:rPr>
            </w:pPr>
            <w:r w:rsidRPr="009653A5">
              <w:rPr>
                <w:sz w:val="20"/>
                <w:szCs w:val="20"/>
              </w:rPr>
              <w:t>Informes semestrales</w:t>
            </w:r>
          </w:p>
        </w:tc>
        <w:tc>
          <w:tcPr>
            <w:tcW w:w="733" w:type="pct"/>
            <w:shd w:val="clear" w:color="auto" w:fill="auto"/>
          </w:tcPr>
          <w:p w14:paraId="7909B906" w14:textId="77777777" w:rsidR="009D38DD" w:rsidRPr="009653A5" w:rsidRDefault="009D38DD" w:rsidP="0066133B">
            <w:pPr>
              <w:rPr>
                <w:sz w:val="20"/>
                <w:szCs w:val="20"/>
              </w:rPr>
            </w:pPr>
            <w:r w:rsidRPr="009653A5">
              <w:rPr>
                <w:sz w:val="20"/>
                <w:szCs w:val="20"/>
              </w:rPr>
              <w:t xml:space="preserve">             2</w:t>
            </w:r>
          </w:p>
        </w:tc>
        <w:tc>
          <w:tcPr>
            <w:tcW w:w="381" w:type="pct"/>
            <w:shd w:val="clear" w:color="auto" w:fill="auto"/>
          </w:tcPr>
          <w:p w14:paraId="050C214E" w14:textId="77777777" w:rsidR="009D38DD" w:rsidRPr="009653A5" w:rsidRDefault="009D38DD" w:rsidP="0066133B">
            <w:pPr>
              <w:rPr>
                <w:sz w:val="20"/>
                <w:szCs w:val="20"/>
              </w:rPr>
            </w:pPr>
            <w:r w:rsidRPr="009653A5">
              <w:rPr>
                <w:sz w:val="20"/>
                <w:szCs w:val="20"/>
              </w:rPr>
              <w:t>100%</w:t>
            </w:r>
          </w:p>
        </w:tc>
        <w:tc>
          <w:tcPr>
            <w:tcW w:w="890" w:type="pct"/>
            <w:shd w:val="clear" w:color="auto" w:fill="auto"/>
          </w:tcPr>
          <w:p w14:paraId="3D666635" w14:textId="77777777" w:rsidR="009D38DD" w:rsidRPr="009653A5" w:rsidRDefault="009D38DD" w:rsidP="0066133B">
            <w:pPr>
              <w:rPr>
                <w:sz w:val="20"/>
                <w:szCs w:val="20"/>
              </w:rPr>
            </w:pPr>
            <w:r w:rsidRPr="009653A5">
              <w:rPr>
                <w:sz w:val="20"/>
                <w:szCs w:val="20"/>
              </w:rPr>
              <w:t xml:space="preserve">              Anual</w:t>
            </w:r>
          </w:p>
        </w:tc>
        <w:tc>
          <w:tcPr>
            <w:tcW w:w="1412" w:type="pct"/>
            <w:shd w:val="clear" w:color="auto" w:fill="auto"/>
          </w:tcPr>
          <w:p w14:paraId="1C6BD3ED" w14:textId="77777777" w:rsidR="009D38DD" w:rsidRPr="009653A5" w:rsidRDefault="009D38DD" w:rsidP="0066133B">
            <w:pPr>
              <w:ind w:firstLine="708"/>
              <w:rPr>
                <w:sz w:val="20"/>
                <w:szCs w:val="20"/>
              </w:rPr>
            </w:pPr>
            <w:r w:rsidRPr="009653A5">
              <w:rPr>
                <w:sz w:val="20"/>
                <w:szCs w:val="20"/>
              </w:rPr>
              <w:t>Semestral</w:t>
            </w:r>
          </w:p>
        </w:tc>
      </w:tr>
    </w:tbl>
    <w:p w14:paraId="7DB62E42" w14:textId="77777777" w:rsidR="0066133B" w:rsidRDefault="0066133B" w:rsidP="0066133B">
      <w:pPr>
        <w:jc w:val="center"/>
        <w:rPr>
          <w:rFonts w:ascii="Arial" w:hAnsi="Arial" w:cs="Arial"/>
          <w:b/>
          <w:sz w:val="22"/>
          <w:szCs w:val="22"/>
        </w:rPr>
      </w:pPr>
      <w:r>
        <w:rPr>
          <w:rFonts w:ascii="Arial" w:hAnsi="Arial" w:cs="Arial"/>
          <w:b/>
          <w:sz w:val="22"/>
          <w:szCs w:val="22"/>
        </w:rPr>
        <w:t>INDICADORES DE DESEMPEÑO</w:t>
      </w:r>
      <w:r w:rsidRPr="00C2637A">
        <w:rPr>
          <w:rFonts w:ascii="Arial" w:hAnsi="Arial" w:cs="Arial"/>
          <w:b/>
          <w:sz w:val="22"/>
          <w:szCs w:val="22"/>
        </w:rPr>
        <w:t xml:space="preserve"> A LOGRAR POR EL AREA</w:t>
      </w:r>
    </w:p>
    <w:p w14:paraId="51199B14" w14:textId="77777777" w:rsidR="00AC2FEB" w:rsidRDefault="00AC2FEB" w:rsidP="0066133B">
      <w:pPr>
        <w:rPr>
          <w:rFonts w:ascii="Arial" w:hAnsi="Arial" w:cs="Arial"/>
          <w:color w:val="FF0000"/>
          <w:sz w:val="28"/>
          <w:szCs w:val="22"/>
        </w:rPr>
      </w:pPr>
    </w:p>
    <w:p w14:paraId="5E5F26E7" w14:textId="77777777" w:rsidR="00AC2FEB" w:rsidRDefault="00AC2FEB" w:rsidP="00C2637A">
      <w:pPr>
        <w:jc w:val="center"/>
        <w:rPr>
          <w:rFonts w:ascii="Arial" w:hAnsi="Arial" w:cs="Arial"/>
          <w:color w:val="FF0000"/>
          <w:sz w:val="28"/>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7"/>
        <w:gridCol w:w="4864"/>
        <w:gridCol w:w="1842"/>
        <w:gridCol w:w="2235"/>
        <w:gridCol w:w="2946"/>
      </w:tblGrid>
      <w:tr w:rsidR="00367CE6" w:rsidRPr="009653A5" w14:paraId="732EC7DB" w14:textId="77777777" w:rsidTr="009653A5">
        <w:trPr>
          <w:trHeight w:val="561"/>
          <w:tblHeader/>
        </w:trPr>
        <w:tc>
          <w:tcPr>
            <w:tcW w:w="618" w:type="pct"/>
            <w:shd w:val="clear" w:color="auto" w:fill="BFBFBF"/>
          </w:tcPr>
          <w:p w14:paraId="3B76FFED" w14:textId="5D48FBF0" w:rsidR="004A574F" w:rsidRPr="009653A5" w:rsidRDefault="004A574F" w:rsidP="009653A5">
            <w:pPr>
              <w:jc w:val="center"/>
              <w:rPr>
                <w:b/>
                <w:bCs/>
                <w:sz w:val="20"/>
                <w:szCs w:val="20"/>
              </w:rPr>
            </w:pPr>
            <w:r w:rsidRPr="009653A5">
              <w:rPr>
                <w:b/>
                <w:bCs/>
                <w:sz w:val="20"/>
                <w:szCs w:val="20"/>
              </w:rPr>
              <w:lastRenderedPageBreak/>
              <w:t>Acciones</w:t>
            </w:r>
          </w:p>
          <w:p w14:paraId="5F44F83E" w14:textId="53F61CCC" w:rsidR="004A574F" w:rsidRPr="009653A5" w:rsidRDefault="004A574F" w:rsidP="009653A5">
            <w:pPr>
              <w:jc w:val="center"/>
              <w:rPr>
                <w:b/>
                <w:bCs/>
                <w:sz w:val="20"/>
                <w:szCs w:val="20"/>
              </w:rPr>
            </w:pPr>
            <w:r w:rsidRPr="009653A5">
              <w:rPr>
                <w:b/>
                <w:bCs/>
                <w:sz w:val="20"/>
                <w:szCs w:val="20"/>
              </w:rPr>
              <w:t>Generales</w:t>
            </w:r>
          </w:p>
        </w:tc>
        <w:tc>
          <w:tcPr>
            <w:tcW w:w="1793" w:type="pct"/>
            <w:shd w:val="clear" w:color="auto" w:fill="BFBFBF"/>
          </w:tcPr>
          <w:p w14:paraId="73F457DC" w14:textId="23BBAC8E" w:rsidR="004A574F" w:rsidRPr="009653A5" w:rsidRDefault="00367CE6" w:rsidP="009653A5">
            <w:pPr>
              <w:jc w:val="center"/>
              <w:rPr>
                <w:b/>
                <w:bCs/>
                <w:sz w:val="20"/>
                <w:szCs w:val="20"/>
              </w:rPr>
            </w:pPr>
            <w:r w:rsidRPr="009653A5">
              <w:rPr>
                <w:b/>
                <w:bCs/>
                <w:sz w:val="20"/>
                <w:szCs w:val="20"/>
              </w:rPr>
              <w:t>Actividades Especificas</w:t>
            </w:r>
          </w:p>
        </w:tc>
        <w:tc>
          <w:tcPr>
            <w:tcW w:w="679" w:type="pct"/>
            <w:shd w:val="clear" w:color="auto" w:fill="BFBFBF"/>
          </w:tcPr>
          <w:p w14:paraId="7FDB7DFE" w14:textId="71D79362" w:rsidR="00367CE6" w:rsidRPr="009653A5" w:rsidRDefault="00367CE6" w:rsidP="009653A5">
            <w:pPr>
              <w:jc w:val="center"/>
              <w:rPr>
                <w:b/>
                <w:bCs/>
                <w:sz w:val="20"/>
                <w:szCs w:val="20"/>
              </w:rPr>
            </w:pPr>
            <w:r w:rsidRPr="009653A5">
              <w:rPr>
                <w:b/>
                <w:bCs/>
                <w:sz w:val="20"/>
                <w:szCs w:val="20"/>
              </w:rPr>
              <w:t>Fechas de</w:t>
            </w:r>
          </w:p>
          <w:p w14:paraId="227D68D8" w14:textId="763E0199" w:rsidR="004A574F" w:rsidRPr="009653A5" w:rsidRDefault="00367CE6" w:rsidP="009653A5">
            <w:pPr>
              <w:jc w:val="center"/>
              <w:rPr>
                <w:b/>
                <w:bCs/>
                <w:sz w:val="20"/>
                <w:szCs w:val="20"/>
              </w:rPr>
            </w:pPr>
            <w:r w:rsidRPr="009653A5">
              <w:rPr>
                <w:b/>
                <w:bCs/>
                <w:sz w:val="20"/>
                <w:szCs w:val="20"/>
              </w:rPr>
              <w:t>realización</w:t>
            </w:r>
          </w:p>
        </w:tc>
        <w:tc>
          <w:tcPr>
            <w:tcW w:w="824" w:type="pct"/>
            <w:shd w:val="clear" w:color="auto" w:fill="BFBFBF"/>
          </w:tcPr>
          <w:p w14:paraId="402BEBC7" w14:textId="43D0331B" w:rsidR="004A574F" w:rsidRPr="009653A5" w:rsidRDefault="00367CE6" w:rsidP="009653A5">
            <w:pPr>
              <w:jc w:val="center"/>
              <w:rPr>
                <w:b/>
                <w:bCs/>
                <w:sz w:val="20"/>
                <w:szCs w:val="20"/>
              </w:rPr>
            </w:pPr>
            <w:r w:rsidRPr="009653A5">
              <w:rPr>
                <w:b/>
                <w:bCs/>
                <w:sz w:val="20"/>
                <w:szCs w:val="20"/>
              </w:rPr>
              <w:t>Responsables</w:t>
            </w:r>
          </w:p>
        </w:tc>
        <w:tc>
          <w:tcPr>
            <w:tcW w:w="1086" w:type="pct"/>
            <w:shd w:val="clear" w:color="auto" w:fill="BFBFBF"/>
          </w:tcPr>
          <w:p w14:paraId="70010BCE" w14:textId="25457BA3" w:rsidR="004A574F" w:rsidRPr="009653A5" w:rsidRDefault="00367CE6" w:rsidP="009653A5">
            <w:pPr>
              <w:jc w:val="center"/>
              <w:rPr>
                <w:b/>
                <w:bCs/>
                <w:sz w:val="20"/>
                <w:szCs w:val="20"/>
              </w:rPr>
            </w:pPr>
            <w:r w:rsidRPr="009653A5">
              <w:rPr>
                <w:b/>
                <w:bCs/>
                <w:sz w:val="20"/>
                <w:szCs w:val="20"/>
              </w:rPr>
              <w:t>Recursos</w:t>
            </w:r>
          </w:p>
        </w:tc>
      </w:tr>
      <w:tr w:rsidR="004A574F" w:rsidRPr="009653A5" w14:paraId="70EDD1B7" w14:textId="77777777" w:rsidTr="009653A5">
        <w:trPr>
          <w:trHeight w:val="561"/>
        </w:trPr>
        <w:tc>
          <w:tcPr>
            <w:tcW w:w="618" w:type="pct"/>
            <w:shd w:val="clear" w:color="auto" w:fill="auto"/>
          </w:tcPr>
          <w:p w14:paraId="64B61DA8" w14:textId="77777777" w:rsidR="004A574F" w:rsidRPr="009653A5" w:rsidRDefault="00367CE6" w:rsidP="00B05E93">
            <w:pPr>
              <w:jc w:val="center"/>
              <w:rPr>
                <w:color w:val="FF0000"/>
                <w:sz w:val="20"/>
                <w:szCs w:val="20"/>
              </w:rPr>
            </w:pPr>
            <w:r w:rsidRPr="009653A5">
              <w:rPr>
                <w:sz w:val="20"/>
                <w:szCs w:val="20"/>
              </w:rPr>
              <w:t>Periódico mural mensual</w:t>
            </w:r>
          </w:p>
        </w:tc>
        <w:tc>
          <w:tcPr>
            <w:tcW w:w="1793" w:type="pct"/>
            <w:shd w:val="clear" w:color="auto" w:fill="auto"/>
          </w:tcPr>
          <w:p w14:paraId="399CB509" w14:textId="77777777" w:rsidR="004A574F" w:rsidRPr="009653A5" w:rsidRDefault="00367CE6" w:rsidP="00B05E93">
            <w:pPr>
              <w:jc w:val="center"/>
              <w:rPr>
                <w:color w:val="FF0000"/>
                <w:sz w:val="20"/>
                <w:szCs w:val="20"/>
              </w:rPr>
            </w:pPr>
            <w:r w:rsidRPr="009653A5">
              <w:rPr>
                <w:sz w:val="20"/>
                <w:szCs w:val="20"/>
              </w:rPr>
              <w:t>Se estará colocando el periódico mural de cada mes de manera física en la entrada de la institución; Los docentes se organizarán para asistir una vez a fin de mes para colocar los periódicos murales</w:t>
            </w:r>
          </w:p>
        </w:tc>
        <w:tc>
          <w:tcPr>
            <w:tcW w:w="679" w:type="pct"/>
            <w:shd w:val="clear" w:color="auto" w:fill="auto"/>
          </w:tcPr>
          <w:p w14:paraId="4BD9EF8A" w14:textId="77777777" w:rsidR="00367CE6" w:rsidRPr="009653A5" w:rsidRDefault="00367CE6" w:rsidP="00B05E93">
            <w:pPr>
              <w:pStyle w:val="Default"/>
              <w:jc w:val="center"/>
              <w:rPr>
                <w:rFonts w:ascii="Times New Roman" w:hAnsi="Times New Roman" w:cs="Times New Roman"/>
                <w:color w:val="auto"/>
                <w:sz w:val="20"/>
                <w:szCs w:val="20"/>
              </w:rPr>
            </w:pPr>
            <w:r w:rsidRPr="009653A5">
              <w:rPr>
                <w:rFonts w:ascii="Times New Roman" w:hAnsi="Times New Roman" w:cs="Times New Roman"/>
                <w:color w:val="auto"/>
                <w:sz w:val="20"/>
                <w:szCs w:val="20"/>
              </w:rPr>
              <w:t xml:space="preserve">Durante el ciclo escolar </w:t>
            </w:r>
          </w:p>
          <w:p w14:paraId="02C74FBD" w14:textId="2E6222BB" w:rsidR="004A574F" w:rsidRPr="009653A5" w:rsidRDefault="00E96880" w:rsidP="00B05E93">
            <w:pPr>
              <w:jc w:val="center"/>
              <w:rPr>
                <w:color w:val="FF0000"/>
                <w:sz w:val="20"/>
                <w:szCs w:val="20"/>
              </w:rPr>
            </w:pPr>
            <w:r>
              <w:rPr>
                <w:sz w:val="20"/>
                <w:szCs w:val="20"/>
              </w:rPr>
              <w:t>2023-2024</w:t>
            </w:r>
          </w:p>
        </w:tc>
        <w:tc>
          <w:tcPr>
            <w:tcW w:w="824" w:type="pct"/>
            <w:shd w:val="clear" w:color="auto" w:fill="auto"/>
          </w:tcPr>
          <w:p w14:paraId="334AA787" w14:textId="013642E6" w:rsidR="004A574F" w:rsidRPr="009653A5" w:rsidRDefault="00367CE6" w:rsidP="00B05E93">
            <w:pPr>
              <w:jc w:val="center"/>
              <w:rPr>
                <w:sz w:val="20"/>
                <w:szCs w:val="20"/>
              </w:rPr>
            </w:pPr>
            <w:r w:rsidRPr="009653A5">
              <w:rPr>
                <w:sz w:val="20"/>
                <w:szCs w:val="20"/>
              </w:rPr>
              <w:t xml:space="preserve"> MFRA, JAMG, EVRP</w:t>
            </w:r>
            <w:r w:rsidR="007A1649" w:rsidRPr="009653A5">
              <w:rPr>
                <w:sz w:val="20"/>
                <w:szCs w:val="20"/>
              </w:rPr>
              <w:t>.M.A.R.C.</w:t>
            </w:r>
          </w:p>
          <w:p w14:paraId="5209C3C8" w14:textId="77777777" w:rsidR="007A1649" w:rsidRPr="009653A5" w:rsidRDefault="007A1649" w:rsidP="00B05E93">
            <w:pPr>
              <w:jc w:val="center"/>
              <w:rPr>
                <w:sz w:val="20"/>
                <w:szCs w:val="20"/>
              </w:rPr>
            </w:pPr>
            <w:r w:rsidRPr="009653A5">
              <w:rPr>
                <w:sz w:val="20"/>
                <w:szCs w:val="20"/>
              </w:rPr>
              <w:t>M.AV.M.</w:t>
            </w:r>
          </w:p>
        </w:tc>
        <w:tc>
          <w:tcPr>
            <w:tcW w:w="1086" w:type="pct"/>
            <w:shd w:val="clear" w:color="auto" w:fill="auto"/>
          </w:tcPr>
          <w:p w14:paraId="5BA8A30D" w14:textId="77777777" w:rsidR="00367CE6" w:rsidRPr="009653A5" w:rsidRDefault="00367CE6" w:rsidP="00B05E93">
            <w:pPr>
              <w:pStyle w:val="Default"/>
              <w:jc w:val="center"/>
              <w:rPr>
                <w:rFonts w:ascii="Times New Roman" w:hAnsi="Times New Roman" w:cs="Times New Roman"/>
                <w:sz w:val="20"/>
                <w:szCs w:val="20"/>
              </w:rPr>
            </w:pPr>
            <w:r w:rsidRPr="009653A5">
              <w:rPr>
                <w:rFonts w:ascii="Times New Roman" w:hAnsi="Times New Roman" w:cs="Times New Roman"/>
                <w:sz w:val="20"/>
                <w:szCs w:val="20"/>
              </w:rPr>
              <w:t>Materiales Varios</w:t>
            </w:r>
          </w:p>
          <w:p w14:paraId="6F8409EE" w14:textId="77777777" w:rsidR="00367CE6" w:rsidRPr="009653A5" w:rsidRDefault="00367CE6" w:rsidP="00B05E93">
            <w:pPr>
              <w:pStyle w:val="Default"/>
              <w:jc w:val="center"/>
              <w:rPr>
                <w:rFonts w:ascii="Times New Roman" w:hAnsi="Times New Roman" w:cs="Times New Roman"/>
                <w:sz w:val="20"/>
                <w:szCs w:val="20"/>
              </w:rPr>
            </w:pPr>
            <w:r w:rsidRPr="009653A5">
              <w:rPr>
                <w:rFonts w:ascii="Times New Roman" w:hAnsi="Times New Roman" w:cs="Times New Roman"/>
                <w:sz w:val="20"/>
                <w:szCs w:val="20"/>
              </w:rPr>
              <w:t>Impresiones.</w:t>
            </w:r>
          </w:p>
          <w:p w14:paraId="377DD1FE" w14:textId="77777777" w:rsidR="004A574F" w:rsidRPr="009653A5" w:rsidRDefault="00367CE6" w:rsidP="00B05E93">
            <w:pPr>
              <w:jc w:val="center"/>
              <w:rPr>
                <w:color w:val="FF0000"/>
                <w:sz w:val="20"/>
                <w:szCs w:val="20"/>
              </w:rPr>
            </w:pPr>
            <w:r w:rsidRPr="009653A5">
              <w:rPr>
                <w:sz w:val="20"/>
                <w:szCs w:val="20"/>
              </w:rPr>
              <w:t>Decorados correspondientes al mes.</w:t>
            </w:r>
          </w:p>
        </w:tc>
      </w:tr>
      <w:tr w:rsidR="004A574F" w:rsidRPr="009653A5" w14:paraId="5AF17CCE" w14:textId="77777777" w:rsidTr="009653A5">
        <w:trPr>
          <w:trHeight w:val="561"/>
        </w:trPr>
        <w:tc>
          <w:tcPr>
            <w:tcW w:w="618" w:type="pct"/>
            <w:shd w:val="clear" w:color="auto" w:fill="auto"/>
          </w:tcPr>
          <w:p w14:paraId="6E934E84" w14:textId="77777777" w:rsidR="004A574F" w:rsidRPr="009653A5" w:rsidRDefault="007A1649" w:rsidP="00B05E93">
            <w:pPr>
              <w:jc w:val="center"/>
              <w:rPr>
                <w:sz w:val="20"/>
                <w:szCs w:val="20"/>
              </w:rPr>
            </w:pPr>
            <w:r w:rsidRPr="009653A5">
              <w:rPr>
                <w:sz w:val="20"/>
                <w:szCs w:val="20"/>
              </w:rPr>
              <w:t xml:space="preserve">Saludos </w:t>
            </w:r>
          </w:p>
          <w:p w14:paraId="0364678E" w14:textId="3B76FFED" w:rsidR="007A1649" w:rsidRDefault="007A1649" w:rsidP="00B05E93">
            <w:pPr>
              <w:jc w:val="center"/>
              <w:rPr>
                <w:sz w:val="20"/>
                <w:szCs w:val="20"/>
              </w:rPr>
            </w:pPr>
            <w:r w:rsidRPr="009653A5">
              <w:rPr>
                <w:sz w:val="20"/>
                <w:szCs w:val="20"/>
              </w:rPr>
              <w:t xml:space="preserve">Especiales </w:t>
            </w:r>
          </w:p>
          <w:p w14:paraId="28C03C99" w14:textId="77777777" w:rsidR="00BD114E" w:rsidRDefault="00BD114E" w:rsidP="00B05E93">
            <w:pPr>
              <w:jc w:val="center"/>
              <w:rPr>
                <w:sz w:val="20"/>
                <w:szCs w:val="20"/>
              </w:rPr>
            </w:pPr>
          </w:p>
          <w:p w14:paraId="243813AB" w14:textId="4E83A17A" w:rsidR="00BD114E" w:rsidRPr="009653A5" w:rsidRDefault="00E96880" w:rsidP="00B05E93">
            <w:pPr>
              <w:jc w:val="center"/>
              <w:rPr>
                <w:sz w:val="20"/>
                <w:szCs w:val="20"/>
              </w:rPr>
            </w:pPr>
            <w:r>
              <w:rPr>
                <w:sz w:val="20"/>
                <w:szCs w:val="20"/>
              </w:rPr>
              <w:t>Aniversario 50°</w:t>
            </w:r>
          </w:p>
        </w:tc>
        <w:tc>
          <w:tcPr>
            <w:tcW w:w="1793" w:type="pct"/>
            <w:shd w:val="clear" w:color="auto" w:fill="auto"/>
          </w:tcPr>
          <w:p w14:paraId="4C10E4D7" w14:textId="77777777" w:rsidR="004A574F" w:rsidRDefault="007A1649" w:rsidP="00B05E93">
            <w:pPr>
              <w:jc w:val="center"/>
              <w:rPr>
                <w:sz w:val="20"/>
                <w:szCs w:val="20"/>
              </w:rPr>
            </w:pPr>
            <w:r w:rsidRPr="009653A5">
              <w:rPr>
                <w:sz w:val="20"/>
                <w:szCs w:val="20"/>
              </w:rPr>
              <w:t xml:space="preserve">Se realizarán 6 saludos especiales en este ciclo escolar </w:t>
            </w:r>
          </w:p>
          <w:p w14:paraId="7A0BF6CE" w14:textId="77777777" w:rsidR="00BD114E" w:rsidRDefault="00BD114E" w:rsidP="00B05E93">
            <w:pPr>
              <w:jc w:val="center"/>
              <w:rPr>
                <w:sz w:val="20"/>
                <w:szCs w:val="20"/>
              </w:rPr>
            </w:pPr>
          </w:p>
          <w:p w14:paraId="2E6E0224" w14:textId="77777777" w:rsidR="00BD114E" w:rsidRDefault="00BD114E" w:rsidP="00B05E93">
            <w:pPr>
              <w:jc w:val="center"/>
              <w:rPr>
                <w:sz w:val="20"/>
                <w:szCs w:val="20"/>
              </w:rPr>
            </w:pPr>
          </w:p>
          <w:p w14:paraId="4DA7DA85" w14:textId="6E4065C5" w:rsidR="00BD114E" w:rsidRDefault="00BD114E" w:rsidP="00B05E93">
            <w:pPr>
              <w:jc w:val="center"/>
              <w:rPr>
                <w:sz w:val="20"/>
                <w:szCs w:val="20"/>
              </w:rPr>
            </w:pPr>
          </w:p>
          <w:p w14:paraId="09A1FA42" w14:textId="52A4FEA0" w:rsidR="00BD114E" w:rsidRDefault="00BD114E" w:rsidP="00B05E93">
            <w:pPr>
              <w:jc w:val="center"/>
              <w:rPr>
                <w:sz w:val="20"/>
                <w:szCs w:val="20"/>
              </w:rPr>
            </w:pPr>
            <w:r>
              <w:rPr>
                <w:sz w:val="20"/>
                <w:szCs w:val="20"/>
              </w:rPr>
              <w:t xml:space="preserve">Mañanitas por parte de alumnos y docentes. Presentación artística </w:t>
            </w:r>
          </w:p>
          <w:p w14:paraId="16574863" w14:textId="4D54EA28" w:rsidR="00BD114E" w:rsidRPr="009653A5" w:rsidRDefault="00BD114E" w:rsidP="00B05E93">
            <w:pPr>
              <w:jc w:val="center"/>
              <w:rPr>
                <w:sz w:val="20"/>
                <w:szCs w:val="20"/>
              </w:rPr>
            </w:pPr>
          </w:p>
        </w:tc>
        <w:tc>
          <w:tcPr>
            <w:tcW w:w="679" w:type="pct"/>
            <w:shd w:val="clear" w:color="auto" w:fill="auto"/>
          </w:tcPr>
          <w:p w14:paraId="2D80B976" w14:textId="77777777" w:rsidR="007A1649" w:rsidRPr="009653A5" w:rsidRDefault="007A1649" w:rsidP="00B05E93">
            <w:pPr>
              <w:pStyle w:val="Default"/>
              <w:jc w:val="center"/>
              <w:rPr>
                <w:rFonts w:ascii="Times New Roman" w:hAnsi="Times New Roman" w:cs="Times New Roman"/>
                <w:color w:val="auto"/>
                <w:sz w:val="20"/>
                <w:szCs w:val="20"/>
              </w:rPr>
            </w:pPr>
            <w:r w:rsidRPr="009653A5">
              <w:rPr>
                <w:rFonts w:ascii="Times New Roman" w:hAnsi="Times New Roman" w:cs="Times New Roman"/>
                <w:color w:val="auto"/>
                <w:sz w:val="20"/>
                <w:szCs w:val="20"/>
              </w:rPr>
              <w:t xml:space="preserve">Durante el ciclo escolar </w:t>
            </w:r>
          </w:p>
          <w:p w14:paraId="08C89EDF" w14:textId="0B1955AD" w:rsidR="004A574F" w:rsidRDefault="00E96880" w:rsidP="00B05E93">
            <w:pPr>
              <w:jc w:val="center"/>
              <w:rPr>
                <w:sz w:val="20"/>
                <w:szCs w:val="20"/>
              </w:rPr>
            </w:pPr>
            <w:r>
              <w:rPr>
                <w:sz w:val="20"/>
                <w:szCs w:val="20"/>
              </w:rPr>
              <w:t>2023-2024</w:t>
            </w:r>
          </w:p>
          <w:p w14:paraId="3A2AA24E" w14:textId="77777777" w:rsidR="00BD114E" w:rsidRDefault="00BD114E" w:rsidP="00B05E93">
            <w:pPr>
              <w:jc w:val="center"/>
              <w:rPr>
                <w:sz w:val="20"/>
                <w:szCs w:val="20"/>
              </w:rPr>
            </w:pPr>
          </w:p>
          <w:p w14:paraId="1EF189EE" w14:textId="77777777" w:rsidR="00BD114E" w:rsidRDefault="00BD114E" w:rsidP="00B05E93">
            <w:pPr>
              <w:jc w:val="center"/>
              <w:rPr>
                <w:sz w:val="20"/>
                <w:szCs w:val="20"/>
              </w:rPr>
            </w:pPr>
          </w:p>
          <w:p w14:paraId="3E579FE3" w14:textId="318970A1" w:rsidR="00BD114E" w:rsidRPr="009653A5" w:rsidRDefault="00E96880" w:rsidP="00B05E93">
            <w:pPr>
              <w:jc w:val="center"/>
              <w:rPr>
                <w:color w:val="FF0000"/>
                <w:sz w:val="20"/>
                <w:szCs w:val="20"/>
              </w:rPr>
            </w:pPr>
            <w:r>
              <w:rPr>
                <w:sz w:val="20"/>
                <w:szCs w:val="20"/>
              </w:rPr>
              <w:t>9 de septiembre 2023</w:t>
            </w:r>
          </w:p>
        </w:tc>
        <w:tc>
          <w:tcPr>
            <w:tcW w:w="824" w:type="pct"/>
            <w:shd w:val="clear" w:color="auto" w:fill="auto"/>
          </w:tcPr>
          <w:p w14:paraId="429D8DE6" w14:textId="7DC53CD3" w:rsidR="00187266" w:rsidRPr="009653A5" w:rsidRDefault="00187266" w:rsidP="00B05E93">
            <w:pPr>
              <w:jc w:val="center"/>
              <w:rPr>
                <w:sz w:val="20"/>
                <w:szCs w:val="20"/>
              </w:rPr>
            </w:pPr>
            <w:r w:rsidRPr="009653A5">
              <w:rPr>
                <w:sz w:val="20"/>
                <w:szCs w:val="20"/>
              </w:rPr>
              <w:t>MFRA, JAMG, EVRP.M.A.R.C.</w:t>
            </w:r>
          </w:p>
          <w:p w14:paraId="1899ADE5" w14:textId="77777777" w:rsidR="004A574F" w:rsidRDefault="00187266" w:rsidP="00B05E93">
            <w:pPr>
              <w:jc w:val="center"/>
              <w:rPr>
                <w:sz w:val="20"/>
                <w:szCs w:val="20"/>
              </w:rPr>
            </w:pPr>
            <w:r w:rsidRPr="009653A5">
              <w:rPr>
                <w:sz w:val="20"/>
                <w:szCs w:val="20"/>
              </w:rPr>
              <w:t>M.AV.M.</w:t>
            </w:r>
          </w:p>
          <w:p w14:paraId="4D9F4184" w14:textId="77777777" w:rsidR="00BD114E" w:rsidRDefault="00BD114E" w:rsidP="00B05E93">
            <w:pPr>
              <w:jc w:val="center"/>
              <w:rPr>
                <w:color w:val="FF0000"/>
                <w:sz w:val="20"/>
                <w:szCs w:val="20"/>
              </w:rPr>
            </w:pPr>
          </w:p>
          <w:p w14:paraId="0E1D551E" w14:textId="782D6809" w:rsidR="00BD114E" w:rsidRPr="009653A5" w:rsidRDefault="00BD114E" w:rsidP="00E96880">
            <w:pPr>
              <w:rPr>
                <w:sz w:val="20"/>
                <w:szCs w:val="20"/>
              </w:rPr>
            </w:pPr>
            <w:r w:rsidRPr="009653A5">
              <w:rPr>
                <w:sz w:val="20"/>
                <w:szCs w:val="20"/>
              </w:rPr>
              <w:t>, MFRA, JAMG, EVRP.M.A.R.C.</w:t>
            </w:r>
          </w:p>
          <w:p w14:paraId="31598081" w14:textId="1657292E" w:rsidR="00BD114E" w:rsidRPr="009653A5" w:rsidRDefault="00BD114E" w:rsidP="00BD114E">
            <w:pPr>
              <w:jc w:val="center"/>
              <w:rPr>
                <w:color w:val="FF0000"/>
                <w:sz w:val="20"/>
                <w:szCs w:val="20"/>
              </w:rPr>
            </w:pPr>
            <w:r w:rsidRPr="009653A5">
              <w:rPr>
                <w:sz w:val="20"/>
                <w:szCs w:val="20"/>
              </w:rPr>
              <w:t>M.AV.M.</w:t>
            </w:r>
          </w:p>
        </w:tc>
        <w:tc>
          <w:tcPr>
            <w:tcW w:w="1086" w:type="pct"/>
            <w:shd w:val="clear" w:color="auto" w:fill="auto"/>
          </w:tcPr>
          <w:p w14:paraId="51A3A76F" w14:textId="77777777" w:rsidR="004A574F" w:rsidRPr="009653A5" w:rsidRDefault="00187266" w:rsidP="00B05E93">
            <w:pPr>
              <w:jc w:val="center"/>
              <w:rPr>
                <w:sz w:val="20"/>
                <w:szCs w:val="20"/>
              </w:rPr>
            </w:pPr>
            <w:r w:rsidRPr="009653A5">
              <w:rPr>
                <w:sz w:val="20"/>
                <w:szCs w:val="20"/>
              </w:rPr>
              <w:t xml:space="preserve">Espacios </w:t>
            </w:r>
          </w:p>
          <w:p w14:paraId="55B172A7" w14:textId="77777777" w:rsidR="00187266" w:rsidRDefault="00187266" w:rsidP="00B05E93">
            <w:pPr>
              <w:jc w:val="center"/>
              <w:rPr>
                <w:color w:val="FF0000"/>
                <w:sz w:val="20"/>
                <w:szCs w:val="20"/>
              </w:rPr>
            </w:pPr>
            <w:r w:rsidRPr="009653A5">
              <w:rPr>
                <w:sz w:val="20"/>
                <w:szCs w:val="20"/>
              </w:rPr>
              <w:t>Ensayos sonido</w:t>
            </w:r>
            <w:r w:rsidRPr="009653A5">
              <w:rPr>
                <w:color w:val="FF0000"/>
                <w:sz w:val="20"/>
                <w:szCs w:val="20"/>
              </w:rPr>
              <w:t xml:space="preserve"> </w:t>
            </w:r>
          </w:p>
          <w:p w14:paraId="70E0F4E7" w14:textId="77777777" w:rsidR="00BD114E" w:rsidRDefault="00BD114E" w:rsidP="00B05E93">
            <w:pPr>
              <w:jc w:val="center"/>
              <w:rPr>
                <w:color w:val="FF0000"/>
                <w:sz w:val="20"/>
                <w:szCs w:val="20"/>
              </w:rPr>
            </w:pPr>
          </w:p>
          <w:p w14:paraId="4A1D390B" w14:textId="77777777" w:rsidR="00BD114E" w:rsidRDefault="00BD114E" w:rsidP="00B05E93">
            <w:pPr>
              <w:jc w:val="center"/>
              <w:rPr>
                <w:color w:val="FF0000"/>
                <w:sz w:val="20"/>
                <w:szCs w:val="20"/>
              </w:rPr>
            </w:pPr>
          </w:p>
          <w:p w14:paraId="6473CECB" w14:textId="77777777" w:rsidR="00BD114E" w:rsidRDefault="00BD114E" w:rsidP="00B05E93">
            <w:pPr>
              <w:jc w:val="center"/>
              <w:rPr>
                <w:color w:val="FF0000"/>
                <w:sz w:val="20"/>
                <w:szCs w:val="20"/>
              </w:rPr>
            </w:pPr>
          </w:p>
          <w:p w14:paraId="49D13A9B" w14:textId="77777777" w:rsidR="00BD114E" w:rsidRPr="009653A5" w:rsidRDefault="00BD114E" w:rsidP="00BD114E">
            <w:pPr>
              <w:jc w:val="center"/>
              <w:rPr>
                <w:sz w:val="20"/>
                <w:szCs w:val="20"/>
              </w:rPr>
            </w:pPr>
            <w:r w:rsidRPr="009653A5">
              <w:rPr>
                <w:sz w:val="20"/>
                <w:szCs w:val="20"/>
              </w:rPr>
              <w:t xml:space="preserve">Espacios </w:t>
            </w:r>
          </w:p>
          <w:p w14:paraId="3EDBA98D" w14:textId="77777777" w:rsidR="00BD114E" w:rsidRDefault="00BD114E" w:rsidP="00BD114E">
            <w:pPr>
              <w:jc w:val="center"/>
              <w:rPr>
                <w:sz w:val="20"/>
                <w:szCs w:val="20"/>
              </w:rPr>
            </w:pPr>
            <w:r w:rsidRPr="009653A5">
              <w:rPr>
                <w:sz w:val="20"/>
                <w:szCs w:val="20"/>
              </w:rPr>
              <w:t>Ensayos sonido</w:t>
            </w:r>
          </w:p>
          <w:p w14:paraId="0E5B2D9C" w14:textId="2F7830CF" w:rsidR="00BD114E" w:rsidRPr="009653A5" w:rsidRDefault="00BD114E" w:rsidP="00BD114E">
            <w:pPr>
              <w:jc w:val="center"/>
              <w:rPr>
                <w:color w:val="FF0000"/>
                <w:sz w:val="20"/>
                <w:szCs w:val="20"/>
              </w:rPr>
            </w:pPr>
            <w:r w:rsidRPr="00BD114E">
              <w:rPr>
                <w:sz w:val="20"/>
                <w:szCs w:val="20"/>
              </w:rPr>
              <w:t xml:space="preserve">Presupuesto </w:t>
            </w:r>
          </w:p>
        </w:tc>
      </w:tr>
      <w:tr w:rsidR="004A574F" w:rsidRPr="009653A5" w14:paraId="2E8C9FE7" w14:textId="77777777" w:rsidTr="009653A5">
        <w:trPr>
          <w:trHeight w:val="587"/>
        </w:trPr>
        <w:tc>
          <w:tcPr>
            <w:tcW w:w="618" w:type="pct"/>
            <w:shd w:val="clear" w:color="auto" w:fill="auto"/>
          </w:tcPr>
          <w:p w14:paraId="7D4DE172" w14:textId="77777777" w:rsidR="004A574F" w:rsidRPr="009653A5" w:rsidRDefault="00187266" w:rsidP="00B05E93">
            <w:pPr>
              <w:jc w:val="center"/>
              <w:rPr>
                <w:color w:val="FF0000"/>
                <w:sz w:val="20"/>
                <w:szCs w:val="20"/>
              </w:rPr>
            </w:pPr>
            <w:r w:rsidRPr="009653A5">
              <w:rPr>
                <w:sz w:val="20"/>
                <w:szCs w:val="20"/>
              </w:rPr>
              <w:t>Demostración de catrinas para alumnas de primero</w:t>
            </w:r>
          </w:p>
        </w:tc>
        <w:tc>
          <w:tcPr>
            <w:tcW w:w="1793" w:type="pct"/>
            <w:shd w:val="clear" w:color="auto" w:fill="auto"/>
          </w:tcPr>
          <w:p w14:paraId="2FCEC0DC" w14:textId="77777777" w:rsidR="00187266" w:rsidRPr="009653A5" w:rsidRDefault="00187266" w:rsidP="00B05E93">
            <w:pPr>
              <w:pStyle w:val="Default"/>
              <w:jc w:val="center"/>
              <w:rPr>
                <w:rFonts w:ascii="Times New Roman" w:hAnsi="Times New Roman" w:cs="Times New Roman"/>
                <w:sz w:val="20"/>
                <w:szCs w:val="20"/>
              </w:rPr>
            </w:pPr>
            <w:r w:rsidRPr="009653A5">
              <w:rPr>
                <w:rFonts w:ascii="Times New Roman" w:hAnsi="Times New Roman" w:cs="Times New Roman"/>
                <w:sz w:val="20"/>
                <w:szCs w:val="20"/>
              </w:rPr>
              <w:t>Realizar una invitación entre las alumnas de primer año para compartir las tradiciones culturales del día de muertos en nuestro país.</w:t>
            </w:r>
          </w:p>
          <w:p w14:paraId="29C987DF" w14:textId="77777777" w:rsidR="004A574F" w:rsidRPr="009653A5" w:rsidRDefault="00187266" w:rsidP="00B05E93">
            <w:pPr>
              <w:jc w:val="center"/>
              <w:rPr>
                <w:color w:val="FF0000"/>
                <w:sz w:val="20"/>
                <w:szCs w:val="20"/>
              </w:rPr>
            </w:pPr>
            <w:r w:rsidRPr="009653A5">
              <w:rPr>
                <w:sz w:val="20"/>
                <w:szCs w:val="20"/>
              </w:rPr>
              <w:t>Presentación de catrinas</w:t>
            </w:r>
          </w:p>
        </w:tc>
        <w:tc>
          <w:tcPr>
            <w:tcW w:w="679" w:type="pct"/>
            <w:shd w:val="clear" w:color="auto" w:fill="auto"/>
          </w:tcPr>
          <w:p w14:paraId="336E4895" w14:textId="7CB499D8" w:rsidR="00187266" w:rsidRPr="009653A5" w:rsidRDefault="00187266" w:rsidP="00B05E93">
            <w:pPr>
              <w:pStyle w:val="Default"/>
              <w:jc w:val="center"/>
              <w:rPr>
                <w:rFonts w:ascii="Times New Roman" w:hAnsi="Times New Roman" w:cs="Times New Roman"/>
                <w:sz w:val="20"/>
                <w:szCs w:val="20"/>
              </w:rPr>
            </w:pPr>
          </w:p>
          <w:p w14:paraId="28E35C6A" w14:textId="77777777" w:rsidR="004A574F" w:rsidRPr="009653A5" w:rsidRDefault="00187266" w:rsidP="00B05E93">
            <w:pPr>
              <w:jc w:val="center"/>
              <w:rPr>
                <w:color w:val="FF0000"/>
                <w:sz w:val="20"/>
                <w:szCs w:val="20"/>
              </w:rPr>
            </w:pPr>
            <w:r w:rsidRPr="009653A5">
              <w:rPr>
                <w:sz w:val="20"/>
                <w:szCs w:val="20"/>
              </w:rPr>
              <w:t>octubre</w:t>
            </w:r>
          </w:p>
        </w:tc>
        <w:tc>
          <w:tcPr>
            <w:tcW w:w="824" w:type="pct"/>
            <w:shd w:val="clear" w:color="auto" w:fill="auto"/>
          </w:tcPr>
          <w:p w14:paraId="46363820" w14:textId="77777777" w:rsidR="004A574F" w:rsidRDefault="00E96880" w:rsidP="00B05E93">
            <w:pPr>
              <w:jc w:val="center"/>
              <w:rPr>
                <w:sz w:val="20"/>
                <w:szCs w:val="20"/>
                <w:lang w:val="en-US"/>
              </w:rPr>
            </w:pPr>
            <w:r>
              <w:rPr>
                <w:sz w:val="20"/>
                <w:szCs w:val="20"/>
                <w:lang w:val="en-US"/>
              </w:rPr>
              <w:t>EFRP</w:t>
            </w:r>
            <w:proofErr w:type="gramStart"/>
            <w:r>
              <w:rPr>
                <w:sz w:val="20"/>
                <w:szCs w:val="20"/>
                <w:lang w:val="en-US"/>
              </w:rPr>
              <w:t xml:space="preserve">, </w:t>
            </w:r>
            <w:r w:rsidR="00187266" w:rsidRPr="009653A5">
              <w:rPr>
                <w:sz w:val="20"/>
                <w:szCs w:val="20"/>
                <w:lang w:val="en-US"/>
              </w:rPr>
              <w:t>,</w:t>
            </w:r>
            <w:proofErr w:type="gramEnd"/>
            <w:r w:rsidR="00187266" w:rsidRPr="009653A5">
              <w:rPr>
                <w:sz w:val="20"/>
                <w:szCs w:val="20"/>
                <w:lang w:val="en-US"/>
              </w:rPr>
              <w:t xml:space="preserve"> MFRA, JAMG</w:t>
            </w:r>
          </w:p>
          <w:p w14:paraId="355D11A5" w14:textId="314EAD74" w:rsidR="00E96880" w:rsidRPr="009653A5" w:rsidRDefault="00E96880" w:rsidP="00B05E93">
            <w:pPr>
              <w:jc w:val="center"/>
              <w:rPr>
                <w:color w:val="FF0000"/>
                <w:sz w:val="20"/>
                <w:szCs w:val="20"/>
              </w:rPr>
            </w:pPr>
            <w:r>
              <w:rPr>
                <w:sz w:val="20"/>
                <w:szCs w:val="20"/>
                <w:lang w:val="en-US"/>
              </w:rPr>
              <w:t>MARC</w:t>
            </w:r>
          </w:p>
        </w:tc>
        <w:tc>
          <w:tcPr>
            <w:tcW w:w="1086" w:type="pct"/>
            <w:shd w:val="clear" w:color="auto" w:fill="auto"/>
          </w:tcPr>
          <w:p w14:paraId="4E7AB730" w14:textId="77777777" w:rsidR="004A574F" w:rsidRPr="009653A5" w:rsidRDefault="00187266" w:rsidP="00B05E93">
            <w:pPr>
              <w:jc w:val="center"/>
              <w:rPr>
                <w:sz w:val="20"/>
                <w:szCs w:val="20"/>
              </w:rPr>
            </w:pPr>
            <w:r w:rsidRPr="009653A5">
              <w:rPr>
                <w:sz w:val="20"/>
                <w:szCs w:val="20"/>
              </w:rPr>
              <w:t xml:space="preserve">Espacios </w:t>
            </w:r>
          </w:p>
          <w:p w14:paraId="54D29AE1" w14:textId="77777777" w:rsidR="00187266" w:rsidRPr="009653A5" w:rsidRDefault="00187266" w:rsidP="00B05E93">
            <w:pPr>
              <w:jc w:val="center"/>
              <w:rPr>
                <w:sz w:val="20"/>
                <w:szCs w:val="20"/>
              </w:rPr>
            </w:pPr>
            <w:r w:rsidRPr="009653A5">
              <w:rPr>
                <w:sz w:val="20"/>
                <w:szCs w:val="20"/>
              </w:rPr>
              <w:t xml:space="preserve">Sonido </w:t>
            </w:r>
          </w:p>
        </w:tc>
      </w:tr>
      <w:tr w:rsidR="004A574F" w:rsidRPr="009653A5" w14:paraId="5B91E268" w14:textId="77777777" w:rsidTr="009653A5">
        <w:trPr>
          <w:trHeight w:val="534"/>
        </w:trPr>
        <w:tc>
          <w:tcPr>
            <w:tcW w:w="618" w:type="pct"/>
            <w:shd w:val="clear" w:color="auto" w:fill="auto"/>
          </w:tcPr>
          <w:p w14:paraId="63DF258D" w14:textId="77777777" w:rsidR="004A574F" w:rsidRPr="009653A5" w:rsidRDefault="00187266" w:rsidP="00B05E93">
            <w:pPr>
              <w:jc w:val="center"/>
              <w:rPr>
                <w:color w:val="FF0000"/>
                <w:sz w:val="20"/>
                <w:szCs w:val="20"/>
              </w:rPr>
            </w:pPr>
            <w:r w:rsidRPr="009653A5">
              <w:rPr>
                <w:sz w:val="20"/>
                <w:szCs w:val="20"/>
              </w:rPr>
              <w:t>Sociedad de alumnos</w:t>
            </w:r>
          </w:p>
        </w:tc>
        <w:tc>
          <w:tcPr>
            <w:tcW w:w="1793" w:type="pct"/>
            <w:shd w:val="clear" w:color="auto" w:fill="auto"/>
          </w:tcPr>
          <w:p w14:paraId="02B07AC0" w14:textId="77777777" w:rsidR="00187266" w:rsidRPr="009653A5" w:rsidRDefault="00187266" w:rsidP="00B05E93">
            <w:pPr>
              <w:pStyle w:val="Default"/>
              <w:jc w:val="center"/>
              <w:rPr>
                <w:rFonts w:ascii="Times New Roman" w:hAnsi="Times New Roman" w:cs="Times New Roman"/>
                <w:sz w:val="20"/>
                <w:szCs w:val="20"/>
              </w:rPr>
            </w:pPr>
            <w:r w:rsidRPr="009653A5">
              <w:rPr>
                <w:rFonts w:ascii="Times New Roman" w:hAnsi="Times New Roman" w:cs="Times New Roman"/>
                <w:sz w:val="20"/>
                <w:szCs w:val="20"/>
              </w:rPr>
              <w:t xml:space="preserve">Convocatoria de sociedad de alumnos </w:t>
            </w:r>
          </w:p>
          <w:p w14:paraId="4761DA23" w14:textId="77777777" w:rsidR="004A574F" w:rsidRPr="009653A5" w:rsidRDefault="00187266" w:rsidP="00B05E93">
            <w:pPr>
              <w:jc w:val="center"/>
              <w:rPr>
                <w:color w:val="FF0000"/>
                <w:sz w:val="20"/>
                <w:szCs w:val="20"/>
              </w:rPr>
            </w:pPr>
            <w:r w:rsidRPr="009653A5">
              <w:rPr>
                <w:sz w:val="20"/>
                <w:szCs w:val="20"/>
              </w:rPr>
              <w:t>Semana de propaganda y votaciones.</w:t>
            </w:r>
          </w:p>
        </w:tc>
        <w:tc>
          <w:tcPr>
            <w:tcW w:w="679" w:type="pct"/>
            <w:shd w:val="clear" w:color="auto" w:fill="auto"/>
          </w:tcPr>
          <w:p w14:paraId="0FFA4803" w14:textId="17DEABB1" w:rsidR="004A574F" w:rsidRPr="009653A5" w:rsidRDefault="00187266" w:rsidP="00B05E93">
            <w:pPr>
              <w:jc w:val="center"/>
              <w:rPr>
                <w:sz w:val="20"/>
                <w:szCs w:val="20"/>
              </w:rPr>
            </w:pPr>
            <w:r w:rsidRPr="009653A5">
              <w:rPr>
                <w:sz w:val="20"/>
                <w:szCs w:val="20"/>
              </w:rPr>
              <w:t xml:space="preserve">octubre </w:t>
            </w:r>
          </w:p>
        </w:tc>
        <w:tc>
          <w:tcPr>
            <w:tcW w:w="824" w:type="pct"/>
            <w:shd w:val="clear" w:color="auto" w:fill="auto"/>
          </w:tcPr>
          <w:p w14:paraId="0FA956A9" w14:textId="77777777" w:rsidR="00187266" w:rsidRPr="009653A5" w:rsidRDefault="00187266" w:rsidP="00B05E93">
            <w:pPr>
              <w:jc w:val="center"/>
              <w:rPr>
                <w:sz w:val="20"/>
                <w:szCs w:val="20"/>
              </w:rPr>
            </w:pPr>
            <w:r w:rsidRPr="009653A5">
              <w:rPr>
                <w:sz w:val="20"/>
                <w:szCs w:val="20"/>
              </w:rPr>
              <w:t>EGRS, MFRA, JAMG, EVRP.M.A.R.C.</w:t>
            </w:r>
          </w:p>
          <w:p w14:paraId="6E6E5461" w14:textId="77777777" w:rsidR="004A574F" w:rsidRPr="009653A5" w:rsidRDefault="00187266" w:rsidP="00B05E93">
            <w:pPr>
              <w:jc w:val="center"/>
              <w:rPr>
                <w:color w:val="FF0000"/>
                <w:sz w:val="20"/>
                <w:szCs w:val="20"/>
              </w:rPr>
            </w:pPr>
            <w:r w:rsidRPr="009653A5">
              <w:rPr>
                <w:sz w:val="20"/>
                <w:szCs w:val="20"/>
              </w:rPr>
              <w:t>M.AV.M.</w:t>
            </w:r>
          </w:p>
        </w:tc>
        <w:tc>
          <w:tcPr>
            <w:tcW w:w="1086" w:type="pct"/>
            <w:shd w:val="clear" w:color="auto" w:fill="auto"/>
          </w:tcPr>
          <w:p w14:paraId="19A7F5EA" w14:textId="77777777" w:rsidR="00187266" w:rsidRPr="009653A5" w:rsidRDefault="00187266" w:rsidP="00B05E93">
            <w:pPr>
              <w:jc w:val="center"/>
              <w:rPr>
                <w:color w:val="FF0000"/>
                <w:sz w:val="20"/>
                <w:szCs w:val="20"/>
              </w:rPr>
            </w:pPr>
            <w:r w:rsidRPr="009653A5">
              <w:rPr>
                <w:sz w:val="20"/>
                <w:szCs w:val="20"/>
              </w:rPr>
              <w:t>Espacios</w:t>
            </w:r>
            <w:r w:rsidRPr="009653A5">
              <w:rPr>
                <w:color w:val="FF0000"/>
                <w:sz w:val="20"/>
                <w:szCs w:val="20"/>
              </w:rPr>
              <w:t xml:space="preserve"> </w:t>
            </w:r>
          </w:p>
        </w:tc>
      </w:tr>
      <w:tr w:rsidR="00187266" w:rsidRPr="009653A5" w14:paraId="2F29EEBD" w14:textId="77777777" w:rsidTr="009653A5">
        <w:trPr>
          <w:trHeight w:val="534"/>
        </w:trPr>
        <w:tc>
          <w:tcPr>
            <w:tcW w:w="618" w:type="pct"/>
            <w:shd w:val="clear" w:color="auto" w:fill="auto"/>
          </w:tcPr>
          <w:p w14:paraId="06A785CE" w14:textId="77777777" w:rsidR="00187266" w:rsidRPr="009653A5" w:rsidRDefault="00187266" w:rsidP="00B05E93">
            <w:pPr>
              <w:jc w:val="center"/>
              <w:rPr>
                <w:sz w:val="20"/>
                <w:szCs w:val="20"/>
              </w:rPr>
            </w:pPr>
            <w:r w:rsidRPr="009653A5">
              <w:rPr>
                <w:sz w:val="20"/>
                <w:szCs w:val="20"/>
              </w:rPr>
              <w:t>Demostración de calaveras literarias</w:t>
            </w:r>
          </w:p>
        </w:tc>
        <w:tc>
          <w:tcPr>
            <w:tcW w:w="1793" w:type="pct"/>
            <w:shd w:val="clear" w:color="auto" w:fill="auto"/>
          </w:tcPr>
          <w:p w14:paraId="63C4D107" w14:textId="77777777" w:rsidR="00187266" w:rsidRPr="009653A5" w:rsidRDefault="00187266" w:rsidP="00B05E93">
            <w:pPr>
              <w:pStyle w:val="Default"/>
              <w:jc w:val="center"/>
              <w:rPr>
                <w:rFonts w:ascii="Times New Roman" w:hAnsi="Times New Roman" w:cs="Times New Roman"/>
                <w:sz w:val="20"/>
                <w:szCs w:val="20"/>
              </w:rPr>
            </w:pPr>
            <w:r w:rsidRPr="009653A5">
              <w:rPr>
                <w:rFonts w:ascii="Times New Roman" w:hAnsi="Times New Roman" w:cs="Times New Roman"/>
                <w:sz w:val="20"/>
                <w:szCs w:val="20"/>
              </w:rPr>
              <w:t>Realizar una convocatoria entre las alumnas de la institución para compartir las tradiciones culturales del día de muertos en nuestro país.</w:t>
            </w:r>
          </w:p>
          <w:p w14:paraId="1093E54B" w14:textId="77777777" w:rsidR="00187266" w:rsidRPr="009653A5" w:rsidRDefault="00187266" w:rsidP="00B05E93">
            <w:pPr>
              <w:pStyle w:val="Default"/>
              <w:jc w:val="center"/>
              <w:rPr>
                <w:rFonts w:ascii="Times New Roman" w:hAnsi="Times New Roman" w:cs="Times New Roman"/>
                <w:sz w:val="20"/>
                <w:szCs w:val="20"/>
              </w:rPr>
            </w:pPr>
            <w:r w:rsidRPr="009653A5">
              <w:rPr>
                <w:rFonts w:ascii="Times New Roman" w:hAnsi="Times New Roman" w:cs="Times New Roman"/>
                <w:sz w:val="20"/>
                <w:szCs w:val="20"/>
              </w:rPr>
              <w:t>Presentación de calaveras literarias</w:t>
            </w:r>
          </w:p>
        </w:tc>
        <w:tc>
          <w:tcPr>
            <w:tcW w:w="679" w:type="pct"/>
            <w:shd w:val="clear" w:color="auto" w:fill="auto"/>
          </w:tcPr>
          <w:p w14:paraId="14D0295E" w14:textId="77777777" w:rsidR="00187266" w:rsidRPr="009653A5" w:rsidRDefault="00187266" w:rsidP="00B05E93">
            <w:pPr>
              <w:pStyle w:val="Default"/>
              <w:jc w:val="center"/>
              <w:rPr>
                <w:rFonts w:ascii="Times New Roman" w:hAnsi="Times New Roman" w:cs="Times New Roman"/>
                <w:sz w:val="20"/>
                <w:szCs w:val="20"/>
              </w:rPr>
            </w:pPr>
            <w:r w:rsidRPr="009653A5">
              <w:rPr>
                <w:rFonts w:ascii="Times New Roman" w:hAnsi="Times New Roman" w:cs="Times New Roman"/>
                <w:sz w:val="20"/>
                <w:szCs w:val="20"/>
              </w:rPr>
              <w:t>Noviembre</w:t>
            </w:r>
          </w:p>
          <w:p w14:paraId="10CFBAB1" w14:textId="19D4C426" w:rsidR="00187266" w:rsidRPr="009653A5" w:rsidRDefault="00187266" w:rsidP="00B05E93">
            <w:pPr>
              <w:pStyle w:val="Default"/>
              <w:jc w:val="center"/>
              <w:rPr>
                <w:rFonts w:ascii="Times New Roman" w:hAnsi="Times New Roman" w:cs="Times New Roman"/>
                <w:sz w:val="20"/>
                <w:szCs w:val="20"/>
              </w:rPr>
            </w:pPr>
          </w:p>
        </w:tc>
        <w:tc>
          <w:tcPr>
            <w:tcW w:w="824" w:type="pct"/>
            <w:shd w:val="clear" w:color="auto" w:fill="auto"/>
          </w:tcPr>
          <w:p w14:paraId="0C39CCFB" w14:textId="77777777" w:rsidR="00187266" w:rsidRPr="009653A5" w:rsidRDefault="00187266" w:rsidP="00B05E93">
            <w:pPr>
              <w:jc w:val="center"/>
              <w:rPr>
                <w:sz w:val="20"/>
                <w:szCs w:val="20"/>
              </w:rPr>
            </w:pPr>
            <w:r w:rsidRPr="009653A5">
              <w:rPr>
                <w:sz w:val="20"/>
                <w:szCs w:val="20"/>
              </w:rPr>
              <w:t>EGRS, MFRA, JAMG, EVRP.M.A.R.C.</w:t>
            </w:r>
          </w:p>
          <w:p w14:paraId="207960E6" w14:textId="77777777" w:rsidR="00187266" w:rsidRPr="009653A5" w:rsidRDefault="00187266" w:rsidP="00B05E93">
            <w:pPr>
              <w:jc w:val="center"/>
              <w:rPr>
                <w:sz w:val="20"/>
                <w:szCs w:val="20"/>
              </w:rPr>
            </w:pPr>
            <w:r w:rsidRPr="009653A5">
              <w:rPr>
                <w:sz w:val="20"/>
                <w:szCs w:val="20"/>
              </w:rPr>
              <w:t>M.AV.M..</w:t>
            </w:r>
          </w:p>
        </w:tc>
        <w:tc>
          <w:tcPr>
            <w:tcW w:w="1086" w:type="pct"/>
            <w:shd w:val="clear" w:color="auto" w:fill="auto"/>
          </w:tcPr>
          <w:p w14:paraId="6B87155E" w14:textId="77777777" w:rsidR="00187266" w:rsidRPr="009653A5" w:rsidRDefault="00187266" w:rsidP="00B05E93">
            <w:pPr>
              <w:jc w:val="center"/>
              <w:rPr>
                <w:sz w:val="20"/>
                <w:szCs w:val="20"/>
              </w:rPr>
            </w:pPr>
            <w:r w:rsidRPr="009653A5">
              <w:rPr>
                <w:sz w:val="20"/>
                <w:szCs w:val="20"/>
              </w:rPr>
              <w:t xml:space="preserve"> Convocatoria </w:t>
            </w:r>
          </w:p>
          <w:p w14:paraId="384BB1BB" w14:textId="77777777" w:rsidR="00187266" w:rsidRPr="009653A5" w:rsidRDefault="00187266" w:rsidP="00B05E93">
            <w:pPr>
              <w:jc w:val="center"/>
              <w:rPr>
                <w:sz w:val="20"/>
                <w:szCs w:val="20"/>
              </w:rPr>
            </w:pPr>
            <w:r w:rsidRPr="009653A5">
              <w:rPr>
                <w:sz w:val="20"/>
                <w:szCs w:val="20"/>
              </w:rPr>
              <w:t xml:space="preserve">Jurados </w:t>
            </w:r>
          </w:p>
          <w:p w14:paraId="4AEE3311" w14:textId="77777777" w:rsidR="00187266" w:rsidRPr="009653A5" w:rsidRDefault="00187266" w:rsidP="00B05E93">
            <w:pPr>
              <w:jc w:val="center"/>
              <w:rPr>
                <w:sz w:val="20"/>
                <w:szCs w:val="20"/>
              </w:rPr>
            </w:pPr>
            <w:r w:rsidRPr="009653A5">
              <w:rPr>
                <w:sz w:val="20"/>
                <w:szCs w:val="20"/>
              </w:rPr>
              <w:t>Espacios</w:t>
            </w:r>
          </w:p>
        </w:tc>
      </w:tr>
      <w:tr w:rsidR="00187266" w:rsidRPr="009653A5" w14:paraId="0B012F3B" w14:textId="77777777" w:rsidTr="009653A5">
        <w:trPr>
          <w:trHeight w:val="534"/>
        </w:trPr>
        <w:tc>
          <w:tcPr>
            <w:tcW w:w="618" w:type="pct"/>
            <w:shd w:val="clear" w:color="auto" w:fill="auto"/>
          </w:tcPr>
          <w:p w14:paraId="76B8A126" w14:textId="77777777" w:rsidR="00187266" w:rsidRPr="009653A5" w:rsidRDefault="00187266" w:rsidP="00B05E93">
            <w:pPr>
              <w:jc w:val="center"/>
              <w:rPr>
                <w:sz w:val="20"/>
                <w:szCs w:val="20"/>
              </w:rPr>
            </w:pPr>
            <w:r w:rsidRPr="009653A5">
              <w:rPr>
                <w:sz w:val="20"/>
                <w:szCs w:val="20"/>
              </w:rPr>
              <w:t>En memoria de nuestros difuntos</w:t>
            </w:r>
          </w:p>
        </w:tc>
        <w:tc>
          <w:tcPr>
            <w:tcW w:w="1793" w:type="pct"/>
            <w:shd w:val="clear" w:color="auto" w:fill="auto"/>
          </w:tcPr>
          <w:p w14:paraId="2B61CFF0" w14:textId="77777777" w:rsidR="00187266" w:rsidRDefault="00187266" w:rsidP="00B05E93">
            <w:pPr>
              <w:pStyle w:val="Default"/>
              <w:jc w:val="center"/>
              <w:rPr>
                <w:rFonts w:ascii="Times New Roman" w:hAnsi="Times New Roman" w:cs="Times New Roman"/>
                <w:sz w:val="20"/>
                <w:szCs w:val="20"/>
              </w:rPr>
            </w:pPr>
            <w:r w:rsidRPr="009653A5">
              <w:rPr>
                <w:rFonts w:ascii="Times New Roman" w:hAnsi="Times New Roman" w:cs="Times New Roman"/>
                <w:sz w:val="20"/>
                <w:szCs w:val="20"/>
              </w:rPr>
              <w:t>Altar de</w:t>
            </w:r>
            <w:r w:rsidR="00E96880">
              <w:rPr>
                <w:rFonts w:ascii="Times New Roman" w:hAnsi="Times New Roman" w:cs="Times New Roman"/>
                <w:sz w:val="20"/>
                <w:szCs w:val="20"/>
              </w:rPr>
              <w:t xml:space="preserve"> muertos Proyectar o difundir en memoria de algún personaje de nuestra cultura </w:t>
            </w:r>
          </w:p>
          <w:p w14:paraId="240B1C80" w14:textId="735BFF66" w:rsidR="00E96880" w:rsidRPr="009653A5" w:rsidRDefault="00E96880" w:rsidP="00B05E93">
            <w:pPr>
              <w:pStyle w:val="Default"/>
              <w:jc w:val="center"/>
              <w:rPr>
                <w:rFonts w:ascii="Times New Roman" w:hAnsi="Times New Roman" w:cs="Times New Roman"/>
                <w:sz w:val="20"/>
                <w:szCs w:val="20"/>
              </w:rPr>
            </w:pPr>
          </w:p>
        </w:tc>
        <w:tc>
          <w:tcPr>
            <w:tcW w:w="679" w:type="pct"/>
            <w:shd w:val="clear" w:color="auto" w:fill="auto"/>
          </w:tcPr>
          <w:p w14:paraId="59513157" w14:textId="77777777" w:rsidR="00187266" w:rsidRPr="009653A5" w:rsidRDefault="00187266" w:rsidP="00B05E93">
            <w:pPr>
              <w:pStyle w:val="Default"/>
              <w:jc w:val="center"/>
              <w:rPr>
                <w:rFonts w:ascii="Times New Roman" w:hAnsi="Times New Roman" w:cs="Times New Roman"/>
                <w:sz w:val="20"/>
                <w:szCs w:val="20"/>
              </w:rPr>
            </w:pPr>
            <w:r w:rsidRPr="009653A5">
              <w:rPr>
                <w:rFonts w:ascii="Times New Roman" w:hAnsi="Times New Roman" w:cs="Times New Roman"/>
                <w:sz w:val="20"/>
                <w:szCs w:val="20"/>
              </w:rPr>
              <w:t>1Noviembre</w:t>
            </w:r>
          </w:p>
        </w:tc>
        <w:tc>
          <w:tcPr>
            <w:tcW w:w="824" w:type="pct"/>
            <w:shd w:val="clear" w:color="auto" w:fill="auto"/>
          </w:tcPr>
          <w:p w14:paraId="1ADEC474" w14:textId="112EEB27" w:rsidR="00187266" w:rsidRPr="009653A5" w:rsidRDefault="00E96880" w:rsidP="00B05E93">
            <w:pPr>
              <w:jc w:val="center"/>
              <w:rPr>
                <w:sz w:val="20"/>
                <w:szCs w:val="20"/>
              </w:rPr>
            </w:pPr>
            <w:r>
              <w:rPr>
                <w:sz w:val="20"/>
                <w:szCs w:val="20"/>
              </w:rPr>
              <w:t xml:space="preserve"> MFRA, JAMG, EVRP.MAVM</w:t>
            </w:r>
          </w:p>
          <w:p w14:paraId="6F23548E" w14:textId="124F0822" w:rsidR="00187266" w:rsidRPr="009653A5" w:rsidRDefault="00E96880" w:rsidP="00B05E93">
            <w:pPr>
              <w:jc w:val="center"/>
              <w:rPr>
                <w:sz w:val="20"/>
                <w:szCs w:val="20"/>
              </w:rPr>
            </w:pPr>
            <w:r>
              <w:rPr>
                <w:sz w:val="20"/>
                <w:szCs w:val="20"/>
              </w:rPr>
              <w:t>MARC</w:t>
            </w:r>
          </w:p>
        </w:tc>
        <w:tc>
          <w:tcPr>
            <w:tcW w:w="1086" w:type="pct"/>
            <w:shd w:val="clear" w:color="auto" w:fill="auto"/>
          </w:tcPr>
          <w:p w14:paraId="396FB130" w14:textId="77777777" w:rsidR="00187266" w:rsidRPr="009653A5" w:rsidRDefault="00187266" w:rsidP="00B05E93">
            <w:pPr>
              <w:jc w:val="center"/>
              <w:rPr>
                <w:sz w:val="20"/>
                <w:szCs w:val="20"/>
              </w:rPr>
            </w:pPr>
            <w:r w:rsidRPr="009653A5">
              <w:rPr>
                <w:sz w:val="20"/>
                <w:szCs w:val="20"/>
              </w:rPr>
              <w:t xml:space="preserve">Espacios </w:t>
            </w:r>
          </w:p>
          <w:p w14:paraId="0CED63F8" w14:textId="77777777" w:rsidR="00187266" w:rsidRPr="009653A5" w:rsidRDefault="00187266" w:rsidP="00B05E93">
            <w:pPr>
              <w:jc w:val="center"/>
              <w:rPr>
                <w:sz w:val="20"/>
                <w:szCs w:val="20"/>
              </w:rPr>
            </w:pPr>
            <w:r w:rsidRPr="009653A5">
              <w:rPr>
                <w:sz w:val="20"/>
                <w:szCs w:val="20"/>
              </w:rPr>
              <w:t xml:space="preserve">Sonido </w:t>
            </w:r>
          </w:p>
          <w:p w14:paraId="0A20D94B" w14:textId="77777777" w:rsidR="00187266" w:rsidRPr="009653A5" w:rsidRDefault="00187266" w:rsidP="00B05E93">
            <w:pPr>
              <w:jc w:val="center"/>
              <w:rPr>
                <w:sz w:val="20"/>
                <w:szCs w:val="20"/>
              </w:rPr>
            </w:pPr>
            <w:r w:rsidRPr="009653A5">
              <w:rPr>
                <w:sz w:val="20"/>
                <w:szCs w:val="20"/>
              </w:rPr>
              <w:t xml:space="preserve">Recursos financieros para compra de materiales faltantes </w:t>
            </w:r>
          </w:p>
          <w:p w14:paraId="293CCE91" w14:textId="77777777" w:rsidR="00187266" w:rsidRPr="009653A5" w:rsidRDefault="00187266" w:rsidP="00B05E93">
            <w:pPr>
              <w:jc w:val="center"/>
              <w:rPr>
                <w:sz w:val="20"/>
                <w:szCs w:val="20"/>
              </w:rPr>
            </w:pPr>
            <w:r w:rsidRPr="009653A5">
              <w:rPr>
                <w:sz w:val="20"/>
                <w:szCs w:val="20"/>
              </w:rPr>
              <w:t xml:space="preserve">Invitación </w:t>
            </w:r>
          </w:p>
          <w:p w14:paraId="1CCD4C9F" w14:textId="77777777" w:rsidR="00187266" w:rsidRPr="009653A5" w:rsidRDefault="00187266" w:rsidP="00B05E93">
            <w:pPr>
              <w:jc w:val="center"/>
              <w:rPr>
                <w:sz w:val="20"/>
                <w:szCs w:val="20"/>
              </w:rPr>
            </w:pPr>
            <w:r w:rsidRPr="009653A5">
              <w:rPr>
                <w:sz w:val="20"/>
                <w:szCs w:val="20"/>
              </w:rPr>
              <w:t>Imágenes</w:t>
            </w:r>
          </w:p>
        </w:tc>
      </w:tr>
      <w:tr w:rsidR="00187266" w:rsidRPr="009653A5" w14:paraId="30F044F0" w14:textId="77777777" w:rsidTr="009653A5">
        <w:trPr>
          <w:trHeight w:val="534"/>
        </w:trPr>
        <w:tc>
          <w:tcPr>
            <w:tcW w:w="618" w:type="pct"/>
            <w:shd w:val="clear" w:color="auto" w:fill="auto"/>
          </w:tcPr>
          <w:p w14:paraId="477D9824" w14:textId="77777777" w:rsidR="00187266" w:rsidRPr="009653A5" w:rsidRDefault="00187266" w:rsidP="00B05E93">
            <w:pPr>
              <w:jc w:val="center"/>
              <w:rPr>
                <w:sz w:val="20"/>
                <w:szCs w:val="20"/>
              </w:rPr>
            </w:pPr>
            <w:r w:rsidRPr="009653A5">
              <w:rPr>
                <w:sz w:val="20"/>
                <w:szCs w:val="20"/>
              </w:rPr>
              <w:t>Dar seguimiento a la certificación de las alumnas de 4° en Tic</w:t>
            </w:r>
          </w:p>
        </w:tc>
        <w:tc>
          <w:tcPr>
            <w:tcW w:w="1793" w:type="pct"/>
            <w:shd w:val="clear" w:color="auto" w:fill="auto"/>
          </w:tcPr>
          <w:p w14:paraId="38426F46" w14:textId="77777777" w:rsidR="00187266" w:rsidRPr="009653A5" w:rsidRDefault="00187266" w:rsidP="00B05E93">
            <w:pPr>
              <w:pStyle w:val="Default"/>
              <w:jc w:val="center"/>
              <w:rPr>
                <w:rFonts w:ascii="Times New Roman" w:hAnsi="Times New Roman" w:cs="Times New Roman"/>
                <w:sz w:val="20"/>
                <w:szCs w:val="20"/>
              </w:rPr>
            </w:pPr>
            <w:r w:rsidRPr="009653A5">
              <w:rPr>
                <w:rFonts w:ascii="Times New Roman" w:hAnsi="Times New Roman" w:cs="Times New Roman"/>
                <w:sz w:val="20"/>
                <w:szCs w:val="20"/>
              </w:rPr>
              <w:t>Seguimiento de la certificación</w:t>
            </w:r>
          </w:p>
        </w:tc>
        <w:tc>
          <w:tcPr>
            <w:tcW w:w="679" w:type="pct"/>
            <w:shd w:val="clear" w:color="auto" w:fill="auto"/>
          </w:tcPr>
          <w:p w14:paraId="67B3B43B" w14:textId="77777777" w:rsidR="00187266" w:rsidRPr="009653A5" w:rsidRDefault="00187266" w:rsidP="00B05E93">
            <w:pPr>
              <w:pStyle w:val="Default"/>
              <w:jc w:val="center"/>
              <w:rPr>
                <w:rFonts w:ascii="Times New Roman" w:hAnsi="Times New Roman" w:cs="Times New Roman"/>
                <w:color w:val="auto"/>
                <w:sz w:val="20"/>
                <w:szCs w:val="20"/>
              </w:rPr>
            </w:pPr>
            <w:r w:rsidRPr="009653A5">
              <w:rPr>
                <w:rFonts w:ascii="Times New Roman" w:hAnsi="Times New Roman" w:cs="Times New Roman"/>
                <w:color w:val="auto"/>
                <w:sz w:val="20"/>
                <w:szCs w:val="20"/>
              </w:rPr>
              <w:t xml:space="preserve">Durante el ciclo escolar </w:t>
            </w:r>
          </w:p>
          <w:p w14:paraId="74163989" w14:textId="486BD07B" w:rsidR="00187266" w:rsidRPr="009653A5" w:rsidRDefault="00E96880" w:rsidP="00B05E93">
            <w:pPr>
              <w:pStyle w:val="Default"/>
              <w:jc w:val="center"/>
              <w:rPr>
                <w:rFonts w:ascii="Times New Roman" w:hAnsi="Times New Roman" w:cs="Times New Roman"/>
                <w:sz w:val="20"/>
                <w:szCs w:val="20"/>
              </w:rPr>
            </w:pPr>
            <w:r>
              <w:rPr>
                <w:rFonts w:ascii="Times New Roman" w:hAnsi="Times New Roman" w:cs="Times New Roman"/>
                <w:sz w:val="20"/>
                <w:szCs w:val="20"/>
              </w:rPr>
              <w:t>2023-2024</w:t>
            </w:r>
          </w:p>
        </w:tc>
        <w:tc>
          <w:tcPr>
            <w:tcW w:w="824" w:type="pct"/>
            <w:shd w:val="clear" w:color="auto" w:fill="auto"/>
          </w:tcPr>
          <w:p w14:paraId="13AA3183" w14:textId="70E83797" w:rsidR="00187266" w:rsidRPr="009653A5" w:rsidRDefault="00187266" w:rsidP="00B05E93">
            <w:pPr>
              <w:jc w:val="center"/>
              <w:rPr>
                <w:sz w:val="20"/>
                <w:szCs w:val="20"/>
              </w:rPr>
            </w:pPr>
            <w:r w:rsidRPr="009653A5">
              <w:rPr>
                <w:sz w:val="20"/>
                <w:szCs w:val="20"/>
              </w:rPr>
              <w:t>, MFRA, JAMG, EVRP.M.A.R.C.</w:t>
            </w:r>
          </w:p>
          <w:p w14:paraId="033A2212" w14:textId="77777777" w:rsidR="00187266" w:rsidRPr="009653A5" w:rsidRDefault="00187266" w:rsidP="00B05E93">
            <w:pPr>
              <w:jc w:val="center"/>
              <w:rPr>
                <w:sz w:val="20"/>
                <w:szCs w:val="20"/>
              </w:rPr>
            </w:pPr>
            <w:r w:rsidRPr="009653A5">
              <w:rPr>
                <w:sz w:val="20"/>
                <w:szCs w:val="20"/>
              </w:rPr>
              <w:t>M.AV.M.</w:t>
            </w:r>
          </w:p>
        </w:tc>
        <w:tc>
          <w:tcPr>
            <w:tcW w:w="1086" w:type="pct"/>
            <w:shd w:val="clear" w:color="auto" w:fill="auto"/>
          </w:tcPr>
          <w:p w14:paraId="6839B7D8" w14:textId="77777777" w:rsidR="00187266" w:rsidRPr="009653A5" w:rsidRDefault="00187266" w:rsidP="00B05E93">
            <w:pPr>
              <w:jc w:val="center"/>
              <w:rPr>
                <w:sz w:val="20"/>
                <w:szCs w:val="20"/>
              </w:rPr>
            </w:pPr>
            <w:r w:rsidRPr="009653A5">
              <w:rPr>
                <w:sz w:val="20"/>
                <w:szCs w:val="20"/>
              </w:rPr>
              <w:t xml:space="preserve">Recurso </w:t>
            </w:r>
          </w:p>
          <w:p w14:paraId="094ED93A" w14:textId="77777777" w:rsidR="00187266" w:rsidRPr="009653A5" w:rsidRDefault="00187266" w:rsidP="00B05E93">
            <w:pPr>
              <w:jc w:val="center"/>
              <w:rPr>
                <w:sz w:val="20"/>
                <w:szCs w:val="20"/>
              </w:rPr>
            </w:pPr>
            <w:r w:rsidRPr="009653A5">
              <w:rPr>
                <w:sz w:val="20"/>
                <w:szCs w:val="20"/>
              </w:rPr>
              <w:t xml:space="preserve">Centro de computo </w:t>
            </w:r>
          </w:p>
        </w:tc>
      </w:tr>
      <w:tr w:rsidR="00187266" w:rsidRPr="009653A5" w14:paraId="30FC3018" w14:textId="77777777" w:rsidTr="009653A5">
        <w:trPr>
          <w:trHeight w:val="534"/>
        </w:trPr>
        <w:tc>
          <w:tcPr>
            <w:tcW w:w="618" w:type="pct"/>
            <w:shd w:val="clear" w:color="auto" w:fill="auto"/>
          </w:tcPr>
          <w:p w14:paraId="0C916DE1" w14:textId="77777777" w:rsidR="00187266" w:rsidRPr="009653A5" w:rsidRDefault="00187266" w:rsidP="00B05E93">
            <w:pPr>
              <w:jc w:val="center"/>
              <w:rPr>
                <w:sz w:val="20"/>
                <w:szCs w:val="20"/>
              </w:rPr>
            </w:pPr>
            <w:r w:rsidRPr="009653A5">
              <w:rPr>
                <w:sz w:val="20"/>
                <w:szCs w:val="20"/>
              </w:rPr>
              <w:t>Capacitación</w:t>
            </w:r>
          </w:p>
        </w:tc>
        <w:tc>
          <w:tcPr>
            <w:tcW w:w="1793" w:type="pct"/>
            <w:shd w:val="clear" w:color="auto" w:fill="auto"/>
          </w:tcPr>
          <w:p w14:paraId="4230F72D" w14:textId="77777777" w:rsidR="00187266" w:rsidRPr="009653A5" w:rsidRDefault="00187266" w:rsidP="00B05E93">
            <w:pPr>
              <w:pStyle w:val="Default"/>
              <w:jc w:val="center"/>
              <w:rPr>
                <w:rFonts w:ascii="Times New Roman" w:hAnsi="Times New Roman" w:cs="Times New Roman"/>
                <w:sz w:val="20"/>
                <w:szCs w:val="20"/>
              </w:rPr>
            </w:pPr>
            <w:r w:rsidRPr="009653A5">
              <w:rPr>
                <w:rFonts w:ascii="Times New Roman" w:hAnsi="Times New Roman" w:cs="Times New Roman"/>
                <w:sz w:val="20"/>
                <w:szCs w:val="20"/>
              </w:rPr>
              <w:t>2 capacitaciones en redes sociales</w:t>
            </w:r>
          </w:p>
        </w:tc>
        <w:tc>
          <w:tcPr>
            <w:tcW w:w="679" w:type="pct"/>
            <w:shd w:val="clear" w:color="auto" w:fill="auto"/>
          </w:tcPr>
          <w:p w14:paraId="6B875A27" w14:textId="77777777" w:rsidR="00187266" w:rsidRPr="009653A5" w:rsidRDefault="00187266" w:rsidP="00B05E93">
            <w:pPr>
              <w:pStyle w:val="Default"/>
              <w:jc w:val="center"/>
              <w:rPr>
                <w:rFonts w:ascii="Times New Roman" w:hAnsi="Times New Roman" w:cs="Times New Roman"/>
                <w:color w:val="auto"/>
                <w:sz w:val="20"/>
                <w:szCs w:val="20"/>
              </w:rPr>
            </w:pPr>
            <w:r w:rsidRPr="009653A5">
              <w:rPr>
                <w:rFonts w:ascii="Times New Roman" w:hAnsi="Times New Roman" w:cs="Times New Roman"/>
                <w:color w:val="auto"/>
                <w:sz w:val="20"/>
                <w:szCs w:val="20"/>
              </w:rPr>
              <w:t xml:space="preserve">Durante el ciclo escolar </w:t>
            </w:r>
          </w:p>
          <w:p w14:paraId="429A7E15" w14:textId="08A2BCC8" w:rsidR="00187266" w:rsidRPr="009653A5" w:rsidRDefault="00E96880" w:rsidP="00B05E93">
            <w:pPr>
              <w:pStyle w:val="Default"/>
              <w:jc w:val="center"/>
              <w:rPr>
                <w:rFonts w:ascii="Times New Roman" w:hAnsi="Times New Roman" w:cs="Times New Roman"/>
                <w:color w:val="auto"/>
                <w:sz w:val="20"/>
                <w:szCs w:val="20"/>
              </w:rPr>
            </w:pPr>
            <w:r>
              <w:rPr>
                <w:rFonts w:ascii="Times New Roman" w:hAnsi="Times New Roman" w:cs="Times New Roman"/>
                <w:sz w:val="20"/>
                <w:szCs w:val="20"/>
              </w:rPr>
              <w:lastRenderedPageBreak/>
              <w:t>2023-2024</w:t>
            </w:r>
          </w:p>
        </w:tc>
        <w:tc>
          <w:tcPr>
            <w:tcW w:w="824" w:type="pct"/>
            <w:shd w:val="clear" w:color="auto" w:fill="auto"/>
          </w:tcPr>
          <w:p w14:paraId="3BE3C578" w14:textId="77777777" w:rsidR="00187266" w:rsidRPr="009653A5" w:rsidRDefault="00187266" w:rsidP="00B05E93">
            <w:pPr>
              <w:jc w:val="center"/>
              <w:rPr>
                <w:sz w:val="20"/>
                <w:szCs w:val="20"/>
              </w:rPr>
            </w:pPr>
            <w:r w:rsidRPr="009653A5">
              <w:rPr>
                <w:sz w:val="20"/>
                <w:szCs w:val="20"/>
              </w:rPr>
              <w:lastRenderedPageBreak/>
              <w:t>Multimedia</w:t>
            </w:r>
          </w:p>
        </w:tc>
        <w:tc>
          <w:tcPr>
            <w:tcW w:w="1086" w:type="pct"/>
            <w:shd w:val="clear" w:color="auto" w:fill="auto"/>
          </w:tcPr>
          <w:p w14:paraId="2C1B5E44" w14:textId="77777777" w:rsidR="00187266" w:rsidRPr="009653A5" w:rsidRDefault="00187266" w:rsidP="00B05E93">
            <w:pPr>
              <w:jc w:val="center"/>
              <w:rPr>
                <w:sz w:val="20"/>
                <w:szCs w:val="20"/>
              </w:rPr>
            </w:pPr>
            <w:r w:rsidRPr="009653A5">
              <w:rPr>
                <w:sz w:val="20"/>
                <w:szCs w:val="20"/>
              </w:rPr>
              <w:t>Centro de computo</w:t>
            </w:r>
          </w:p>
        </w:tc>
      </w:tr>
      <w:tr w:rsidR="00187266" w:rsidRPr="009653A5" w14:paraId="759F34E4" w14:textId="77777777" w:rsidTr="009653A5">
        <w:trPr>
          <w:trHeight w:val="534"/>
        </w:trPr>
        <w:tc>
          <w:tcPr>
            <w:tcW w:w="618" w:type="pct"/>
            <w:shd w:val="clear" w:color="auto" w:fill="auto"/>
          </w:tcPr>
          <w:p w14:paraId="55CDD6F1" w14:textId="284E7E97" w:rsidR="00187266" w:rsidRPr="009653A5" w:rsidRDefault="00646AA1" w:rsidP="00B05E93">
            <w:pPr>
              <w:jc w:val="center"/>
              <w:rPr>
                <w:sz w:val="20"/>
                <w:szCs w:val="20"/>
              </w:rPr>
            </w:pPr>
            <w:r w:rsidRPr="009653A5">
              <w:rPr>
                <w:sz w:val="20"/>
                <w:szCs w:val="20"/>
              </w:rPr>
              <w:lastRenderedPageBreak/>
              <w:t xml:space="preserve">Ciencia y tecnología </w:t>
            </w:r>
          </w:p>
        </w:tc>
        <w:tc>
          <w:tcPr>
            <w:tcW w:w="1793" w:type="pct"/>
            <w:shd w:val="clear" w:color="auto" w:fill="auto"/>
          </w:tcPr>
          <w:p w14:paraId="54BBCDAA" w14:textId="2152321A" w:rsidR="00187266" w:rsidRPr="009653A5" w:rsidRDefault="00646AA1" w:rsidP="00B05E93">
            <w:pPr>
              <w:pStyle w:val="Default"/>
              <w:jc w:val="center"/>
              <w:rPr>
                <w:rFonts w:ascii="Times New Roman" w:hAnsi="Times New Roman" w:cs="Times New Roman"/>
                <w:sz w:val="20"/>
                <w:szCs w:val="20"/>
              </w:rPr>
            </w:pPr>
            <w:r w:rsidRPr="009653A5">
              <w:rPr>
                <w:rFonts w:ascii="Times New Roman" w:hAnsi="Times New Roman" w:cs="Times New Roman"/>
                <w:sz w:val="20"/>
                <w:szCs w:val="20"/>
              </w:rPr>
              <w:t xml:space="preserve">Proyectar a la comunidad de jardines de niños de practica diferentes proyectos de ciencia y tecnología apegados a el proyecto carta a la tierra </w:t>
            </w:r>
          </w:p>
        </w:tc>
        <w:tc>
          <w:tcPr>
            <w:tcW w:w="679" w:type="pct"/>
            <w:shd w:val="clear" w:color="auto" w:fill="auto"/>
          </w:tcPr>
          <w:p w14:paraId="43CDE519" w14:textId="513C7D59" w:rsidR="00187266" w:rsidRPr="009653A5" w:rsidRDefault="00E96880" w:rsidP="00B05E93">
            <w:pPr>
              <w:pStyle w:val="Default"/>
              <w:jc w:val="center"/>
              <w:rPr>
                <w:rFonts w:ascii="Times New Roman" w:hAnsi="Times New Roman" w:cs="Times New Roman"/>
                <w:color w:val="auto"/>
                <w:sz w:val="20"/>
                <w:szCs w:val="20"/>
              </w:rPr>
            </w:pPr>
            <w:r>
              <w:rPr>
                <w:rFonts w:ascii="Times New Roman" w:hAnsi="Times New Roman" w:cs="Times New Roman"/>
                <w:color w:val="auto"/>
                <w:sz w:val="20"/>
                <w:szCs w:val="20"/>
              </w:rPr>
              <w:t>Durante el ciclo escolar 2023-2024</w:t>
            </w:r>
          </w:p>
        </w:tc>
        <w:tc>
          <w:tcPr>
            <w:tcW w:w="824" w:type="pct"/>
            <w:shd w:val="clear" w:color="auto" w:fill="auto"/>
          </w:tcPr>
          <w:p w14:paraId="4CDAD0F7" w14:textId="13839653" w:rsidR="00187266" w:rsidRPr="009653A5" w:rsidRDefault="00646AA1" w:rsidP="00B05E93">
            <w:pPr>
              <w:jc w:val="center"/>
              <w:rPr>
                <w:sz w:val="20"/>
                <w:szCs w:val="20"/>
              </w:rPr>
            </w:pPr>
            <w:r w:rsidRPr="009653A5">
              <w:rPr>
                <w:sz w:val="20"/>
                <w:szCs w:val="20"/>
              </w:rPr>
              <w:t xml:space="preserve">Docentes de acercamiento a la practica </w:t>
            </w:r>
          </w:p>
        </w:tc>
        <w:tc>
          <w:tcPr>
            <w:tcW w:w="1086" w:type="pct"/>
            <w:shd w:val="clear" w:color="auto" w:fill="auto"/>
          </w:tcPr>
          <w:p w14:paraId="407BE36F" w14:textId="77777777" w:rsidR="00187266" w:rsidRPr="009653A5" w:rsidRDefault="00646AA1" w:rsidP="00B05E93">
            <w:pPr>
              <w:jc w:val="center"/>
              <w:rPr>
                <w:sz w:val="20"/>
                <w:szCs w:val="20"/>
              </w:rPr>
            </w:pPr>
            <w:r w:rsidRPr="009653A5">
              <w:rPr>
                <w:sz w:val="20"/>
                <w:szCs w:val="20"/>
              </w:rPr>
              <w:t xml:space="preserve">Espacios materiales recursos humanos </w:t>
            </w:r>
          </w:p>
          <w:p w14:paraId="018F6841" w14:textId="66B4A6EE" w:rsidR="00646AA1" w:rsidRPr="009653A5" w:rsidRDefault="00646AA1" w:rsidP="00B05E93">
            <w:pPr>
              <w:jc w:val="center"/>
              <w:rPr>
                <w:sz w:val="20"/>
                <w:szCs w:val="20"/>
              </w:rPr>
            </w:pPr>
            <w:r w:rsidRPr="009653A5">
              <w:rPr>
                <w:sz w:val="20"/>
                <w:szCs w:val="20"/>
              </w:rPr>
              <w:t xml:space="preserve">Visita a la biblioteca centro normalista </w:t>
            </w:r>
          </w:p>
        </w:tc>
      </w:tr>
      <w:tr w:rsidR="00646AA1" w:rsidRPr="009653A5" w14:paraId="2D85D72B" w14:textId="77777777" w:rsidTr="009653A5">
        <w:trPr>
          <w:trHeight w:val="534"/>
        </w:trPr>
        <w:tc>
          <w:tcPr>
            <w:tcW w:w="618" w:type="pct"/>
            <w:shd w:val="clear" w:color="auto" w:fill="auto"/>
          </w:tcPr>
          <w:p w14:paraId="5DEFCD30" w14:textId="5D74CD0A" w:rsidR="00646AA1" w:rsidRPr="009653A5" w:rsidRDefault="00646AA1" w:rsidP="00B05E93">
            <w:pPr>
              <w:jc w:val="center"/>
              <w:rPr>
                <w:sz w:val="20"/>
                <w:szCs w:val="20"/>
              </w:rPr>
            </w:pPr>
            <w:r w:rsidRPr="009653A5">
              <w:rPr>
                <w:sz w:val="20"/>
                <w:szCs w:val="20"/>
              </w:rPr>
              <w:t xml:space="preserve">Vive la navidad </w:t>
            </w:r>
          </w:p>
        </w:tc>
        <w:tc>
          <w:tcPr>
            <w:tcW w:w="1793" w:type="pct"/>
            <w:shd w:val="clear" w:color="auto" w:fill="auto"/>
          </w:tcPr>
          <w:p w14:paraId="539FA372" w14:textId="4B41C02D" w:rsidR="00646AA1" w:rsidRPr="009653A5" w:rsidRDefault="00646AA1" w:rsidP="00B05E93">
            <w:pPr>
              <w:pStyle w:val="Default"/>
              <w:jc w:val="center"/>
              <w:rPr>
                <w:rFonts w:ascii="Times New Roman" w:hAnsi="Times New Roman" w:cs="Times New Roman"/>
                <w:sz w:val="20"/>
                <w:szCs w:val="20"/>
              </w:rPr>
            </w:pPr>
            <w:r w:rsidRPr="009653A5">
              <w:rPr>
                <w:rFonts w:ascii="Times New Roman" w:hAnsi="Times New Roman" w:cs="Times New Roman"/>
                <w:sz w:val="20"/>
                <w:szCs w:val="20"/>
              </w:rPr>
              <w:t xml:space="preserve">Presentación de pastorela </w:t>
            </w:r>
          </w:p>
        </w:tc>
        <w:tc>
          <w:tcPr>
            <w:tcW w:w="679" w:type="pct"/>
            <w:shd w:val="clear" w:color="auto" w:fill="auto"/>
          </w:tcPr>
          <w:p w14:paraId="2E4E33AB" w14:textId="75448205" w:rsidR="00646AA1" w:rsidRPr="009653A5" w:rsidRDefault="00E96880" w:rsidP="00B05E93">
            <w:pPr>
              <w:pStyle w:val="Default"/>
              <w:jc w:val="center"/>
              <w:rPr>
                <w:rFonts w:ascii="Times New Roman" w:hAnsi="Times New Roman" w:cs="Times New Roman"/>
                <w:color w:val="auto"/>
                <w:sz w:val="20"/>
                <w:szCs w:val="20"/>
              </w:rPr>
            </w:pPr>
            <w:r>
              <w:rPr>
                <w:rFonts w:ascii="Times New Roman" w:hAnsi="Times New Roman" w:cs="Times New Roman"/>
                <w:color w:val="auto"/>
                <w:sz w:val="20"/>
                <w:szCs w:val="20"/>
              </w:rPr>
              <w:t>15 y 16 diciembre 2023</w:t>
            </w:r>
          </w:p>
        </w:tc>
        <w:tc>
          <w:tcPr>
            <w:tcW w:w="824" w:type="pct"/>
            <w:shd w:val="clear" w:color="auto" w:fill="auto"/>
          </w:tcPr>
          <w:p w14:paraId="1E33EAA9" w14:textId="3C469B36" w:rsidR="00646AA1" w:rsidRPr="009653A5" w:rsidRDefault="00646AA1" w:rsidP="00646AA1">
            <w:pPr>
              <w:jc w:val="center"/>
              <w:rPr>
                <w:sz w:val="20"/>
                <w:szCs w:val="20"/>
              </w:rPr>
            </w:pPr>
            <w:r w:rsidRPr="009653A5">
              <w:rPr>
                <w:sz w:val="20"/>
                <w:szCs w:val="20"/>
              </w:rPr>
              <w:t xml:space="preserve"> MFRA, JAMG, EVRP.M.A.R.C.</w:t>
            </w:r>
          </w:p>
          <w:p w14:paraId="0920E624" w14:textId="48BE0C51" w:rsidR="00646AA1" w:rsidRPr="009653A5" w:rsidRDefault="00646AA1" w:rsidP="00646AA1">
            <w:pPr>
              <w:jc w:val="center"/>
              <w:rPr>
                <w:sz w:val="20"/>
                <w:szCs w:val="20"/>
              </w:rPr>
            </w:pPr>
            <w:r w:rsidRPr="009653A5">
              <w:rPr>
                <w:sz w:val="20"/>
                <w:szCs w:val="20"/>
              </w:rPr>
              <w:t>M.AV.M.</w:t>
            </w:r>
          </w:p>
        </w:tc>
        <w:tc>
          <w:tcPr>
            <w:tcW w:w="1086" w:type="pct"/>
            <w:shd w:val="clear" w:color="auto" w:fill="auto"/>
          </w:tcPr>
          <w:p w14:paraId="1994CB3D" w14:textId="77777777" w:rsidR="00646AA1" w:rsidRPr="009653A5" w:rsidRDefault="00646AA1" w:rsidP="00646AA1">
            <w:pPr>
              <w:jc w:val="center"/>
              <w:rPr>
                <w:sz w:val="20"/>
                <w:szCs w:val="20"/>
              </w:rPr>
            </w:pPr>
            <w:r w:rsidRPr="009653A5">
              <w:rPr>
                <w:sz w:val="20"/>
                <w:szCs w:val="20"/>
              </w:rPr>
              <w:t xml:space="preserve">Espacios </w:t>
            </w:r>
          </w:p>
          <w:p w14:paraId="7C45AB3D" w14:textId="77777777" w:rsidR="00646AA1" w:rsidRPr="009653A5" w:rsidRDefault="00646AA1" w:rsidP="00646AA1">
            <w:pPr>
              <w:jc w:val="center"/>
              <w:rPr>
                <w:sz w:val="20"/>
                <w:szCs w:val="20"/>
              </w:rPr>
            </w:pPr>
            <w:r w:rsidRPr="009653A5">
              <w:rPr>
                <w:sz w:val="20"/>
                <w:szCs w:val="20"/>
              </w:rPr>
              <w:t xml:space="preserve">Sonido </w:t>
            </w:r>
          </w:p>
          <w:p w14:paraId="17C73953" w14:textId="77777777" w:rsidR="00646AA1" w:rsidRPr="009653A5" w:rsidRDefault="00646AA1" w:rsidP="00646AA1">
            <w:pPr>
              <w:jc w:val="center"/>
              <w:rPr>
                <w:sz w:val="20"/>
                <w:szCs w:val="20"/>
              </w:rPr>
            </w:pPr>
            <w:r w:rsidRPr="009653A5">
              <w:rPr>
                <w:sz w:val="20"/>
                <w:szCs w:val="20"/>
              </w:rPr>
              <w:t xml:space="preserve">Recursos financieros para compra de materiales faltantes </w:t>
            </w:r>
          </w:p>
          <w:p w14:paraId="50EEE9DC" w14:textId="77777777" w:rsidR="00646AA1" w:rsidRPr="009653A5" w:rsidRDefault="00646AA1" w:rsidP="00646AA1">
            <w:pPr>
              <w:jc w:val="center"/>
              <w:rPr>
                <w:sz w:val="20"/>
                <w:szCs w:val="20"/>
              </w:rPr>
            </w:pPr>
            <w:r w:rsidRPr="009653A5">
              <w:rPr>
                <w:sz w:val="20"/>
                <w:szCs w:val="20"/>
              </w:rPr>
              <w:t xml:space="preserve">Invitación </w:t>
            </w:r>
          </w:p>
          <w:p w14:paraId="4E299D56" w14:textId="788E8C69" w:rsidR="00646AA1" w:rsidRPr="009653A5" w:rsidRDefault="00646AA1" w:rsidP="00646AA1">
            <w:pPr>
              <w:jc w:val="center"/>
              <w:rPr>
                <w:sz w:val="20"/>
                <w:szCs w:val="20"/>
              </w:rPr>
            </w:pPr>
            <w:r w:rsidRPr="009653A5">
              <w:rPr>
                <w:sz w:val="20"/>
                <w:szCs w:val="20"/>
              </w:rPr>
              <w:t>Imágenes</w:t>
            </w:r>
          </w:p>
        </w:tc>
      </w:tr>
      <w:tr w:rsidR="00646AA1" w:rsidRPr="009653A5" w14:paraId="57091FB3" w14:textId="77777777" w:rsidTr="009653A5">
        <w:trPr>
          <w:trHeight w:val="534"/>
        </w:trPr>
        <w:tc>
          <w:tcPr>
            <w:tcW w:w="618" w:type="pct"/>
            <w:shd w:val="clear" w:color="auto" w:fill="auto"/>
          </w:tcPr>
          <w:p w14:paraId="4297D54C" w14:textId="18ACCBE5" w:rsidR="00646AA1" w:rsidRPr="009653A5" w:rsidRDefault="00646AA1" w:rsidP="00B05E93">
            <w:pPr>
              <w:jc w:val="center"/>
              <w:rPr>
                <w:sz w:val="20"/>
                <w:szCs w:val="20"/>
              </w:rPr>
            </w:pPr>
            <w:r w:rsidRPr="009653A5">
              <w:rPr>
                <w:sz w:val="20"/>
                <w:szCs w:val="20"/>
              </w:rPr>
              <w:t xml:space="preserve">Juegos Inter normales </w:t>
            </w:r>
          </w:p>
        </w:tc>
        <w:tc>
          <w:tcPr>
            <w:tcW w:w="1793" w:type="pct"/>
            <w:shd w:val="clear" w:color="auto" w:fill="auto"/>
          </w:tcPr>
          <w:p w14:paraId="48C8C404" w14:textId="77777777" w:rsidR="00646AA1" w:rsidRDefault="00646AA1" w:rsidP="00B05E93">
            <w:pPr>
              <w:pStyle w:val="Default"/>
              <w:jc w:val="center"/>
              <w:rPr>
                <w:rFonts w:ascii="Times New Roman" w:hAnsi="Times New Roman" w:cs="Times New Roman"/>
                <w:sz w:val="20"/>
                <w:szCs w:val="20"/>
              </w:rPr>
            </w:pPr>
            <w:r w:rsidRPr="009653A5">
              <w:rPr>
                <w:rFonts w:ascii="Times New Roman" w:hAnsi="Times New Roman" w:cs="Times New Roman"/>
                <w:sz w:val="20"/>
                <w:szCs w:val="20"/>
              </w:rPr>
              <w:t xml:space="preserve">Crear diferentes equipos deportivos con las alumnas de 1 a 3 año </w:t>
            </w:r>
          </w:p>
          <w:p w14:paraId="4AA4E84D" w14:textId="77777777" w:rsidR="00D6657E" w:rsidRDefault="00D6657E" w:rsidP="00B05E93">
            <w:pPr>
              <w:pStyle w:val="Default"/>
              <w:jc w:val="center"/>
              <w:rPr>
                <w:rFonts w:ascii="Times New Roman" w:hAnsi="Times New Roman" w:cs="Times New Roman"/>
                <w:sz w:val="20"/>
                <w:szCs w:val="20"/>
              </w:rPr>
            </w:pPr>
            <w:r>
              <w:rPr>
                <w:rFonts w:ascii="Times New Roman" w:hAnsi="Times New Roman" w:cs="Times New Roman"/>
                <w:sz w:val="20"/>
                <w:szCs w:val="20"/>
              </w:rPr>
              <w:t xml:space="preserve">Dar a conocer proyecto de equipos </w:t>
            </w:r>
          </w:p>
          <w:p w14:paraId="55DE9216" w14:textId="5514CA48" w:rsidR="00D6657E" w:rsidRPr="009653A5" w:rsidRDefault="00D6657E" w:rsidP="00B05E93">
            <w:pPr>
              <w:pStyle w:val="Default"/>
              <w:jc w:val="center"/>
              <w:rPr>
                <w:rFonts w:ascii="Times New Roman" w:hAnsi="Times New Roman" w:cs="Times New Roman"/>
                <w:sz w:val="20"/>
                <w:szCs w:val="20"/>
              </w:rPr>
            </w:pPr>
            <w:r>
              <w:rPr>
                <w:rFonts w:ascii="Times New Roman" w:hAnsi="Times New Roman" w:cs="Times New Roman"/>
                <w:sz w:val="20"/>
                <w:szCs w:val="20"/>
              </w:rPr>
              <w:t xml:space="preserve">Separar selección de equipos </w:t>
            </w:r>
          </w:p>
        </w:tc>
        <w:tc>
          <w:tcPr>
            <w:tcW w:w="679" w:type="pct"/>
            <w:shd w:val="clear" w:color="auto" w:fill="auto"/>
          </w:tcPr>
          <w:p w14:paraId="383B0644" w14:textId="6C94B264" w:rsidR="00646AA1" w:rsidRDefault="00E96880" w:rsidP="00B05E93">
            <w:pPr>
              <w:pStyle w:val="Default"/>
              <w:jc w:val="center"/>
              <w:rPr>
                <w:rFonts w:ascii="Times New Roman" w:hAnsi="Times New Roman" w:cs="Times New Roman"/>
                <w:color w:val="auto"/>
                <w:sz w:val="20"/>
                <w:szCs w:val="20"/>
              </w:rPr>
            </w:pPr>
            <w:r>
              <w:rPr>
                <w:rFonts w:ascii="Times New Roman" w:hAnsi="Times New Roman" w:cs="Times New Roman"/>
                <w:color w:val="auto"/>
                <w:sz w:val="20"/>
                <w:szCs w:val="20"/>
              </w:rPr>
              <w:t>Septiembre 2023 a junio2024</w:t>
            </w:r>
          </w:p>
          <w:p w14:paraId="569728C9" w14:textId="2216856F" w:rsidR="00D6657E" w:rsidRPr="009653A5" w:rsidRDefault="00D6657E" w:rsidP="00E96880">
            <w:pPr>
              <w:pStyle w:val="Default"/>
              <w:jc w:val="center"/>
              <w:rPr>
                <w:rFonts w:ascii="Times New Roman" w:hAnsi="Times New Roman" w:cs="Times New Roman"/>
                <w:color w:val="auto"/>
                <w:sz w:val="20"/>
                <w:szCs w:val="20"/>
              </w:rPr>
            </w:pPr>
            <w:r>
              <w:rPr>
                <w:rFonts w:ascii="Times New Roman" w:hAnsi="Times New Roman" w:cs="Times New Roman"/>
                <w:color w:val="auto"/>
                <w:sz w:val="20"/>
                <w:szCs w:val="20"/>
              </w:rPr>
              <w:t xml:space="preserve"> </w:t>
            </w:r>
          </w:p>
        </w:tc>
        <w:tc>
          <w:tcPr>
            <w:tcW w:w="824" w:type="pct"/>
            <w:shd w:val="clear" w:color="auto" w:fill="auto"/>
          </w:tcPr>
          <w:p w14:paraId="00049C36" w14:textId="0F8B82CA" w:rsidR="00646AA1" w:rsidRPr="009653A5" w:rsidRDefault="00646AA1" w:rsidP="00646AA1">
            <w:pPr>
              <w:jc w:val="center"/>
              <w:rPr>
                <w:sz w:val="20"/>
                <w:szCs w:val="20"/>
              </w:rPr>
            </w:pPr>
            <w:r w:rsidRPr="009653A5">
              <w:rPr>
                <w:sz w:val="20"/>
                <w:szCs w:val="20"/>
              </w:rPr>
              <w:t>M.A.V.M</w:t>
            </w:r>
          </w:p>
        </w:tc>
        <w:tc>
          <w:tcPr>
            <w:tcW w:w="1086" w:type="pct"/>
            <w:shd w:val="clear" w:color="auto" w:fill="auto"/>
          </w:tcPr>
          <w:p w14:paraId="16D493EF" w14:textId="77777777" w:rsidR="00646AA1" w:rsidRPr="009653A5" w:rsidRDefault="00646AA1" w:rsidP="00646AA1">
            <w:pPr>
              <w:jc w:val="center"/>
              <w:rPr>
                <w:sz w:val="20"/>
                <w:szCs w:val="20"/>
              </w:rPr>
            </w:pPr>
            <w:r w:rsidRPr="009653A5">
              <w:rPr>
                <w:sz w:val="20"/>
                <w:szCs w:val="20"/>
              </w:rPr>
              <w:t xml:space="preserve">Espacios </w:t>
            </w:r>
          </w:p>
          <w:p w14:paraId="62C081AC" w14:textId="77777777" w:rsidR="00646AA1" w:rsidRPr="009653A5" w:rsidRDefault="00646AA1" w:rsidP="00646AA1">
            <w:pPr>
              <w:jc w:val="center"/>
              <w:rPr>
                <w:sz w:val="20"/>
                <w:szCs w:val="20"/>
              </w:rPr>
            </w:pPr>
            <w:r w:rsidRPr="009653A5">
              <w:rPr>
                <w:sz w:val="20"/>
                <w:szCs w:val="20"/>
              </w:rPr>
              <w:t xml:space="preserve">Recursos humanos </w:t>
            </w:r>
          </w:p>
          <w:p w14:paraId="4027FDE6" w14:textId="77777777" w:rsidR="00646AA1" w:rsidRPr="009653A5" w:rsidRDefault="00646AA1" w:rsidP="00646AA1">
            <w:pPr>
              <w:jc w:val="center"/>
              <w:rPr>
                <w:sz w:val="20"/>
                <w:szCs w:val="20"/>
              </w:rPr>
            </w:pPr>
            <w:r w:rsidRPr="009653A5">
              <w:rPr>
                <w:sz w:val="20"/>
                <w:szCs w:val="20"/>
              </w:rPr>
              <w:t xml:space="preserve">Invitación </w:t>
            </w:r>
          </w:p>
          <w:p w14:paraId="4BE97A64" w14:textId="33AEE799" w:rsidR="00646AA1" w:rsidRPr="009653A5" w:rsidRDefault="00646AA1" w:rsidP="00646AA1">
            <w:pPr>
              <w:jc w:val="center"/>
              <w:rPr>
                <w:sz w:val="20"/>
                <w:szCs w:val="20"/>
              </w:rPr>
            </w:pPr>
            <w:r w:rsidRPr="009653A5">
              <w:rPr>
                <w:sz w:val="20"/>
                <w:szCs w:val="20"/>
              </w:rPr>
              <w:t xml:space="preserve">Recursos financieros para compra de materiales y uniformes </w:t>
            </w:r>
          </w:p>
        </w:tc>
      </w:tr>
      <w:tr w:rsidR="00646AA1" w:rsidRPr="009653A5" w14:paraId="2A261174" w14:textId="77777777" w:rsidTr="009653A5">
        <w:trPr>
          <w:trHeight w:val="534"/>
        </w:trPr>
        <w:tc>
          <w:tcPr>
            <w:tcW w:w="618" w:type="pct"/>
            <w:shd w:val="clear" w:color="auto" w:fill="auto"/>
          </w:tcPr>
          <w:p w14:paraId="1AE10A20" w14:textId="001570A8" w:rsidR="00646AA1" w:rsidRPr="009653A5" w:rsidRDefault="00646AA1" w:rsidP="00B05E93">
            <w:pPr>
              <w:jc w:val="center"/>
              <w:rPr>
                <w:sz w:val="20"/>
                <w:szCs w:val="20"/>
              </w:rPr>
            </w:pPr>
            <w:r w:rsidRPr="009653A5">
              <w:rPr>
                <w:sz w:val="20"/>
                <w:szCs w:val="20"/>
              </w:rPr>
              <w:t>decoración del pino</w:t>
            </w:r>
          </w:p>
        </w:tc>
        <w:tc>
          <w:tcPr>
            <w:tcW w:w="1793" w:type="pct"/>
            <w:shd w:val="clear" w:color="auto" w:fill="auto"/>
          </w:tcPr>
          <w:p w14:paraId="25C246A3" w14:textId="77777777" w:rsidR="00646AA1" w:rsidRPr="009653A5" w:rsidRDefault="00646AA1" w:rsidP="00646AA1">
            <w:pPr>
              <w:pStyle w:val="Default"/>
              <w:jc w:val="center"/>
              <w:rPr>
                <w:rFonts w:ascii="Times New Roman" w:hAnsi="Times New Roman" w:cs="Times New Roman"/>
                <w:sz w:val="20"/>
                <w:szCs w:val="20"/>
              </w:rPr>
            </w:pPr>
            <w:r w:rsidRPr="009653A5">
              <w:rPr>
                <w:rFonts w:ascii="Times New Roman" w:hAnsi="Times New Roman" w:cs="Times New Roman"/>
                <w:sz w:val="20"/>
                <w:szCs w:val="20"/>
              </w:rPr>
              <w:t>Decorar los diferentes espacios de</w:t>
            </w:r>
          </w:p>
          <w:p w14:paraId="464E3CD3" w14:textId="291C8FAB" w:rsidR="00646AA1" w:rsidRPr="009653A5" w:rsidRDefault="00646AA1" w:rsidP="00646AA1">
            <w:pPr>
              <w:pStyle w:val="Default"/>
              <w:jc w:val="center"/>
              <w:rPr>
                <w:rFonts w:ascii="Times New Roman" w:hAnsi="Times New Roman" w:cs="Times New Roman"/>
                <w:sz w:val="20"/>
                <w:szCs w:val="20"/>
              </w:rPr>
            </w:pPr>
            <w:r w:rsidRPr="009653A5">
              <w:rPr>
                <w:rFonts w:ascii="Times New Roman" w:hAnsi="Times New Roman" w:cs="Times New Roman"/>
                <w:sz w:val="20"/>
                <w:szCs w:val="20"/>
              </w:rPr>
              <w:t>La institución</w:t>
            </w:r>
          </w:p>
        </w:tc>
        <w:tc>
          <w:tcPr>
            <w:tcW w:w="679" w:type="pct"/>
            <w:shd w:val="clear" w:color="auto" w:fill="auto"/>
          </w:tcPr>
          <w:p w14:paraId="788EA19D" w14:textId="77777777" w:rsidR="00646AA1" w:rsidRPr="009653A5" w:rsidRDefault="00646AA1" w:rsidP="00646AA1">
            <w:pPr>
              <w:pStyle w:val="Default"/>
              <w:jc w:val="center"/>
              <w:rPr>
                <w:rFonts w:ascii="Times New Roman" w:hAnsi="Times New Roman" w:cs="Times New Roman"/>
                <w:sz w:val="20"/>
                <w:szCs w:val="20"/>
              </w:rPr>
            </w:pPr>
            <w:r w:rsidRPr="009653A5">
              <w:rPr>
                <w:rFonts w:ascii="Times New Roman" w:hAnsi="Times New Roman" w:cs="Times New Roman"/>
                <w:sz w:val="20"/>
                <w:szCs w:val="20"/>
              </w:rPr>
              <w:t>Diciembre</w:t>
            </w:r>
          </w:p>
          <w:p w14:paraId="42804444" w14:textId="12DAEBF7" w:rsidR="00646AA1" w:rsidRPr="009653A5" w:rsidRDefault="00646AA1" w:rsidP="00646AA1">
            <w:pPr>
              <w:pStyle w:val="Default"/>
              <w:jc w:val="center"/>
              <w:rPr>
                <w:rFonts w:ascii="Times New Roman" w:hAnsi="Times New Roman" w:cs="Times New Roman"/>
                <w:color w:val="auto"/>
                <w:sz w:val="20"/>
                <w:szCs w:val="20"/>
              </w:rPr>
            </w:pPr>
            <w:r w:rsidRPr="009653A5">
              <w:rPr>
                <w:rFonts w:ascii="Times New Roman" w:hAnsi="Times New Roman" w:cs="Times New Roman"/>
                <w:sz w:val="20"/>
                <w:szCs w:val="20"/>
              </w:rPr>
              <w:t>3</w:t>
            </w:r>
          </w:p>
        </w:tc>
        <w:tc>
          <w:tcPr>
            <w:tcW w:w="824" w:type="pct"/>
            <w:shd w:val="clear" w:color="auto" w:fill="auto"/>
          </w:tcPr>
          <w:p w14:paraId="4F1A7336" w14:textId="456CDA8C" w:rsidR="00646AA1" w:rsidRPr="009653A5" w:rsidRDefault="00646AA1" w:rsidP="00646AA1">
            <w:pPr>
              <w:jc w:val="center"/>
              <w:rPr>
                <w:sz w:val="20"/>
                <w:szCs w:val="20"/>
              </w:rPr>
            </w:pPr>
            <w:r w:rsidRPr="009653A5">
              <w:rPr>
                <w:sz w:val="20"/>
                <w:szCs w:val="20"/>
              </w:rPr>
              <w:t xml:space="preserve"> MFRA, JAMG, EVRP.M.A.R.C.</w:t>
            </w:r>
          </w:p>
          <w:p w14:paraId="4DC7C7D5" w14:textId="44C2C100" w:rsidR="00646AA1" w:rsidRPr="009653A5" w:rsidRDefault="00646AA1" w:rsidP="00646AA1">
            <w:pPr>
              <w:jc w:val="center"/>
              <w:rPr>
                <w:sz w:val="20"/>
                <w:szCs w:val="20"/>
              </w:rPr>
            </w:pPr>
            <w:r w:rsidRPr="009653A5">
              <w:rPr>
                <w:sz w:val="20"/>
                <w:szCs w:val="20"/>
              </w:rPr>
              <w:t>M.AV.M.</w:t>
            </w:r>
          </w:p>
        </w:tc>
        <w:tc>
          <w:tcPr>
            <w:tcW w:w="1086" w:type="pct"/>
            <w:shd w:val="clear" w:color="auto" w:fill="auto"/>
          </w:tcPr>
          <w:p w14:paraId="2DCFBE8C" w14:textId="77777777" w:rsidR="00646AA1" w:rsidRPr="009653A5" w:rsidRDefault="009653A5" w:rsidP="00646AA1">
            <w:pPr>
              <w:jc w:val="center"/>
              <w:rPr>
                <w:sz w:val="20"/>
                <w:szCs w:val="20"/>
              </w:rPr>
            </w:pPr>
            <w:r w:rsidRPr="009653A5">
              <w:rPr>
                <w:sz w:val="20"/>
                <w:szCs w:val="20"/>
              </w:rPr>
              <w:t xml:space="preserve">Espacios </w:t>
            </w:r>
          </w:p>
          <w:p w14:paraId="44AE901A" w14:textId="77777777" w:rsidR="009653A5" w:rsidRPr="009653A5" w:rsidRDefault="009653A5" w:rsidP="00646AA1">
            <w:pPr>
              <w:jc w:val="center"/>
              <w:rPr>
                <w:sz w:val="20"/>
                <w:szCs w:val="20"/>
              </w:rPr>
            </w:pPr>
            <w:r w:rsidRPr="009653A5">
              <w:rPr>
                <w:sz w:val="20"/>
                <w:szCs w:val="20"/>
              </w:rPr>
              <w:t xml:space="preserve">Materiales </w:t>
            </w:r>
          </w:p>
          <w:p w14:paraId="044A1C23" w14:textId="4F0C29C0" w:rsidR="009653A5" w:rsidRPr="009653A5" w:rsidRDefault="009653A5" w:rsidP="00646AA1">
            <w:pPr>
              <w:jc w:val="center"/>
              <w:rPr>
                <w:sz w:val="20"/>
                <w:szCs w:val="20"/>
              </w:rPr>
            </w:pPr>
            <w:r w:rsidRPr="009653A5">
              <w:rPr>
                <w:sz w:val="20"/>
                <w:szCs w:val="20"/>
              </w:rPr>
              <w:t xml:space="preserve">Financiero </w:t>
            </w:r>
          </w:p>
        </w:tc>
      </w:tr>
      <w:tr w:rsidR="009653A5" w:rsidRPr="009653A5" w14:paraId="3A39D8D9" w14:textId="77777777" w:rsidTr="009653A5">
        <w:trPr>
          <w:trHeight w:val="534"/>
        </w:trPr>
        <w:tc>
          <w:tcPr>
            <w:tcW w:w="618" w:type="pct"/>
            <w:shd w:val="clear" w:color="auto" w:fill="auto"/>
          </w:tcPr>
          <w:p w14:paraId="4E0E784B" w14:textId="50506128" w:rsidR="009653A5" w:rsidRPr="009653A5" w:rsidRDefault="009653A5" w:rsidP="00B05E93">
            <w:pPr>
              <w:jc w:val="center"/>
              <w:rPr>
                <w:sz w:val="20"/>
                <w:szCs w:val="20"/>
              </w:rPr>
            </w:pPr>
            <w:r w:rsidRPr="009653A5">
              <w:rPr>
                <w:sz w:val="20"/>
                <w:szCs w:val="20"/>
              </w:rPr>
              <w:t xml:space="preserve">Posada navideña </w:t>
            </w:r>
          </w:p>
        </w:tc>
        <w:tc>
          <w:tcPr>
            <w:tcW w:w="1793" w:type="pct"/>
            <w:shd w:val="clear" w:color="auto" w:fill="auto"/>
          </w:tcPr>
          <w:p w14:paraId="1C29B2FC" w14:textId="0A4E1ABD" w:rsidR="009653A5" w:rsidRPr="009653A5" w:rsidRDefault="009653A5" w:rsidP="00646AA1">
            <w:pPr>
              <w:pStyle w:val="Default"/>
              <w:jc w:val="center"/>
              <w:rPr>
                <w:rFonts w:ascii="Times New Roman" w:hAnsi="Times New Roman" w:cs="Times New Roman"/>
                <w:sz w:val="20"/>
                <w:szCs w:val="20"/>
              </w:rPr>
            </w:pPr>
            <w:r w:rsidRPr="009653A5">
              <w:rPr>
                <w:rFonts w:ascii="Times New Roman" w:hAnsi="Times New Roman" w:cs="Times New Roman"/>
                <w:sz w:val="20"/>
                <w:szCs w:val="20"/>
              </w:rPr>
              <w:t xml:space="preserve">Convivio de la comunidad de estudiantes normalistas y sociedad de alumnos </w:t>
            </w:r>
          </w:p>
        </w:tc>
        <w:tc>
          <w:tcPr>
            <w:tcW w:w="679" w:type="pct"/>
            <w:shd w:val="clear" w:color="auto" w:fill="auto"/>
          </w:tcPr>
          <w:p w14:paraId="06C429F1" w14:textId="62D3D369" w:rsidR="009653A5" w:rsidRPr="009653A5" w:rsidRDefault="00E96880" w:rsidP="00646AA1">
            <w:pPr>
              <w:pStyle w:val="Default"/>
              <w:jc w:val="center"/>
              <w:rPr>
                <w:rFonts w:ascii="Times New Roman" w:hAnsi="Times New Roman" w:cs="Times New Roman"/>
                <w:sz w:val="20"/>
                <w:szCs w:val="20"/>
              </w:rPr>
            </w:pPr>
            <w:r>
              <w:rPr>
                <w:rFonts w:ascii="Times New Roman" w:hAnsi="Times New Roman" w:cs="Times New Roman"/>
                <w:sz w:val="20"/>
                <w:szCs w:val="20"/>
              </w:rPr>
              <w:t>16 de diciembre 2023</w:t>
            </w:r>
          </w:p>
        </w:tc>
        <w:tc>
          <w:tcPr>
            <w:tcW w:w="824" w:type="pct"/>
            <w:shd w:val="clear" w:color="auto" w:fill="auto"/>
          </w:tcPr>
          <w:p w14:paraId="009D6CCE" w14:textId="77777777" w:rsidR="009653A5" w:rsidRPr="009653A5" w:rsidRDefault="009653A5" w:rsidP="009653A5">
            <w:pPr>
              <w:jc w:val="center"/>
              <w:rPr>
                <w:sz w:val="20"/>
                <w:szCs w:val="20"/>
              </w:rPr>
            </w:pPr>
            <w:r w:rsidRPr="009653A5">
              <w:rPr>
                <w:sz w:val="20"/>
                <w:szCs w:val="20"/>
              </w:rPr>
              <w:t>MFRA, JAMG, EVRP.M.A.R.C.</w:t>
            </w:r>
          </w:p>
          <w:p w14:paraId="2E89C577" w14:textId="3263C147" w:rsidR="009653A5" w:rsidRPr="009653A5" w:rsidRDefault="009653A5" w:rsidP="009653A5">
            <w:pPr>
              <w:jc w:val="center"/>
              <w:rPr>
                <w:sz w:val="20"/>
                <w:szCs w:val="20"/>
              </w:rPr>
            </w:pPr>
            <w:r w:rsidRPr="009653A5">
              <w:rPr>
                <w:sz w:val="20"/>
                <w:szCs w:val="20"/>
              </w:rPr>
              <w:t>M.AV.M.</w:t>
            </w:r>
          </w:p>
        </w:tc>
        <w:tc>
          <w:tcPr>
            <w:tcW w:w="1086" w:type="pct"/>
            <w:shd w:val="clear" w:color="auto" w:fill="auto"/>
          </w:tcPr>
          <w:p w14:paraId="203A05F1" w14:textId="77777777" w:rsidR="009653A5" w:rsidRPr="009653A5" w:rsidRDefault="009653A5" w:rsidP="009653A5">
            <w:pPr>
              <w:jc w:val="center"/>
              <w:rPr>
                <w:sz w:val="20"/>
                <w:szCs w:val="20"/>
              </w:rPr>
            </w:pPr>
            <w:r w:rsidRPr="009653A5">
              <w:rPr>
                <w:sz w:val="20"/>
                <w:szCs w:val="20"/>
              </w:rPr>
              <w:t xml:space="preserve">Espacios </w:t>
            </w:r>
          </w:p>
          <w:p w14:paraId="6D02A745" w14:textId="77777777" w:rsidR="009653A5" w:rsidRPr="009653A5" w:rsidRDefault="009653A5" w:rsidP="009653A5">
            <w:pPr>
              <w:jc w:val="center"/>
              <w:rPr>
                <w:sz w:val="20"/>
                <w:szCs w:val="20"/>
              </w:rPr>
            </w:pPr>
            <w:r w:rsidRPr="009653A5">
              <w:rPr>
                <w:sz w:val="20"/>
                <w:szCs w:val="20"/>
              </w:rPr>
              <w:t xml:space="preserve">Materiales </w:t>
            </w:r>
          </w:p>
          <w:p w14:paraId="76692192" w14:textId="19D7EF2A" w:rsidR="009653A5" w:rsidRPr="009653A5" w:rsidRDefault="009653A5" w:rsidP="009653A5">
            <w:pPr>
              <w:jc w:val="center"/>
              <w:rPr>
                <w:sz w:val="20"/>
                <w:szCs w:val="20"/>
              </w:rPr>
            </w:pPr>
            <w:r w:rsidRPr="009653A5">
              <w:rPr>
                <w:sz w:val="20"/>
                <w:szCs w:val="20"/>
              </w:rPr>
              <w:t>Financiero</w:t>
            </w:r>
          </w:p>
        </w:tc>
      </w:tr>
      <w:tr w:rsidR="009653A5" w:rsidRPr="009653A5" w14:paraId="1D667955" w14:textId="77777777" w:rsidTr="009653A5">
        <w:trPr>
          <w:trHeight w:val="534"/>
        </w:trPr>
        <w:tc>
          <w:tcPr>
            <w:tcW w:w="618" w:type="pct"/>
            <w:shd w:val="clear" w:color="auto" w:fill="auto"/>
          </w:tcPr>
          <w:p w14:paraId="43F0E9AC" w14:textId="619B2529" w:rsidR="009653A5" w:rsidRPr="009653A5" w:rsidRDefault="009653A5" w:rsidP="009653A5">
            <w:pPr>
              <w:jc w:val="center"/>
              <w:rPr>
                <w:sz w:val="20"/>
                <w:szCs w:val="20"/>
              </w:rPr>
            </w:pPr>
            <w:r w:rsidRPr="009653A5">
              <w:rPr>
                <w:sz w:val="20"/>
                <w:szCs w:val="20"/>
              </w:rPr>
              <w:t>Colegiados</w:t>
            </w:r>
          </w:p>
        </w:tc>
        <w:tc>
          <w:tcPr>
            <w:tcW w:w="1793" w:type="pct"/>
            <w:shd w:val="clear" w:color="auto" w:fill="auto"/>
          </w:tcPr>
          <w:p w14:paraId="0C41488C" w14:textId="5CF47864" w:rsidR="009653A5" w:rsidRPr="009653A5" w:rsidRDefault="009653A5" w:rsidP="00646AA1">
            <w:pPr>
              <w:pStyle w:val="Default"/>
              <w:jc w:val="center"/>
              <w:rPr>
                <w:rFonts w:ascii="Times New Roman" w:hAnsi="Times New Roman" w:cs="Times New Roman"/>
                <w:sz w:val="20"/>
                <w:szCs w:val="20"/>
              </w:rPr>
            </w:pPr>
            <w:r w:rsidRPr="009653A5">
              <w:rPr>
                <w:rFonts w:ascii="Times New Roman" w:hAnsi="Times New Roman" w:cs="Times New Roman"/>
                <w:sz w:val="20"/>
                <w:szCs w:val="20"/>
              </w:rPr>
              <w:t>Reuniones de colegi</w:t>
            </w:r>
            <w:r w:rsidR="00E96880">
              <w:rPr>
                <w:rFonts w:ascii="Times New Roman" w:hAnsi="Times New Roman" w:cs="Times New Roman"/>
                <w:sz w:val="20"/>
                <w:szCs w:val="20"/>
              </w:rPr>
              <w:t xml:space="preserve">ados durante el ciclo escolar </w:t>
            </w:r>
          </w:p>
        </w:tc>
        <w:tc>
          <w:tcPr>
            <w:tcW w:w="679" w:type="pct"/>
            <w:shd w:val="clear" w:color="auto" w:fill="auto"/>
          </w:tcPr>
          <w:p w14:paraId="3F88ED43" w14:textId="7067BF50" w:rsidR="009653A5" w:rsidRPr="009653A5" w:rsidRDefault="009653A5" w:rsidP="00646AA1">
            <w:pPr>
              <w:pStyle w:val="Default"/>
              <w:jc w:val="center"/>
              <w:rPr>
                <w:rFonts w:ascii="Times New Roman" w:hAnsi="Times New Roman" w:cs="Times New Roman"/>
                <w:sz w:val="20"/>
                <w:szCs w:val="20"/>
              </w:rPr>
            </w:pPr>
            <w:r w:rsidRPr="009653A5">
              <w:rPr>
                <w:rFonts w:ascii="Times New Roman" w:hAnsi="Times New Roman" w:cs="Times New Roman"/>
                <w:sz w:val="20"/>
                <w:szCs w:val="20"/>
              </w:rPr>
              <w:t>Agosto/ junio</w:t>
            </w:r>
          </w:p>
        </w:tc>
        <w:tc>
          <w:tcPr>
            <w:tcW w:w="824" w:type="pct"/>
            <w:shd w:val="clear" w:color="auto" w:fill="auto"/>
          </w:tcPr>
          <w:p w14:paraId="15BC13CD" w14:textId="77777777" w:rsidR="009653A5" w:rsidRPr="009653A5" w:rsidRDefault="009653A5" w:rsidP="009653A5">
            <w:pPr>
              <w:jc w:val="center"/>
              <w:rPr>
                <w:sz w:val="20"/>
                <w:szCs w:val="20"/>
              </w:rPr>
            </w:pPr>
            <w:r w:rsidRPr="009653A5">
              <w:rPr>
                <w:sz w:val="20"/>
                <w:szCs w:val="20"/>
              </w:rPr>
              <w:t>MFRA, JAMG, EVRP.M.A.R.C.</w:t>
            </w:r>
          </w:p>
          <w:p w14:paraId="03030B58" w14:textId="6B506408" w:rsidR="009653A5" w:rsidRPr="009653A5" w:rsidRDefault="009653A5" w:rsidP="009653A5">
            <w:pPr>
              <w:jc w:val="center"/>
              <w:rPr>
                <w:sz w:val="20"/>
                <w:szCs w:val="20"/>
              </w:rPr>
            </w:pPr>
            <w:r w:rsidRPr="009653A5">
              <w:rPr>
                <w:sz w:val="20"/>
                <w:szCs w:val="20"/>
              </w:rPr>
              <w:t>M.AV.M.</w:t>
            </w:r>
          </w:p>
        </w:tc>
        <w:tc>
          <w:tcPr>
            <w:tcW w:w="1086" w:type="pct"/>
            <w:shd w:val="clear" w:color="auto" w:fill="auto"/>
          </w:tcPr>
          <w:p w14:paraId="3AC735A6" w14:textId="77777777" w:rsidR="009653A5" w:rsidRPr="009653A5" w:rsidRDefault="009653A5" w:rsidP="009653A5">
            <w:pPr>
              <w:jc w:val="center"/>
              <w:rPr>
                <w:sz w:val="20"/>
                <w:szCs w:val="20"/>
              </w:rPr>
            </w:pPr>
            <w:r w:rsidRPr="009653A5">
              <w:rPr>
                <w:sz w:val="20"/>
                <w:szCs w:val="20"/>
              </w:rPr>
              <w:t xml:space="preserve">Espacio </w:t>
            </w:r>
          </w:p>
          <w:p w14:paraId="26D6E6F1" w14:textId="7CE78B90" w:rsidR="009653A5" w:rsidRPr="009653A5" w:rsidRDefault="009653A5" w:rsidP="009653A5">
            <w:pPr>
              <w:jc w:val="center"/>
              <w:rPr>
                <w:sz w:val="20"/>
                <w:szCs w:val="20"/>
              </w:rPr>
            </w:pPr>
            <w:r w:rsidRPr="009653A5">
              <w:rPr>
                <w:sz w:val="20"/>
                <w:szCs w:val="20"/>
              </w:rPr>
              <w:t xml:space="preserve">Formatos </w:t>
            </w:r>
          </w:p>
        </w:tc>
      </w:tr>
      <w:tr w:rsidR="009D4588" w:rsidRPr="009653A5" w14:paraId="50FBA2EE" w14:textId="77777777" w:rsidTr="009653A5">
        <w:trPr>
          <w:trHeight w:val="534"/>
        </w:trPr>
        <w:tc>
          <w:tcPr>
            <w:tcW w:w="618" w:type="pct"/>
            <w:shd w:val="clear" w:color="auto" w:fill="auto"/>
          </w:tcPr>
          <w:p w14:paraId="7EA02C6E" w14:textId="368AE755" w:rsidR="009D4588" w:rsidRPr="009653A5" w:rsidRDefault="009D4588" w:rsidP="009653A5">
            <w:pPr>
              <w:jc w:val="center"/>
              <w:rPr>
                <w:sz w:val="20"/>
                <w:szCs w:val="20"/>
              </w:rPr>
            </w:pPr>
            <w:r>
              <w:rPr>
                <w:sz w:val="20"/>
                <w:szCs w:val="20"/>
              </w:rPr>
              <w:t xml:space="preserve">Proyecto revista musical ENEP </w:t>
            </w:r>
          </w:p>
        </w:tc>
        <w:tc>
          <w:tcPr>
            <w:tcW w:w="1793" w:type="pct"/>
            <w:shd w:val="clear" w:color="auto" w:fill="auto"/>
          </w:tcPr>
          <w:p w14:paraId="03639E62" w14:textId="4EF501C9" w:rsidR="009D4588" w:rsidRDefault="00B2611F" w:rsidP="00646AA1">
            <w:pPr>
              <w:pStyle w:val="Default"/>
              <w:jc w:val="center"/>
              <w:rPr>
                <w:rFonts w:ascii="Times New Roman" w:hAnsi="Times New Roman" w:cs="Times New Roman"/>
                <w:sz w:val="20"/>
                <w:szCs w:val="20"/>
              </w:rPr>
            </w:pPr>
            <w:r>
              <w:rPr>
                <w:rFonts w:ascii="Times New Roman" w:hAnsi="Times New Roman" w:cs="Times New Roman"/>
                <w:sz w:val="20"/>
                <w:szCs w:val="20"/>
              </w:rPr>
              <w:t xml:space="preserve">Dar a conocer el proyecto de la revista musical </w:t>
            </w:r>
            <w:r w:rsidR="00BA6A47">
              <w:rPr>
                <w:rFonts w:ascii="Times New Roman" w:hAnsi="Times New Roman" w:cs="Times New Roman"/>
                <w:sz w:val="20"/>
                <w:szCs w:val="20"/>
              </w:rPr>
              <w:t>por grados.</w:t>
            </w:r>
          </w:p>
          <w:p w14:paraId="28524DEB" w14:textId="4E551E66" w:rsidR="00BA6A47" w:rsidRDefault="00BA6A47" w:rsidP="00646AA1">
            <w:pPr>
              <w:pStyle w:val="Default"/>
              <w:jc w:val="center"/>
              <w:rPr>
                <w:rFonts w:ascii="Times New Roman" w:hAnsi="Times New Roman" w:cs="Times New Roman"/>
                <w:sz w:val="20"/>
                <w:szCs w:val="20"/>
              </w:rPr>
            </w:pPr>
            <w:r>
              <w:rPr>
                <w:rFonts w:ascii="Times New Roman" w:hAnsi="Times New Roman" w:cs="Times New Roman"/>
                <w:sz w:val="20"/>
                <w:szCs w:val="20"/>
              </w:rPr>
              <w:t xml:space="preserve">Rifa de comparsas </w:t>
            </w:r>
          </w:p>
          <w:p w14:paraId="327BFB1C" w14:textId="595D22A8" w:rsidR="00BA6A47" w:rsidRDefault="00BA6A47" w:rsidP="00646AA1">
            <w:pPr>
              <w:pStyle w:val="Default"/>
              <w:jc w:val="center"/>
              <w:rPr>
                <w:rFonts w:ascii="Times New Roman" w:hAnsi="Times New Roman" w:cs="Times New Roman"/>
                <w:sz w:val="20"/>
                <w:szCs w:val="20"/>
              </w:rPr>
            </w:pPr>
          </w:p>
          <w:p w14:paraId="65077DCA" w14:textId="77777777" w:rsidR="00BA6A47" w:rsidRDefault="00BA6A47" w:rsidP="00646AA1">
            <w:pPr>
              <w:pStyle w:val="Default"/>
              <w:jc w:val="center"/>
              <w:rPr>
                <w:rFonts w:ascii="Times New Roman" w:hAnsi="Times New Roman" w:cs="Times New Roman"/>
                <w:sz w:val="20"/>
                <w:szCs w:val="20"/>
              </w:rPr>
            </w:pPr>
          </w:p>
          <w:p w14:paraId="39671AA8" w14:textId="690E1478" w:rsidR="00BA6A47" w:rsidRDefault="00BA6A47" w:rsidP="00646AA1">
            <w:pPr>
              <w:pStyle w:val="Default"/>
              <w:jc w:val="center"/>
              <w:rPr>
                <w:rFonts w:ascii="Times New Roman" w:hAnsi="Times New Roman" w:cs="Times New Roman"/>
                <w:sz w:val="20"/>
                <w:szCs w:val="20"/>
              </w:rPr>
            </w:pPr>
            <w:r>
              <w:rPr>
                <w:rFonts w:ascii="Times New Roman" w:hAnsi="Times New Roman" w:cs="Times New Roman"/>
                <w:sz w:val="20"/>
                <w:szCs w:val="20"/>
              </w:rPr>
              <w:t xml:space="preserve">Registro de comparsas </w:t>
            </w:r>
          </w:p>
          <w:p w14:paraId="39FD1745" w14:textId="77777777" w:rsidR="00BA6A47" w:rsidRDefault="00BA6A47" w:rsidP="00646AA1">
            <w:pPr>
              <w:pStyle w:val="Default"/>
              <w:jc w:val="center"/>
              <w:rPr>
                <w:rFonts w:ascii="Times New Roman" w:hAnsi="Times New Roman" w:cs="Times New Roman"/>
                <w:sz w:val="20"/>
                <w:szCs w:val="20"/>
              </w:rPr>
            </w:pPr>
          </w:p>
          <w:p w14:paraId="19BD4B05" w14:textId="77777777" w:rsidR="00BA6A47" w:rsidRDefault="00BA6A47" w:rsidP="00646AA1">
            <w:pPr>
              <w:pStyle w:val="Default"/>
              <w:jc w:val="center"/>
              <w:rPr>
                <w:rFonts w:ascii="Times New Roman" w:hAnsi="Times New Roman" w:cs="Times New Roman"/>
                <w:sz w:val="20"/>
                <w:szCs w:val="20"/>
              </w:rPr>
            </w:pPr>
          </w:p>
          <w:p w14:paraId="61D57204" w14:textId="1FBFBCDE" w:rsidR="00BA6A47" w:rsidRPr="009653A5" w:rsidRDefault="00BA6A47" w:rsidP="00646AA1">
            <w:pPr>
              <w:pStyle w:val="Default"/>
              <w:jc w:val="center"/>
              <w:rPr>
                <w:rFonts w:ascii="Times New Roman" w:hAnsi="Times New Roman" w:cs="Times New Roman"/>
                <w:sz w:val="20"/>
                <w:szCs w:val="20"/>
              </w:rPr>
            </w:pPr>
          </w:p>
        </w:tc>
        <w:tc>
          <w:tcPr>
            <w:tcW w:w="679" w:type="pct"/>
            <w:shd w:val="clear" w:color="auto" w:fill="auto"/>
          </w:tcPr>
          <w:p w14:paraId="6670FD6C" w14:textId="254ED1B4" w:rsidR="009D4588" w:rsidRDefault="00B2611F" w:rsidP="00646AA1">
            <w:pPr>
              <w:pStyle w:val="Default"/>
              <w:jc w:val="center"/>
              <w:rPr>
                <w:rFonts w:ascii="Times New Roman" w:hAnsi="Times New Roman" w:cs="Times New Roman"/>
                <w:sz w:val="20"/>
                <w:szCs w:val="20"/>
              </w:rPr>
            </w:pPr>
            <w:r>
              <w:rPr>
                <w:rFonts w:ascii="Times New Roman" w:hAnsi="Times New Roman" w:cs="Times New Roman"/>
                <w:sz w:val="20"/>
                <w:szCs w:val="20"/>
              </w:rPr>
              <w:t xml:space="preserve">12 al 15 </w:t>
            </w:r>
            <w:r w:rsidR="00BA6A47">
              <w:rPr>
                <w:rFonts w:ascii="Times New Roman" w:hAnsi="Times New Roman" w:cs="Times New Roman"/>
                <w:sz w:val="20"/>
                <w:szCs w:val="20"/>
              </w:rPr>
              <w:t xml:space="preserve">septiembre </w:t>
            </w:r>
          </w:p>
          <w:p w14:paraId="57083A40" w14:textId="798929E1" w:rsidR="00BA6A47" w:rsidRDefault="00BA6A47" w:rsidP="00646AA1">
            <w:pPr>
              <w:pStyle w:val="Default"/>
              <w:jc w:val="center"/>
              <w:rPr>
                <w:rFonts w:ascii="Times New Roman" w:hAnsi="Times New Roman" w:cs="Times New Roman"/>
                <w:sz w:val="20"/>
                <w:szCs w:val="20"/>
              </w:rPr>
            </w:pPr>
          </w:p>
          <w:p w14:paraId="658D79BB" w14:textId="77777777" w:rsidR="00BA6A47" w:rsidRDefault="00BA6A47" w:rsidP="00646AA1">
            <w:pPr>
              <w:pStyle w:val="Default"/>
              <w:jc w:val="center"/>
              <w:rPr>
                <w:rFonts w:ascii="Times New Roman" w:hAnsi="Times New Roman" w:cs="Times New Roman"/>
                <w:sz w:val="20"/>
                <w:szCs w:val="20"/>
              </w:rPr>
            </w:pPr>
          </w:p>
          <w:p w14:paraId="02B0E8C4" w14:textId="77777777" w:rsidR="00BA6A47" w:rsidRDefault="00BA6A47" w:rsidP="00BA6A47">
            <w:pPr>
              <w:pStyle w:val="Default"/>
              <w:rPr>
                <w:rFonts w:ascii="Times New Roman" w:hAnsi="Times New Roman" w:cs="Times New Roman"/>
                <w:sz w:val="20"/>
                <w:szCs w:val="20"/>
              </w:rPr>
            </w:pPr>
            <w:r>
              <w:rPr>
                <w:rFonts w:ascii="Times New Roman" w:hAnsi="Times New Roman" w:cs="Times New Roman"/>
                <w:sz w:val="20"/>
                <w:szCs w:val="20"/>
              </w:rPr>
              <w:t xml:space="preserve">19 septiembre </w:t>
            </w:r>
          </w:p>
          <w:p w14:paraId="053BBA11" w14:textId="77777777" w:rsidR="00BA6A47" w:rsidRDefault="00BA6A47" w:rsidP="00BA6A47">
            <w:pPr>
              <w:pStyle w:val="Default"/>
              <w:rPr>
                <w:rFonts w:ascii="Times New Roman" w:hAnsi="Times New Roman" w:cs="Times New Roman"/>
                <w:sz w:val="20"/>
                <w:szCs w:val="20"/>
              </w:rPr>
            </w:pPr>
          </w:p>
          <w:p w14:paraId="5483FF9C" w14:textId="30F679EC" w:rsidR="00BA6A47" w:rsidRPr="009653A5" w:rsidRDefault="00BA6A47" w:rsidP="00BA6A47">
            <w:pPr>
              <w:pStyle w:val="Default"/>
              <w:rPr>
                <w:rFonts w:ascii="Times New Roman" w:hAnsi="Times New Roman" w:cs="Times New Roman"/>
                <w:sz w:val="20"/>
                <w:szCs w:val="20"/>
              </w:rPr>
            </w:pPr>
            <w:r>
              <w:rPr>
                <w:rFonts w:ascii="Times New Roman" w:hAnsi="Times New Roman" w:cs="Times New Roman"/>
                <w:sz w:val="20"/>
                <w:szCs w:val="20"/>
              </w:rPr>
              <w:t xml:space="preserve">26 al 30 registro de comparsas </w:t>
            </w:r>
          </w:p>
        </w:tc>
        <w:tc>
          <w:tcPr>
            <w:tcW w:w="824" w:type="pct"/>
            <w:shd w:val="clear" w:color="auto" w:fill="auto"/>
          </w:tcPr>
          <w:p w14:paraId="1BE6F4C3" w14:textId="77777777" w:rsidR="009D4588" w:rsidRDefault="00B2611F" w:rsidP="009653A5">
            <w:pPr>
              <w:jc w:val="center"/>
              <w:rPr>
                <w:sz w:val="20"/>
                <w:szCs w:val="20"/>
              </w:rPr>
            </w:pPr>
            <w:r>
              <w:rPr>
                <w:sz w:val="20"/>
                <w:szCs w:val="20"/>
              </w:rPr>
              <w:t>M.A.R.C.</w:t>
            </w:r>
          </w:p>
          <w:p w14:paraId="06489351" w14:textId="77777777" w:rsidR="00B2611F" w:rsidRPr="009653A5" w:rsidRDefault="00B2611F" w:rsidP="00B2611F">
            <w:pPr>
              <w:jc w:val="center"/>
              <w:rPr>
                <w:sz w:val="20"/>
                <w:szCs w:val="20"/>
              </w:rPr>
            </w:pPr>
            <w:r w:rsidRPr="009653A5">
              <w:rPr>
                <w:sz w:val="20"/>
                <w:szCs w:val="20"/>
              </w:rPr>
              <w:t>MFRA, JAMG, EVRP.M.A.R.C.</w:t>
            </w:r>
          </w:p>
          <w:p w14:paraId="66F1DCAF" w14:textId="29483FED" w:rsidR="00B2611F" w:rsidRPr="009653A5" w:rsidRDefault="00B2611F" w:rsidP="00B2611F">
            <w:pPr>
              <w:jc w:val="center"/>
              <w:rPr>
                <w:sz w:val="20"/>
                <w:szCs w:val="20"/>
              </w:rPr>
            </w:pPr>
            <w:r w:rsidRPr="009653A5">
              <w:rPr>
                <w:sz w:val="20"/>
                <w:szCs w:val="20"/>
              </w:rPr>
              <w:t>M.AV.M.</w:t>
            </w:r>
          </w:p>
        </w:tc>
        <w:tc>
          <w:tcPr>
            <w:tcW w:w="1086" w:type="pct"/>
            <w:shd w:val="clear" w:color="auto" w:fill="auto"/>
          </w:tcPr>
          <w:p w14:paraId="104B7669" w14:textId="77777777" w:rsidR="009D4588" w:rsidRDefault="00BA6A47" w:rsidP="009653A5">
            <w:pPr>
              <w:jc w:val="center"/>
              <w:rPr>
                <w:sz w:val="20"/>
                <w:szCs w:val="20"/>
              </w:rPr>
            </w:pPr>
            <w:r>
              <w:rPr>
                <w:sz w:val="20"/>
                <w:szCs w:val="20"/>
              </w:rPr>
              <w:t xml:space="preserve">Auditorio </w:t>
            </w:r>
          </w:p>
          <w:p w14:paraId="5569A6CB" w14:textId="77777777" w:rsidR="00BA6A47" w:rsidRDefault="00BA6A47" w:rsidP="009653A5">
            <w:pPr>
              <w:jc w:val="center"/>
              <w:rPr>
                <w:sz w:val="20"/>
                <w:szCs w:val="20"/>
              </w:rPr>
            </w:pPr>
            <w:r>
              <w:rPr>
                <w:sz w:val="20"/>
                <w:szCs w:val="20"/>
              </w:rPr>
              <w:t xml:space="preserve">Cañón laptop </w:t>
            </w:r>
          </w:p>
          <w:p w14:paraId="4FD0E16F" w14:textId="77777777" w:rsidR="00BA6A47" w:rsidRDefault="00BA6A47" w:rsidP="009653A5">
            <w:pPr>
              <w:jc w:val="center"/>
              <w:rPr>
                <w:sz w:val="20"/>
                <w:szCs w:val="20"/>
              </w:rPr>
            </w:pPr>
            <w:r>
              <w:rPr>
                <w:sz w:val="20"/>
                <w:szCs w:val="20"/>
              </w:rPr>
              <w:t xml:space="preserve">micrófono </w:t>
            </w:r>
          </w:p>
          <w:p w14:paraId="145D5CCC" w14:textId="77777777" w:rsidR="00BA6A47" w:rsidRDefault="00BA6A47" w:rsidP="009653A5">
            <w:pPr>
              <w:jc w:val="center"/>
              <w:rPr>
                <w:sz w:val="20"/>
                <w:szCs w:val="20"/>
              </w:rPr>
            </w:pPr>
          </w:p>
          <w:p w14:paraId="44DD74BA" w14:textId="77777777" w:rsidR="00BA6A47" w:rsidRDefault="00BA6A47" w:rsidP="00BA6A47">
            <w:pPr>
              <w:rPr>
                <w:sz w:val="20"/>
                <w:szCs w:val="20"/>
              </w:rPr>
            </w:pPr>
            <w:r>
              <w:rPr>
                <w:sz w:val="20"/>
                <w:szCs w:val="20"/>
              </w:rPr>
              <w:t xml:space="preserve"> departamento de difusión </w:t>
            </w:r>
          </w:p>
          <w:p w14:paraId="1E07B7AB" w14:textId="77777777" w:rsidR="00BA6A47" w:rsidRDefault="00BA6A47" w:rsidP="00BA6A47">
            <w:pPr>
              <w:rPr>
                <w:sz w:val="20"/>
                <w:szCs w:val="20"/>
              </w:rPr>
            </w:pPr>
          </w:p>
          <w:p w14:paraId="67AC1DAF" w14:textId="291DD917" w:rsidR="00BA6A47" w:rsidRPr="009653A5" w:rsidRDefault="00BA6A47" w:rsidP="00BA6A47">
            <w:pPr>
              <w:rPr>
                <w:sz w:val="20"/>
                <w:szCs w:val="20"/>
              </w:rPr>
            </w:pPr>
            <w:r>
              <w:rPr>
                <w:sz w:val="20"/>
                <w:szCs w:val="20"/>
              </w:rPr>
              <w:t>departamento de difusión</w:t>
            </w:r>
          </w:p>
        </w:tc>
      </w:tr>
    </w:tbl>
    <w:p w14:paraId="77BD0045" w14:textId="77777777" w:rsidR="009D38DD" w:rsidRDefault="009D38DD" w:rsidP="009653A5">
      <w:pPr>
        <w:jc w:val="center"/>
        <w:rPr>
          <w:rFonts w:ascii="Arial" w:hAnsi="Arial" w:cs="Arial"/>
          <w:color w:val="FF0000"/>
          <w:sz w:val="28"/>
          <w:szCs w:val="22"/>
        </w:rPr>
      </w:pPr>
    </w:p>
    <w:sectPr w:rsidR="009D38DD" w:rsidSect="009653A5">
      <w:footerReference w:type="default" r:id="rId9"/>
      <w:pgSz w:w="15842" w:h="12242" w:orient="landscape" w:code="1"/>
      <w:pgMar w:top="170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DE440E" w14:textId="77777777" w:rsidR="00901EDA" w:rsidRDefault="00901EDA" w:rsidP="007E5631">
      <w:r>
        <w:separator/>
      </w:r>
    </w:p>
  </w:endnote>
  <w:endnote w:type="continuationSeparator" w:id="0">
    <w:p w14:paraId="32BD3E36" w14:textId="77777777" w:rsidR="00901EDA" w:rsidRDefault="00901EDA" w:rsidP="007E56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560FB4" w14:textId="0CB75C61" w:rsidR="005F579C" w:rsidRPr="0066133B" w:rsidRDefault="004631E9">
    <w:pPr>
      <w:pStyle w:val="Piedepgina"/>
      <w:rPr>
        <w:sz w:val="16"/>
        <w:szCs w:val="16"/>
        <w:lang w:val="es-MX"/>
      </w:rPr>
    </w:pPr>
    <w:r>
      <w:rPr>
        <w:noProof/>
        <w:sz w:val="16"/>
        <w:szCs w:val="16"/>
        <w:lang w:val="en-US" w:eastAsia="en-US"/>
      </w:rPr>
      <mc:AlternateContent>
        <mc:Choice Requires="wps">
          <w:drawing>
            <wp:anchor distT="0" distB="0" distL="114300" distR="114300" simplePos="0" relativeHeight="251657728" behindDoc="0" locked="0" layoutInCell="1" allowOverlap="1" wp14:anchorId="69336822" wp14:editId="322D3E2F">
              <wp:simplePos x="0" y="0"/>
              <wp:positionH relativeFrom="column">
                <wp:posOffset>8469630</wp:posOffset>
              </wp:positionH>
              <wp:positionV relativeFrom="paragraph">
                <wp:posOffset>-269240</wp:posOffset>
              </wp:positionV>
              <wp:extent cx="655955" cy="619125"/>
              <wp:effectExtent l="0" t="635" r="317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955" cy="619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2ECA13" w14:textId="7B818937" w:rsidR="005F579C" w:rsidRDefault="004631E9" w:rsidP="007E110D">
                          <w:r>
                            <w:rPr>
                              <w:b/>
                              <w:noProof/>
                              <w:lang w:val="en-US" w:eastAsia="en-US"/>
                            </w:rPr>
                            <w:drawing>
                              <wp:inline distT="0" distB="0" distL="0" distR="0" wp14:anchorId="1A28514A" wp14:editId="0A766807">
                                <wp:extent cx="457200" cy="46672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4667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69336822" id="_x0000_t202" coordsize="21600,21600" o:spt="202" path="m,l,21600r21600,l21600,xe">
              <v:stroke joinstyle="miter"/>
              <v:path gradientshapeok="t" o:connecttype="rect"/>
            </v:shapetype>
            <v:shape id="Text Box 1" o:spid="_x0000_s1026" type="#_x0000_t202" style="position:absolute;margin-left:666.9pt;margin-top:-21.2pt;width:51.65pt;height:48.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" stroked="f">
              <v:textbox>
                <w:txbxContent>
                  <w:p w14:paraId="742ECA13" w14:textId="7B818937" w:rsidR="005F579C" w:rsidRDefault="004631E9" w:rsidP="007E110D">
                    <w:r>
                      <w:rPr>
                        <w:b/>
                        <w:noProof/>
                      </w:rPr>
                      <w:drawing>
                        <wp:inline distT="0" distB="0" distL="0" distR="0" wp14:anchorId="1A28514A" wp14:editId="0A766807">
                          <wp:extent cx="457200" cy="46672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57200" cy="466725"/>
                                  </a:xfrm>
                                  <a:prstGeom prst="rect">
                                    <a:avLst/>
                                  </a:prstGeom>
                                  <a:noFill/>
                                  <a:ln>
                                    <a:noFill/>
                                  </a:ln>
                                </pic:spPr>
                              </pic:pic>
                            </a:graphicData>
                          </a:graphic>
                        </wp:inline>
                      </w:drawing>
                    </w:r>
                  </w:p>
                </w:txbxContent>
              </v:textbox>
            </v:shape>
          </w:pict>
        </mc:Fallback>
      </mc:AlternateContent>
    </w:r>
    <w:r w:rsidR="005F579C" w:rsidRPr="0066133B">
      <w:rPr>
        <w:sz w:val="16"/>
        <w:szCs w:val="16"/>
        <w:lang w:val="es-MX"/>
      </w:rPr>
      <w:t>ENEP-PISGC-F-12</w:t>
    </w:r>
  </w:p>
  <w:p w14:paraId="68A52AA7" w14:textId="319890F8" w:rsidR="005F579C" w:rsidRPr="0066133B" w:rsidRDefault="005F579C">
    <w:pPr>
      <w:pStyle w:val="Piedepgina"/>
      <w:rPr>
        <w:sz w:val="16"/>
        <w:szCs w:val="16"/>
        <w:lang w:val="es-MX"/>
      </w:rPr>
    </w:pPr>
    <w:r w:rsidRPr="0066133B">
      <w:rPr>
        <w:sz w:val="16"/>
        <w:szCs w:val="16"/>
        <w:lang w:val="es-MX"/>
      </w:rPr>
      <w:t>V00/11201</w:t>
    </w:r>
    <w:r w:rsidR="009D4588">
      <w:rPr>
        <w:sz w:val="16"/>
        <w:szCs w:val="16"/>
        <w:lang w:val="es-MX"/>
      </w:rPr>
      <w:t>8</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A01AB0" w14:textId="77777777" w:rsidR="00901EDA" w:rsidRDefault="00901EDA" w:rsidP="007E5631">
      <w:r>
        <w:separator/>
      </w:r>
    </w:p>
  </w:footnote>
  <w:footnote w:type="continuationSeparator" w:id="0">
    <w:p w14:paraId="6AF77541" w14:textId="77777777" w:rsidR="00901EDA" w:rsidRDefault="00901EDA" w:rsidP="007E563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25078"/>
    <w:multiLevelType w:val="hybridMultilevel"/>
    <w:tmpl w:val="A53A269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8CB1F7E"/>
    <w:multiLevelType w:val="hybridMultilevel"/>
    <w:tmpl w:val="D1C87A9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34915A82"/>
    <w:multiLevelType w:val="hybridMultilevel"/>
    <w:tmpl w:val="E0AA539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B0C4EA6"/>
    <w:multiLevelType w:val="hybridMultilevel"/>
    <w:tmpl w:val="83327AA4"/>
    <w:lvl w:ilvl="0" w:tplc="F44800D0">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66FF22DC"/>
    <w:multiLevelType w:val="hybridMultilevel"/>
    <w:tmpl w:val="205267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BE3"/>
    <w:rsid w:val="00012515"/>
    <w:rsid w:val="00017091"/>
    <w:rsid w:val="000364A9"/>
    <w:rsid w:val="0005704C"/>
    <w:rsid w:val="00060EB3"/>
    <w:rsid w:val="00064F21"/>
    <w:rsid w:val="00067BAC"/>
    <w:rsid w:val="00082E92"/>
    <w:rsid w:val="00090040"/>
    <w:rsid w:val="00097A26"/>
    <w:rsid w:val="000F2F2A"/>
    <w:rsid w:val="000F38FB"/>
    <w:rsid w:val="001007E8"/>
    <w:rsid w:val="001104B2"/>
    <w:rsid w:val="00113C3B"/>
    <w:rsid w:val="00121843"/>
    <w:rsid w:val="00121966"/>
    <w:rsid w:val="0012370F"/>
    <w:rsid w:val="001269C0"/>
    <w:rsid w:val="00131F61"/>
    <w:rsid w:val="0014177B"/>
    <w:rsid w:val="00147C7A"/>
    <w:rsid w:val="001762D3"/>
    <w:rsid w:val="0018149E"/>
    <w:rsid w:val="00187266"/>
    <w:rsid w:val="00192D2B"/>
    <w:rsid w:val="00194B53"/>
    <w:rsid w:val="001A2D7A"/>
    <w:rsid w:val="001A4DF0"/>
    <w:rsid w:val="001C1C0B"/>
    <w:rsid w:val="001E0821"/>
    <w:rsid w:val="001E2A43"/>
    <w:rsid w:val="001E631B"/>
    <w:rsid w:val="002234B1"/>
    <w:rsid w:val="00257DCA"/>
    <w:rsid w:val="00274B41"/>
    <w:rsid w:val="00281AC9"/>
    <w:rsid w:val="0029791A"/>
    <w:rsid w:val="002A4139"/>
    <w:rsid w:val="002A5D95"/>
    <w:rsid w:val="002B356B"/>
    <w:rsid w:val="002B6FEC"/>
    <w:rsid w:val="002C4050"/>
    <w:rsid w:val="002E7842"/>
    <w:rsid w:val="00313C16"/>
    <w:rsid w:val="00315DF0"/>
    <w:rsid w:val="00321AD9"/>
    <w:rsid w:val="00327744"/>
    <w:rsid w:val="00334496"/>
    <w:rsid w:val="00362D7A"/>
    <w:rsid w:val="00363D10"/>
    <w:rsid w:val="00367CE6"/>
    <w:rsid w:val="003869BC"/>
    <w:rsid w:val="00395816"/>
    <w:rsid w:val="003A6EE0"/>
    <w:rsid w:val="003B332C"/>
    <w:rsid w:val="003B4411"/>
    <w:rsid w:val="003B5A8F"/>
    <w:rsid w:val="003C0EFA"/>
    <w:rsid w:val="003C3ACC"/>
    <w:rsid w:val="003D00FB"/>
    <w:rsid w:val="003F7210"/>
    <w:rsid w:val="00412A54"/>
    <w:rsid w:val="00416F6A"/>
    <w:rsid w:val="0042365D"/>
    <w:rsid w:val="00426FB9"/>
    <w:rsid w:val="00427213"/>
    <w:rsid w:val="00440D06"/>
    <w:rsid w:val="004606CC"/>
    <w:rsid w:val="004631E9"/>
    <w:rsid w:val="00496786"/>
    <w:rsid w:val="004971F8"/>
    <w:rsid w:val="004A574F"/>
    <w:rsid w:val="004B217F"/>
    <w:rsid w:val="004C052C"/>
    <w:rsid w:val="004C2E70"/>
    <w:rsid w:val="004D1A39"/>
    <w:rsid w:val="004E00F8"/>
    <w:rsid w:val="004E2AE9"/>
    <w:rsid w:val="00516583"/>
    <w:rsid w:val="005529FC"/>
    <w:rsid w:val="00562D2D"/>
    <w:rsid w:val="00563B4B"/>
    <w:rsid w:val="00575257"/>
    <w:rsid w:val="0058208A"/>
    <w:rsid w:val="00584407"/>
    <w:rsid w:val="00585F5F"/>
    <w:rsid w:val="005A0564"/>
    <w:rsid w:val="005A247B"/>
    <w:rsid w:val="005B0735"/>
    <w:rsid w:val="005C42CF"/>
    <w:rsid w:val="005D1A4C"/>
    <w:rsid w:val="005E0D9D"/>
    <w:rsid w:val="005E47E0"/>
    <w:rsid w:val="005F1DB5"/>
    <w:rsid w:val="005F4727"/>
    <w:rsid w:val="005F579C"/>
    <w:rsid w:val="00610434"/>
    <w:rsid w:val="00617EEC"/>
    <w:rsid w:val="0064069B"/>
    <w:rsid w:val="00646AA1"/>
    <w:rsid w:val="00654226"/>
    <w:rsid w:val="0066133B"/>
    <w:rsid w:val="00680BE3"/>
    <w:rsid w:val="0069463C"/>
    <w:rsid w:val="006A2FE4"/>
    <w:rsid w:val="006D640D"/>
    <w:rsid w:val="006F7B4F"/>
    <w:rsid w:val="00706A0F"/>
    <w:rsid w:val="00723E8E"/>
    <w:rsid w:val="0072734A"/>
    <w:rsid w:val="00735A69"/>
    <w:rsid w:val="007903B9"/>
    <w:rsid w:val="007A1649"/>
    <w:rsid w:val="007A44E6"/>
    <w:rsid w:val="007B0207"/>
    <w:rsid w:val="007B341F"/>
    <w:rsid w:val="007D1596"/>
    <w:rsid w:val="007E110D"/>
    <w:rsid w:val="007E5631"/>
    <w:rsid w:val="007F65F0"/>
    <w:rsid w:val="008060C3"/>
    <w:rsid w:val="0082182E"/>
    <w:rsid w:val="00821CF6"/>
    <w:rsid w:val="00866FFA"/>
    <w:rsid w:val="00874012"/>
    <w:rsid w:val="00880E39"/>
    <w:rsid w:val="00892144"/>
    <w:rsid w:val="008B1CCF"/>
    <w:rsid w:val="008B52B9"/>
    <w:rsid w:val="008B6120"/>
    <w:rsid w:val="008B6EA8"/>
    <w:rsid w:val="008D464D"/>
    <w:rsid w:val="008E796D"/>
    <w:rsid w:val="00901EDA"/>
    <w:rsid w:val="00925DAC"/>
    <w:rsid w:val="00935DD4"/>
    <w:rsid w:val="0093734B"/>
    <w:rsid w:val="009444F9"/>
    <w:rsid w:val="00947039"/>
    <w:rsid w:val="00953F04"/>
    <w:rsid w:val="00956A5B"/>
    <w:rsid w:val="00962EF9"/>
    <w:rsid w:val="009653A5"/>
    <w:rsid w:val="00977E8A"/>
    <w:rsid w:val="00981360"/>
    <w:rsid w:val="00985905"/>
    <w:rsid w:val="009910CC"/>
    <w:rsid w:val="009A13B1"/>
    <w:rsid w:val="009C3FFE"/>
    <w:rsid w:val="009D38DD"/>
    <w:rsid w:val="009D4582"/>
    <w:rsid w:val="009D4588"/>
    <w:rsid w:val="009D795C"/>
    <w:rsid w:val="009E0EAC"/>
    <w:rsid w:val="009E2F23"/>
    <w:rsid w:val="00A029EE"/>
    <w:rsid w:val="00A1149A"/>
    <w:rsid w:val="00A2728E"/>
    <w:rsid w:val="00A63766"/>
    <w:rsid w:val="00A73650"/>
    <w:rsid w:val="00A75882"/>
    <w:rsid w:val="00A847D4"/>
    <w:rsid w:val="00A93FCA"/>
    <w:rsid w:val="00AC2FEB"/>
    <w:rsid w:val="00AC7185"/>
    <w:rsid w:val="00AD338C"/>
    <w:rsid w:val="00AD5F04"/>
    <w:rsid w:val="00AD6D9A"/>
    <w:rsid w:val="00AD7565"/>
    <w:rsid w:val="00AD7618"/>
    <w:rsid w:val="00AE1845"/>
    <w:rsid w:val="00AE379F"/>
    <w:rsid w:val="00AE69B2"/>
    <w:rsid w:val="00AF7CB7"/>
    <w:rsid w:val="00B05E93"/>
    <w:rsid w:val="00B064F3"/>
    <w:rsid w:val="00B2611F"/>
    <w:rsid w:val="00B41F00"/>
    <w:rsid w:val="00B5707F"/>
    <w:rsid w:val="00B70F07"/>
    <w:rsid w:val="00B73105"/>
    <w:rsid w:val="00BA6A47"/>
    <w:rsid w:val="00BC7DA8"/>
    <w:rsid w:val="00BD114E"/>
    <w:rsid w:val="00BF771C"/>
    <w:rsid w:val="00C12824"/>
    <w:rsid w:val="00C2637A"/>
    <w:rsid w:val="00C32B63"/>
    <w:rsid w:val="00C37F13"/>
    <w:rsid w:val="00C533BD"/>
    <w:rsid w:val="00C66CB7"/>
    <w:rsid w:val="00CA3234"/>
    <w:rsid w:val="00CB1D4F"/>
    <w:rsid w:val="00CB5350"/>
    <w:rsid w:val="00CB5D77"/>
    <w:rsid w:val="00CC368B"/>
    <w:rsid w:val="00CD5914"/>
    <w:rsid w:val="00CE4B22"/>
    <w:rsid w:val="00CE6D09"/>
    <w:rsid w:val="00CF24AB"/>
    <w:rsid w:val="00CF6BFA"/>
    <w:rsid w:val="00D16412"/>
    <w:rsid w:val="00D2540C"/>
    <w:rsid w:val="00D42340"/>
    <w:rsid w:val="00D45379"/>
    <w:rsid w:val="00D577DB"/>
    <w:rsid w:val="00D655D3"/>
    <w:rsid w:val="00D6657E"/>
    <w:rsid w:val="00D70ABB"/>
    <w:rsid w:val="00D82E6F"/>
    <w:rsid w:val="00D83628"/>
    <w:rsid w:val="00D9227D"/>
    <w:rsid w:val="00D9756D"/>
    <w:rsid w:val="00DB07D0"/>
    <w:rsid w:val="00DC2E8A"/>
    <w:rsid w:val="00DD3644"/>
    <w:rsid w:val="00DE088C"/>
    <w:rsid w:val="00DE6AAA"/>
    <w:rsid w:val="00E36BAF"/>
    <w:rsid w:val="00E545A8"/>
    <w:rsid w:val="00E56F79"/>
    <w:rsid w:val="00E6045B"/>
    <w:rsid w:val="00E93B61"/>
    <w:rsid w:val="00E96880"/>
    <w:rsid w:val="00EC249F"/>
    <w:rsid w:val="00EC31B2"/>
    <w:rsid w:val="00F01905"/>
    <w:rsid w:val="00F071A7"/>
    <w:rsid w:val="00F201E0"/>
    <w:rsid w:val="00F30A45"/>
    <w:rsid w:val="00F525E5"/>
    <w:rsid w:val="00F633A8"/>
    <w:rsid w:val="00F83EC2"/>
    <w:rsid w:val="00F84514"/>
    <w:rsid w:val="00F959B5"/>
    <w:rsid w:val="00FD1DB4"/>
    <w:rsid w:val="00FF678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F058F1"/>
  <w15:chartTrackingRefBased/>
  <w15:docId w15:val="{6A4A9249-2964-4C27-A090-33065DAC5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5F5F"/>
    <w:rPr>
      <w:rFonts w:ascii="Times New Roman" w:eastAsia="Times New Roman" w:hAnsi="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680BE3"/>
    <w:pPr>
      <w:autoSpaceDE w:val="0"/>
      <w:autoSpaceDN w:val="0"/>
      <w:adjustRightInd w:val="0"/>
    </w:pPr>
    <w:rPr>
      <w:rFonts w:ascii="Arial" w:eastAsia="Times New Roman" w:hAnsi="Arial" w:cs="Arial"/>
      <w:color w:val="000000"/>
      <w:sz w:val="24"/>
      <w:szCs w:val="24"/>
      <w:lang w:val="es-ES" w:eastAsia="es-ES"/>
    </w:rPr>
  </w:style>
  <w:style w:type="paragraph" w:styleId="Prrafodelista">
    <w:name w:val="List Paragraph"/>
    <w:basedOn w:val="Normal"/>
    <w:uiPriority w:val="34"/>
    <w:qFormat/>
    <w:rsid w:val="002B356B"/>
    <w:pPr>
      <w:ind w:left="708"/>
    </w:pPr>
  </w:style>
  <w:style w:type="paragraph" w:styleId="Encabezado">
    <w:name w:val="header"/>
    <w:basedOn w:val="Normal"/>
    <w:link w:val="EncabezadoCar"/>
    <w:uiPriority w:val="99"/>
    <w:unhideWhenUsed/>
    <w:rsid w:val="007E5631"/>
    <w:pPr>
      <w:tabs>
        <w:tab w:val="center" w:pos="4419"/>
        <w:tab w:val="right" w:pos="8838"/>
      </w:tabs>
    </w:pPr>
  </w:style>
  <w:style w:type="character" w:customStyle="1" w:styleId="EncabezadoCar">
    <w:name w:val="Encabezado Car"/>
    <w:link w:val="Encabezado"/>
    <w:uiPriority w:val="99"/>
    <w:rsid w:val="007E5631"/>
    <w:rPr>
      <w:rFonts w:ascii="Times New Roman" w:eastAsia="Times New Roman" w:hAnsi="Times New Roman"/>
      <w:sz w:val="24"/>
      <w:szCs w:val="24"/>
      <w:lang w:val="es-ES" w:eastAsia="es-ES"/>
    </w:rPr>
  </w:style>
  <w:style w:type="paragraph" w:styleId="Piedepgina">
    <w:name w:val="footer"/>
    <w:basedOn w:val="Normal"/>
    <w:link w:val="PiedepginaCar"/>
    <w:uiPriority w:val="99"/>
    <w:unhideWhenUsed/>
    <w:rsid w:val="007E5631"/>
    <w:pPr>
      <w:tabs>
        <w:tab w:val="center" w:pos="4419"/>
        <w:tab w:val="right" w:pos="8838"/>
      </w:tabs>
    </w:pPr>
  </w:style>
  <w:style w:type="character" w:customStyle="1" w:styleId="PiedepginaCar">
    <w:name w:val="Pie de página Car"/>
    <w:link w:val="Piedepgina"/>
    <w:uiPriority w:val="99"/>
    <w:rsid w:val="007E5631"/>
    <w:rPr>
      <w:rFonts w:ascii="Times New Roman" w:eastAsia="Times New Roman" w:hAnsi="Times New Roman"/>
      <w:sz w:val="24"/>
      <w:szCs w:val="24"/>
      <w:lang w:val="es-ES" w:eastAsia="es-ES"/>
    </w:rPr>
  </w:style>
  <w:style w:type="paragraph" w:customStyle="1" w:styleId="ecxmsonormal">
    <w:name w:val="ecxmsonormal"/>
    <w:basedOn w:val="Normal"/>
    <w:rsid w:val="00DB07D0"/>
    <w:pPr>
      <w:spacing w:after="324"/>
    </w:pPr>
    <w:rPr>
      <w:lang w:val="es-MX" w:eastAsia="es-MX"/>
    </w:rPr>
  </w:style>
  <w:style w:type="table" w:styleId="Tablaconcuadrcula">
    <w:name w:val="Table Grid"/>
    <w:basedOn w:val="Tablanormal"/>
    <w:rsid w:val="00C2637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F633A8"/>
    <w:rPr>
      <w:rFonts w:ascii="Tahoma" w:hAnsi="Tahoma"/>
      <w:sz w:val="16"/>
      <w:szCs w:val="16"/>
    </w:rPr>
  </w:style>
  <w:style w:type="character" w:customStyle="1" w:styleId="TextodegloboCar">
    <w:name w:val="Texto de globo Car"/>
    <w:link w:val="Textodeglobo"/>
    <w:uiPriority w:val="99"/>
    <w:semiHidden/>
    <w:rsid w:val="00F633A8"/>
    <w:rPr>
      <w:rFonts w:ascii="Tahoma" w:eastAsia="Times New Roman" w:hAnsi="Tahoma" w:cs="Tahoma"/>
      <w:sz w:val="16"/>
      <w:szCs w:val="16"/>
      <w:lang w:val="es-ES" w:eastAsia="es-ES"/>
    </w:rPr>
  </w:style>
  <w:style w:type="paragraph" w:styleId="NormalWeb">
    <w:name w:val="Normal (Web)"/>
    <w:basedOn w:val="Normal"/>
    <w:unhideWhenUsed/>
    <w:rsid w:val="00067BAC"/>
    <w:pPr>
      <w:spacing w:before="100" w:beforeAutospacing="1" w:after="100" w:afterAutospacing="1"/>
    </w:pPr>
  </w:style>
  <w:style w:type="character" w:styleId="Refdecomentario">
    <w:name w:val="annotation reference"/>
    <w:uiPriority w:val="99"/>
    <w:semiHidden/>
    <w:unhideWhenUsed/>
    <w:rsid w:val="00F071A7"/>
    <w:rPr>
      <w:sz w:val="16"/>
      <w:szCs w:val="16"/>
    </w:rPr>
  </w:style>
  <w:style w:type="paragraph" w:styleId="Textocomentario">
    <w:name w:val="annotation text"/>
    <w:basedOn w:val="Normal"/>
    <w:link w:val="TextocomentarioCar"/>
    <w:uiPriority w:val="99"/>
    <w:unhideWhenUsed/>
    <w:rsid w:val="00F071A7"/>
    <w:rPr>
      <w:sz w:val="20"/>
      <w:szCs w:val="20"/>
    </w:rPr>
  </w:style>
  <w:style w:type="character" w:customStyle="1" w:styleId="TextocomentarioCar">
    <w:name w:val="Texto comentario Car"/>
    <w:link w:val="Textocomentario"/>
    <w:uiPriority w:val="99"/>
    <w:rsid w:val="00F071A7"/>
    <w:rPr>
      <w:rFonts w:ascii="Times New Roman" w:eastAsia="Times New Roman" w:hAnsi="Times New Roman"/>
      <w:lang w:val="es-ES" w:eastAsia="es-ES"/>
    </w:rPr>
  </w:style>
  <w:style w:type="paragraph" w:styleId="Asuntodelcomentario">
    <w:name w:val="annotation subject"/>
    <w:basedOn w:val="Textocomentario"/>
    <w:next w:val="Textocomentario"/>
    <w:link w:val="AsuntodelcomentarioCar"/>
    <w:uiPriority w:val="99"/>
    <w:semiHidden/>
    <w:unhideWhenUsed/>
    <w:rsid w:val="00F071A7"/>
    <w:rPr>
      <w:b/>
      <w:bCs/>
    </w:rPr>
  </w:style>
  <w:style w:type="character" w:customStyle="1" w:styleId="AsuntodelcomentarioCar">
    <w:name w:val="Asunto del comentario Car"/>
    <w:link w:val="Asuntodelcomentario"/>
    <w:uiPriority w:val="99"/>
    <w:semiHidden/>
    <w:rsid w:val="00F071A7"/>
    <w:rPr>
      <w:rFonts w:ascii="Times New Roman" w:eastAsia="Times New Roman" w:hAnsi="Times New Roman"/>
      <w:b/>
      <w:bCs/>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2050228">
      <w:bodyDiv w:val="1"/>
      <w:marLeft w:val="0"/>
      <w:marRight w:val="0"/>
      <w:marTop w:val="0"/>
      <w:marBottom w:val="0"/>
      <w:divBdr>
        <w:top w:val="none" w:sz="0" w:space="0" w:color="auto"/>
        <w:left w:val="none" w:sz="0" w:space="0" w:color="auto"/>
        <w:bottom w:val="none" w:sz="0" w:space="0" w:color="auto"/>
        <w:right w:val="none" w:sz="0" w:space="0" w:color="auto"/>
      </w:divBdr>
      <w:divsChild>
        <w:div w:id="1869677883">
          <w:marLeft w:val="0"/>
          <w:marRight w:val="0"/>
          <w:marTop w:val="0"/>
          <w:marBottom w:val="0"/>
          <w:divBdr>
            <w:top w:val="none" w:sz="0" w:space="0" w:color="auto"/>
            <w:left w:val="none" w:sz="0" w:space="0" w:color="auto"/>
            <w:bottom w:val="none" w:sz="0" w:space="0" w:color="auto"/>
            <w:right w:val="none" w:sz="0" w:space="0" w:color="auto"/>
          </w:divBdr>
          <w:divsChild>
            <w:div w:id="889339331">
              <w:marLeft w:val="0"/>
              <w:marRight w:val="0"/>
              <w:marTop w:val="0"/>
              <w:marBottom w:val="0"/>
              <w:divBdr>
                <w:top w:val="none" w:sz="0" w:space="0" w:color="auto"/>
                <w:left w:val="none" w:sz="0" w:space="0" w:color="auto"/>
                <w:bottom w:val="none" w:sz="0" w:space="0" w:color="auto"/>
                <w:right w:val="none" w:sz="0" w:space="0" w:color="auto"/>
              </w:divBdr>
              <w:divsChild>
                <w:div w:id="693966227">
                  <w:marLeft w:val="0"/>
                  <w:marRight w:val="0"/>
                  <w:marTop w:val="0"/>
                  <w:marBottom w:val="0"/>
                  <w:divBdr>
                    <w:top w:val="none" w:sz="0" w:space="0" w:color="auto"/>
                    <w:left w:val="none" w:sz="0" w:space="0" w:color="auto"/>
                    <w:bottom w:val="none" w:sz="0" w:space="0" w:color="auto"/>
                    <w:right w:val="none" w:sz="0" w:space="0" w:color="auto"/>
                  </w:divBdr>
                  <w:divsChild>
                    <w:div w:id="2016566560">
                      <w:marLeft w:val="0"/>
                      <w:marRight w:val="0"/>
                      <w:marTop w:val="0"/>
                      <w:marBottom w:val="0"/>
                      <w:divBdr>
                        <w:top w:val="none" w:sz="0" w:space="0" w:color="auto"/>
                        <w:left w:val="none" w:sz="0" w:space="0" w:color="auto"/>
                        <w:bottom w:val="none" w:sz="0" w:space="0" w:color="auto"/>
                        <w:right w:val="none" w:sz="0" w:space="0" w:color="auto"/>
                      </w:divBdr>
                      <w:divsChild>
                        <w:div w:id="1547335551">
                          <w:marLeft w:val="0"/>
                          <w:marRight w:val="0"/>
                          <w:marTop w:val="0"/>
                          <w:marBottom w:val="0"/>
                          <w:divBdr>
                            <w:top w:val="none" w:sz="0" w:space="0" w:color="auto"/>
                            <w:left w:val="none" w:sz="0" w:space="0" w:color="auto"/>
                            <w:bottom w:val="none" w:sz="0" w:space="0" w:color="auto"/>
                            <w:right w:val="none" w:sz="0" w:space="0" w:color="auto"/>
                          </w:divBdr>
                          <w:divsChild>
                            <w:div w:id="803547555">
                              <w:marLeft w:val="0"/>
                              <w:marRight w:val="0"/>
                              <w:marTop w:val="0"/>
                              <w:marBottom w:val="0"/>
                              <w:divBdr>
                                <w:top w:val="none" w:sz="0" w:space="0" w:color="auto"/>
                                <w:left w:val="none" w:sz="0" w:space="0" w:color="auto"/>
                                <w:bottom w:val="none" w:sz="0" w:space="0" w:color="auto"/>
                                <w:right w:val="none" w:sz="0" w:space="0" w:color="auto"/>
                              </w:divBdr>
                              <w:divsChild>
                                <w:div w:id="684213537">
                                  <w:marLeft w:val="0"/>
                                  <w:marRight w:val="0"/>
                                  <w:marTop w:val="0"/>
                                  <w:marBottom w:val="0"/>
                                  <w:divBdr>
                                    <w:top w:val="none" w:sz="0" w:space="0" w:color="auto"/>
                                    <w:left w:val="none" w:sz="0" w:space="0" w:color="auto"/>
                                    <w:bottom w:val="none" w:sz="0" w:space="0" w:color="auto"/>
                                    <w:right w:val="none" w:sz="0" w:space="0" w:color="auto"/>
                                  </w:divBdr>
                                  <w:divsChild>
                                    <w:div w:id="160701082">
                                      <w:marLeft w:val="0"/>
                                      <w:marRight w:val="0"/>
                                      <w:marTop w:val="0"/>
                                      <w:marBottom w:val="0"/>
                                      <w:divBdr>
                                        <w:top w:val="none" w:sz="0" w:space="0" w:color="auto"/>
                                        <w:left w:val="none" w:sz="0" w:space="0" w:color="auto"/>
                                        <w:bottom w:val="none" w:sz="0" w:space="0" w:color="auto"/>
                                        <w:right w:val="none" w:sz="0" w:space="0" w:color="auto"/>
                                      </w:divBdr>
                                      <w:divsChild>
                                        <w:div w:id="906915267">
                                          <w:marLeft w:val="0"/>
                                          <w:marRight w:val="0"/>
                                          <w:marTop w:val="0"/>
                                          <w:marBottom w:val="0"/>
                                          <w:divBdr>
                                            <w:top w:val="none" w:sz="0" w:space="0" w:color="auto"/>
                                            <w:left w:val="none" w:sz="0" w:space="0" w:color="auto"/>
                                            <w:bottom w:val="none" w:sz="0" w:space="0" w:color="auto"/>
                                            <w:right w:val="none" w:sz="0" w:space="0" w:color="auto"/>
                                          </w:divBdr>
                                          <w:divsChild>
                                            <w:div w:id="1616060346">
                                              <w:marLeft w:val="0"/>
                                              <w:marRight w:val="0"/>
                                              <w:marTop w:val="0"/>
                                              <w:marBottom w:val="0"/>
                                              <w:divBdr>
                                                <w:top w:val="none" w:sz="0" w:space="0" w:color="auto"/>
                                                <w:left w:val="none" w:sz="0" w:space="0" w:color="auto"/>
                                                <w:bottom w:val="none" w:sz="0" w:space="0" w:color="auto"/>
                                                <w:right w:val="none" w:sz="0" w:space="0" w:color="auto"/>
                                              </w:divBdr>
                                              <w:divsChild>
                                                <w:div w:id="599945136">
                                                  <w:marLeft w:val="0"/>
                                                  <w:marRight w:val="90"/>
                                                  <w:marTop w:val="0"/>
                                                  <w:marBottom w:val="0"/>
                                                  <w:divBdr>
                                                    <w:top w:val="none" w:sz="0" w:space="0" w:color="auto"/>
                                                    <w:left w:val="none" w:sz="0" w:space="0" w:color="auto"/>
                                                    <w:bottom w:val="none" w:sz="0" w:space="0" w:color="auto"/>
                                                    <w:right w:val="none" w:sz="0" w:space="0" w:color="auto"/>
                                                  </w:divBdr>
                                                  <w:divsChild>
                                                    <w:div w:id="297339272">
                                                      <w:marLeft w:val="0"/>
                                                      <w:marRight w:val="0"/>
                                                      <w:marTop w:val="0"/>
                                                      <w:marBottom w:val="0"/>
                                                      <w:divBdr>
                                                        <w:top w:val="none" w:sz="0" w:space="0" w:color="auto"/>
                                                        <w:left w:val="none" w:sz="0" w:space="0" w:color="auto"/>
                                                        <w:bottom w:val="none" w:sz="0" w:space="0" w:color="auto"/>
                                                        <w:right w:val="none" w:sz="0" w:space="0" w:color="auto"/>
                                                      </w:divBdr>
                                                      <w:divsChild>
                                                        <w:div w:id="927037699">
                                                          <w:marLeft w:val="0"/>
                                                          <w:marRight w:val="0"/>
                                                          <w:marTop w:val="0"/>
                                                          <w:marBottom w:val="0"/>
                                                          <w:divBdr>
                                                            <w:top w:val="none" w:sz="0" w:space="0" w:color="auto"/>
                                                            <w:left w:val="none" w:sz="0" w:space="0" w:color="auto"/>
                                                            <w:bottom w:val="none" w:sz="0" w:space="0" w:color="auto"/>
                                                            <w:right w:val="none" w:sz="0" w:space="0" w:color="auto"/>
                                                          </w:divBdr>
                                                          <w:divsChild>
                                                            <w:div w:id="1764454559">
                                                              <w:marLeft w:val="0"/>
                                                              <w:marRight w:val="0"/>
                                                              <w:marTop w:val="0"/>
                                                              <w:marBottom w:val="0"/>
                                                              <w:divBdr>
                                                                <w:top w:val="none" w:sz="0" w:space="0" w:color="auto"/>
                                                                <w:left w:val="none" w:sz="0" w:space="0" w:color="auto"/>
                                                                <w:bottom w:val="none" w:sz="0" w:space="0" w:color="auto"/>
                                                                <w:right w:val="none" w:sz="0" w:space="0" w:color="auto"/>
                                                              </w:divBdr>
                                                              <w:divsChild>
                                                                <w:div w:id="368459419">
                                                                  <w:marLeft w:val="0"/>
                                                                  <w:marRight w:val="0"/>
                                                                  <w:marTop w:val="0"/>
                                                                  <w:marBottom w:val="105"/>
                                                                  <w:divBdr>
                                                                    <w:top w:val="single" w:sz="6" w:space="0" w:color="EDEDED"/>
                                                                    <w:left w:val="single" w:sz="6" w:space="0" w:color="EDEDED"/>
                                                                    <w:bottom w:val="single" w:sz="6" w:space="0" w:color="EDEDED"/>
                                                                    <w:right w:val="single" w:sz="6" w:space="0" w:color="EDEDED"/>
                                                                  </w:divBdr>
                                                                  <w:divsChild>
                                                                    <w:div w:id="1146701833">
                                                                      <w:marLeft w:val="0"/>
                                                                      <w:marRight w:val="0"/>
                                                                      <w:marTop w:val="0"/>
                                                                      <w:marBottom w:val="0"/>
                                                                      <w:divBdr>
                                                                        <w:top w:val="none" w:sz="0" w:space="0" w:color="auto"/>
                                                                        <w:left w:val="none" w:sz="0" w:space="0" w:color="auto"/>
                                                                        <w:bottom w:val="none" w:sz="0" w:space="0" w:color="auto"/>
                                                                        <w:right w:val="none" w:sz="0" w:space="0" w:color="auto"/>
                                                                      </w:divBdr>
                                                                      <w:divsChild>
                                                                        <w:div w:id="1012222306">
                                                                          <w:marLeft w:val="0"/>
                                                                          <w:marRight w:val="0"/>
                                                                          <w:marTop w:val="0"/>
                                                                          <w:marBottom w:val="0"/>
                                                                          <w:divBdr>
                                                                            <w:top w:val="none" w:sz="0" w:space="0" w:color="auto"/>
                                                                            <w:left w:val="none" w:sz="0" w:space="0" w:color="auto"/>
                                                                            <w:bottom w:val="none" w:sz="0" w:space="0" w:color="auto"/>
                                                                            <w:right w:val="none" w:sz="0" w:space="0" w:color="auto"/>
                                                                          </w:divBdr>
                                                                          <w:divsChild>
                                                                            <w:div w:id="2107844742">
                                                                              <w:marLeft w:val="0"/>
                                                                              <w:marRight w:val="0"/>
                                                                              <w:marTop w:val="0"/>
                                                                              <w:marBottom w:val="0"/>
                                                                              <w:divBdr>
                                                                                <w:top w:val="none" w:sz="0" w:space="0" w:color="auto"/>
                                                                                <w:left w:val="none" w:sz="0" w:space="0" w:color="auto"/>
                                                                                <w:bottom w:val="none" w:sz="0" w:space="0" w:color="auto"/>
                                                                                <w:right w:val="none" w:sz="0" w:space="0" w:color="auto"/>
                                                                              </w:divBdr>
                                                                              <w:divsChild>
                                                                                <w:div w:id="1657688109">
                                                                                  <w:marLeft w:val="180"/>
                                                                                  <w:marRight w:val="180"/>
                                                                                  <w:marTop w:val="0"/>
                                                                                  <w:marBottom w:val="0"/>
                                                                                  <w:divBdr>
                                                                                    <w:top w:val="none" w:sz="0" w:space="0" w:color="auto"/>
                                                                                    <w:left w:val="none" w:sz="0" w:space="0" w:color="auto"/>
                                                                                    <w:bottom w:val="none" w:sz="0" w:space="0" w:color="auto"/>
                                                                                    <w:right w:val="none" w:sz="0" w:space="0" w:color="auto"/>
                                                                                  </w:divBdr>
                                                                                  <w:divsChild>
                                                                                    <w:div w:id="1003898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8040555">
      <w:bodyDiv w:val="1"/>
      <w:marLeft w:val="0"/>
      <w:marRight w:val="0"/>
      <w:marTop w:val="0"/>
      <w:marBottom w:val="0"/>
      <w:divBdr>
        <w:top w:val="none" w:sz="0" w:space="0" w:color="auto"/>
        <w:left w:val="none" w:sz="0" w:space="0" w:color="auto"/>
        <w:bottom w:val="none" w:sz="0" w:space="0" w:color="auto"/>
        <w:right w:val="none" w:sz="0" w:space="0" w:color="auto"/>
      </w:divBdr>
    </w:div>
    <w:div w:id="1020739275">
      <w:bodyDiv w:val="1"/>
      <w:marLeft w:val="0"/>
      <w:marRight w:val="0"/>
      <w:marTop w:val="0"/>
      <w:marBottom w:val="0"/>
      <w:divBdr>
        <w:top w:val="none" w:sz="0" w:space="0" w:color="auto"/>
        <w:left w:val="none" w:sz="0" w:space="0" w:color="auto"/>
        <w:bottom w:val="none" w:sz="0" w:space="0" w:color="auto"/>
        <w:right w:val="none" w:sz="0" w:space="0" w:color="auto"/>
      </w:divBdr>
    </w:div>
    <w:div w:id="1556576470">
      <w:bodyDiv w:val="1"/>
      <w:marLeft w:val="0"/>
      <w:marRight w:val="0"/>
      <w:marTop w:val="0"/>
      <w:marBottom w:val="0"/>
      <w:divBdr>
        <w:top w:val="none" w:sz="0" w:space="0" w:color="auto"/>
        <w:left w:val="none" w:sz="0" w:space="0" w:color="auto"/>
        <w:bottom w:val="none" w:sz="0" w:space="0" w:color="auto"/>
        <w:right w:val="none" w:sz="0" w:space="0" w:color="auto"/>
      </w:divBdr>
      <w:divsChild>
        <w:div w:id="563612852">
          <w:marLeft w:val="0"/>
          <w:marRight w:val="0"/>
          <w:marTop w:val="0"/>
          <w:marBottom w:val="0"/>
          <w:divBdr>
            <w:top w:val="none" w:sz="0" w:space="0" w:color="auto"/>
            <w:left w:val="none" w:sz="0" w:space="0" w:color="auto"/>
            <w:bottom w:val="none" w:sz="0" w:space="0" w:color="auto"/>
            <w:right w:val="none" w:sz="0" w:space="0" w:color="auto"/>
          </w:divBdr>
          <w:divsChild>
            <w:div w:id="938491649">
              <w:marLeft w:val="0"/>
              <w:marRight w:val="0"/>
              <w:marTop w:val="0"/>
              <w:marBottom w:val="0"/>
              <w:divBdr>
                <w:top w:val="none" w:sz="0" w:space="0" w:color="auto"/>
                <w:left w:val="none" w:sz="0" w:space="0" w:color="auto"/>
                <w:bottom w:val="none" w:sz="0" w:space="0" w:color="auto"/>
                <w:right w:val="none" w:sz="0" w:space="0" w:color="auto"/>
              </w:divBdr>
              <w:divsChild>
                <w:div w:id="1819489368">
                  <w:marLeft w:val="0"/>
                  <w:marRight w:val="0"/>
                  <w:marTop w:val="0"/>
                  <w:marBottom w:val="0"/>
                  <w:divBdr>
                    <w:top w:val="none" w:sz="0" w:space="0" w:color="auto"/>
                    <w:left w:val="none" w:sz="0" w:space="0" w:color="auto"/>
                    <w:bottom w:val="none" w:sz="0" w:space="0" w:color="auto"/>
                    <w:right w:val="none" w:sz="0" w:space="0" w:color="auto"/>
                  </w:divBdr>
                  <w:divsChild>
                    <w:div w:id="1611088330">
                      <w:marLeft w:val="0"/>
                      <w:marRight w:val="0"/>
                      <w:marTop w:val="0"/>
                      <w:marBottom w:val="0"/>
                      <w:divBdr>
                        <w:top w:val="none" w:sz="0" w:space="0" w:color="auto"/>
                        <w:left w:val="none" w:sz="0" w:space="0" w:color="auto"/>
                        <w:bottom w:val="none" w:sz="0" w:space="0" w:color="auto"/>
                        <w:right w:val="none" w:sz="0" w:space="0" w:color="auto"/>
                      </w:divBdr>
                      <w:divsChild>
                        <w:div w:id="2101951057">
                          <w:marLeft w:val="0"/>
                          <w:marRight w:val="0"/>
                          <w:marTop w:val="0"/>
                          <w:marBottom w:val="0"/>
                          <w:divBdr>
                            <w:top w:val="none" w:sz="0" w:space="0" w:color="auto"/>
                            <w:left w:val="none" w:sz="0" w:space="0" w:color="auto"/>
                            <w:bottom w:val="none" w:sz="0" w:space="0" w:color="auto"/>
                            <w:right w:val="none" w:sz="0" w:space="0" w:color="auto"/>
                          </w:divBdr>
                          <w:divsChild>
                            <w:div w:id="1525049485">
                              <w:marLeft w:val="0"/>
                              <w:marRight w:val="0"/>
                              <w:marTop w:val="0"/>
                              <w:marBottom w:val="0"/>
                              <w:divBdr>
                                <w:top w:val="none" w:sz="0" w:space="0" w:color="auto"/>
                                <w:left w:val="none" w:sz="0" w:space="0" w:color="auto"/>
                                <w:bottom w:val="none" w:sz="0" w:space="0" w:color="auto"/>
                                <w:right w:val="none" w:sz="0" w:space="0" w:color="auto"/>
                              </w:divBdr>
                              <w:divsChild>
                                <w:div w:id="1452552351">
                                  <w:marLeft w:val="0"/>
                                  <w:marRight w:val="0"/>
                                  <w:marTop w:val="0"/>
                                  <w:marBottom w:val="0"/>
                                  <w:divBdr>
                                    <w:top w:val="none" w:sz="0" w:space="0" w:color="auto"/>
                                    <w:left w:val="none" w:sz="0" w:space="0" w:color="auto"/>
                                    <w:bottom w:val="none" w:sz="0" w:space="0" w:color="auto"/>
                                    <w:right w:val="none" w:sz="0" w:space="0" w:color="auto"/>
                                  </w:divBdr>
                                  <w:divsChild>
                                    <w:div w:id="731192511">
                                      <w:marLeft w:val="0"/>
                                      <w:marRight w:val="0"/>
                                      <w:marTop w:val="0"/>
                                      <w:marBottom w:val="0"/>
                                      <w:divBdr>
                                        <w:top w:val="none" w:sz="0" w:space="0" w:color="auto"/>
                                        <w:left w:val="none" w:sz="0" w:space="0" w:color="auto"/>
                                        <w:bottom w:val="none" w:sz="0" w:space="0" w:color="auto"/>
                                        <w:right w:val="none" w:sz="0" w:space="0" w:color="auto"/>
                                      </w:divBdr>
                                      <w:divsChild>
                                        <w:div w:id="1689408249">
                                          <w:marLeft w:val="0"/>
                                          <w:marRight w:val="0"/>
                                          <w:marTop w:val="0"/>
                                          <w:marBottom w:val="0"/>
                                          <w:divBdr>
                                            <w:top w:val="none" w:sz="0" w:space="0" w:color="auto"/>
                                            <w:left w:val="none" w:sz="0" w:space="0" w:color="auto"/>
                                            <w:bottom w:val="none" w:sz="0" w:space="0" w:color="auto"/>
                                            <w:right w:val="none" w:sz="0" w:space="0" w:color="auto"/>
                                          </w:divBdr>
                                          <w:divsChild>
                                            <w:div w:id="632366729">
                                              <w:marLeft w:val="0"/>
                                              <w:marRight w:val="0"/>
                                              <w:marTop w:val="0"/>
                                              <w:marBottom w:val="0"/>
                                              <w:divBdr>
                                                <w:top w:val="none" w:sz="0" w:space="0" w:color="auto"/>
                                                <w:left w:val="none" w:sz="0" w:space="0" w:color="auto"/>
                                                <w:bottom w:val="none" w:sz="0" w:space="0" w:color="auto"/>
                                                <w:right w:val="none" w:sz="0" w:space="0" w:color="auto"/>
                                              </w:divBdr>
                                              <w:divsChild>
                                                <w:div w:id="1126580106">
                                                  <w:marLeft w:val="0"/>
                                                  <w:marRight w:val="90"/>
                                                  <w:marTop w:val="0"/>
                                                  <w:marBottom w:val="0"/>
                                                  <w:divBdr>
                                                    <w:top w:val="none" w:sz="0" w:space="0" w:color="auto"/>
                                                    <w:left w:val="none" w:sz="0" w:space="0" w:color="auto"/>
                                                    <w:bottom w:val="none" w:sz="0" w:space="0" w:color="auto"/>
                                                    <w:right w:val="none" w:sz="0" w:space="0" w:color="auto"/>
                                                  </w:divBdr>
                                                  <w:divsChild>
                                                    <w:div w:id="669255338">
                                                      <w:marLeft w:val="0"/>
                                                      <w:marRight w:val="0"/>
                                                      <w:marTop w:val="0"/>
                                                      <w:marBottom w:val="0"/>
                                                      <w:divBdr>
                                                        <w:top w:val="none" w:sz="0" w:space="0" w:color="auto"/>
                                                        <w:left w:val="none" w:sz="0" w:space="0" w:color="auto"/>
                                                        <w:bottom w:val="none" w:sz="0" w:space="0" w:color="auto"/>
                                                        <w:right w:val="none" w:sz="0" w:space="0" w:color="auto"/>
                                                      </w:divBdr>
                                                      <w:divsChild>
                                                        <w:div w:id="1438940817">
                                                          <w:marLeft w:val="0"/>
                                                          <w:marRight w:val="0"/>
                                                          <w:marTop w:val="0"/>
                                                          <w:marBottom w:val="0"/>
                                                          <w:divBdr>
                                                            <w:top w:val="none" w:sz="0" w:space="0" w:color="auto"/>
                                                            <w:left w:val="none" w:sz="0" w:space="0" w:color="auto"/>
                                                            <w:bottom w:val="none" w:sz="0" w:space="0" w:color="auto"/>
                                                            <w:right w:val="none" w:sz="0" w:space="0" w:color="auto"/>
                                                          </w:divBdr>
                                                          <w:divsChild>
                                                            <w:div w:id="148599221">
                                                              <w:marLeft w:val="0"/>
                                                              <w:marRight w:val="0"/>
                                                              <w:marTop w:val="0"/>
                                                              <w:marBottom w:val="0"/>
                                                              <w:divBdr>
                                                                <w:top w:val="none" w:sz="0" w:space="0" w:color="auto"/>
                                                                <w:left w:val="none" w:sz="0" w:space="0" w:color="auto"/>
                                                                <w:bottom w:val="none" w:sz="0" w:space="0" w:color="auto"/>
                                                                <w:right w:val="none" w:sz="0" w:space="0" w:color="auto"/>
                                                              </w:divBdr>
                                                              <w:divsChild>
                                                                <w:div w:id="1965572871">
                                                                  <w:marLeft w:val="0"/>
                                                                  <w:marRight w:val="0"/>
                                                                  <w:marTop w:val="0"/>
                                                                  <w:marBottom w:val="105"/>
                                                                  <w:divBdr>
                                                                    <w:top w:val="single" w:sz="6" w:space="0" w:color="EDEDED"/>
                                                                    <w:left w:val="single" w:sz="6" w:space="0" w:color="EDEDED"/>
                                                                    <w:bottom w:val="single" w:sz="6" w:space="0" w:color="EDEDED"/>
                                                                    <w:right w:val="single" w:sz="6" w:space="0" w:color="EDEDED"/>
                                                                  </w:divBdr>
                                                                  <w:divsChild>
                                                                    <w:div w:id="10886369">
                                                                      <w:marLeft w:val="0"/>
                                                                      <w:marRight w:val="0"/>
                                                                      <w:marTop w:val="0"/>
                                                                      <w:marBottom w:val="0"/>
                                                                      <w:divBdr>
                                                                        <w:top w:val="none" w:sz="0" w:space="0" w:color="auto"/>
                                                                        <w:left w:val="none" w:sz="0" w:space="0" w:color="auto"/>
                                                                        <w:bottom w:val="none" w:sz="0" w:space="0" w:color="auto"/>
                                                                        <w:right w:val="none" w:sz="0" w:space="0" w:color="auto"/>
                                                                      </w:divBdr>
                                                                      <w:divsChild>
                                                                        <w:div w:id="1445035797">
                                                                          <w:marLeft w:val="0"/>
                                                                          <w:marRight w:val="0"/>
                                                                          <w:marTop w:val="0"/>
                                                                          <w:marBottom w:val="0"/>
                                                                          <w:divBdr>
                                                                            <w:top w:val="none" w:sz="0" w:space="0" w:color="auto"/>
                                                                            <w:left w:val="none" w:sz="0" w:space="0" w:color="auto"/>
                                                                            <w:bottom w:val="none" w:sz="0" w:space="0" w:color="auto"/>
                                                                            <w:right w:val="none" w:sz="0" w:space="0" w:color="auto"/>
                                                                          </w:divBdr>
                                                                          <w:divsChild>
                                                                            <w:div w:id="345206897">
                                                                              <w:marLeft w:val="0"/>
                                                                              <w:marRight w:val="0"/>
                                                                              <w:marTop w:val="0"/>
                                                                              <w:marBottom w:val="0"/>
                                                                              <w:divBdr>
                                                                                <w:top w:val="none" w:sz="0" w:space="0" w:color="auto"/>
                                                                                <w:left w:val="none" w:sz="0" w:space="0" w:color="auto"/>
                                                                                <w:bottom w:val="none" w:sz="0" w:space="0" w:color="auto"/>
                                                                                <w:right w:val="none" w:sz="0" w:space="0" w:color="auto"/>
                                                                              </w:divBdr>
                                                                              <w:divsChild>
                                                                                <w:div w:id="1755973580">
                                                                                  <w:marLeft w:val="180"/>
                                                                                  <w:marRight w:val="180"/>
                                                                                  <w:marTop w:val="0"/>
                                                                                  <w:marBottom w:val="0"/>
                                                                                  <w:divBdr>
                                                                                    <w:top w:val="none" w:sz="0" w:space="0" w:color="auto"/>
                                                                                    <w:left w:val="none" w:sz="0" w:space="0" w:color="auto"/>
                                                                                    <w:bottom w:val="none" w:sz="0" w:space="0" w:color="auto"/>
                                                                                    <w:right w:val="none" w:sz="0" w:space="0" w:color="auto"/>
                                                                                  </w:divBdr>
                                                                                  <w:divsChild>
                                                                                    <w:div w:id="210090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14280C-AC01-4BEE-9802-5BE9514144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1133</Words>
  <Characters>6463</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7581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dc:creator>
  <cp:keywords/>
  <cp:lastModifiedBy>ENEP</cp:lastModifiedBy>
  <cp:revision>4</cp:revision>
  <cp:lastPrinted>2012-09-26T19:38:00Z</cp:lastPrinted>
  <dcterms:created xsi:type="dcterms:W3CDTF">2023-02-24T16:56:00Z</dcterms:created>
  <dcterms:modified xsi:type="dcterms:W3CDTF">2023-10-02T16:04:00Z</dcterms:modified>
</cp:coreProperties>
</file>