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62ADD" w14:textId="77777777" w:rsidR="002A6289" w:rsidRDefault="002A6289" w:rsidP="002A6289">
      <w:pPr>
        <w:jc w:val="center"/>
        <w:rPr>
          <w:rFonts w:ascii="Century Gothic" w:hAnsi="Century Gothic"/>
          <w:b/>
          <w:sz w:val="44"/>
          <w:szCs w:val="44"/>
          <w:lang w:val="es-ES"/>
        </w:rPr>
      </w:pPr>
      <w:r w:rsidRPr="002A6289">
        <w:rPr>
          <w:rFonts w:ascii="Century Gothic" w:hAnsi="Century Gothic"/>
          <w:b/>
          <w:sz w:val="44"/>
          <w:szCs w:val="44"/>
          <w:lang w:val="es-ES"/>
        </w:rPr>
        <w:t>EVIDENCIA 1</w:t>
      </w:r>
    </w:p>
    <w:p w14:paraId="7157267E" w14:textId="77777777" w:rsidR="002A6289" w:rsidRPr="002A6289" w:rsidRDefault="002A6289" w:rsidP="002A6289">
      <w:pPr>
        <w:jc w:val="center"/>
        <w:rPr>
          <w:rFonts w:ascii="Century Gothic" w:hAnsi="Century Gothic"/>
          <w:b/>
          <w:sz w:val="44"/>
          <w:szCs w:val="44"/>
          <w:lang w:val="es-ES"/>
        </w:rPr>
      </w:pPr>
      <w:r>
        <w:rPr>
          <w:rFonts w:ascii="Century Gothic" w:hAnsi="Century Gothic"/>
          <w:b/>
          <w:sz w:val="44"/>
          <w:szCs w:val="44"/>
          <w:lang w:val="es-ES"/>
        </w:rPr>
        <w:t>Escrito y mandil literario</w:t>
      </w:r>
    </w:p>
    <w:p w14:paraId="376C912E" w14:textId="77777777" w:rsidR="002A6289" w:rsidRDefault="002A6289">
      <w:pPr>
        <w:rPr>
          <w:lang w:val="es-ES"/>
        </w:rPr>
      </w:pPr>
      <w:r>
        <w:rPr>
          <w:lang w:val="es-ES"/>
        </w:rPr>
        <w:t>AUTOEVALUACIÓN COMPETENCIAS PROFESIONALES</w:t>
      </w:r>
    </w:p>
    <w:p w14:paraId="5B0A70A5" w14:textId="77777777" w:rsidR="002A6289" w:rsidRDefault="002A6289">
      <w:pPr>
        <w:rPr>
          <w:lang w:val="es-ES"/>
        </w:rPr>
      </w:pPr>
      <w:r>
        <w:rPr>
          <w:lang w:val="es-ES"/>
        </w:rPr>
        <w:t xml:space="preserve">DETECTA PROCESOS DE APRENDIZAJE EN SUS ALUMNOS Y UTILIZA RECURSOS DE LA INVESTIGACIÓN </w:t>
      </w:r>
    </w:p>
    <w:p w14:paraId="3A90491A" w14:textId="77777777" w:rsidR="002A6289" w:rsidRDefault="002A6289" w:rsidP="002A6289">
      <w:pPr>
        <w:jc w:val="both"/>
        <w:rPr>
          <w:lang w:val="es-ES"/>
        </w:rPr>
      </w:pPr>
      <w:r>
        <w:rPr>
          <w:lang w:val="es-ES"/>
        </w:rPr>
        <w:t xml:space="preserve">HUBO MÁS LOGRO EN LA EVIDENCIA UNO DE LA SECCIÓN </w:t>
      </w:r>
      <w:r w:rsidRPr="002A6289">
        <w:rPr>
          <w:b/>
          <w:lang w:val="es-ES"/>
        </w:rPr>
        <w:t>A</w:t>
      </w:r>
      <w:r>
        <w:rPr>
          <w:lang w:val="es-ES"/>
        </w:rPr>
        <w:t xml:space="preserve"> EN LA </w:t>
      </w:r>
      <w:r w:rsidRPr="002A6289">
        <w:rPr>
          <w:lang w:val="es-ES"/>
        </w:rPr>
        <w:t>B</w:t>
      </w:r>
      <w:r>
        <w:rPr>
          <w:lang w:val="es-ES"/>
        </w:rPr>
        <w:t xml:space="preserve"> EN EL ESCRITO OMITIERON PUNTOS A INVESTIGAR O LO HICIERON DE MANERA CARENTE Y EN LA PARTE DE ATENDER ALAS CARATERÍSTICAS DEL GRUPO DE MANTENER CONTECTO OCULAR Y EXPRESIVIDAD CORPORAL LES FALTÓ,NO ATENDIERON A LAS INDICACIONES DE LA LISTA DE COTEJO Y POCAS LOGRARON HACER CAMIOS DE VOZ Y ENFATIZAR LO HACIÁN EN UN MISMO TONO Y HUBO CONGRUENCIA DE LA NARRACIÓN Y LA PARACIÓN DE PERSONJES,OBJETOS Y LUGARES YE IMPORTANTE EL DOMINIO DEL CUENTO QUE SI LOGRARON LA MAYORIA.EL TIEMPO FUE MUY CORTO QUE MENCIONE EN CLASE PERO FALTÓ PUNTUALIZAR EN EL INSTRUMENTO DE EVALUACIÓN LO HACIAN EN 30 4 MINUTOS.</w:t>
      </w:r>
    </w:p>
    <w:p w14:paraId="748B2A9C" w14:textId="77777777" w:rsidR="00D7529C" w:rsidRDefault="00D7529C" w:rsidP="002A6289">
      <w:pPr>
        <w:jc w:val="both"/>
        <w:rPr>
          <w:lang w:val="es-ES"/>
        </w:rPr>
      </w:pPr>
    </w:p>
    <w:p w14:paraId="7210C6F3" w14:textId="77777777" w:rsidR="00D7529C" w:rsidRDefault="00D7529C" w:rsidP="002A6289">
      <w:pPr>
        <w:jc w:val="both"/>
        <w:rPr>
          <w:lang w:val="es-ES"/>
        </w:rPr>
      </w:pPr>
    </w:p>
    <w:p w14:paraId="721F2239" w14:textId="77777777" w:rsidR="00944D0D" w:rsidRDefault="00D7529C" w:rsidP="00944D0D">
      <w:pPr>
        <w:jc w:val="center"/>
        <w:rPr>
          <w:b/>
          <w:bCs/>
          <w:sz w:val="48"/>
          <w:szCs w:val="48"/>
          <w:lang w:val="es-ES"/>
        </w:rPr>
      </w:pPr>
      <w:r w:rsidRPr="00D7529C">
        <w:rPr>
          <w:b/>
          <w:bCs/>
          <w:sz w:val="48"/>
          <w:szCs w:val="48"/>
          <w:lang w:val="es-ES"/>
        </w:rPr>
        <w:t>EVIDENCIA DE LA UNIDAD 2</w:t>
      </w:r>
    </w:p>
    <w:p w14:paraId="3105F479" w14:textId="6768C6CC" w:rsidR="00165325" w:rsidRPr="00944D0D" w:rsidRDefault="00944D0D" w:rsidP="00944D0D">
      <w:pPr>
        <w:rPr>
          <w:sz w:val="48"/>
          <w:szCs w:val="48"/>
          <w:lang w:val="es-ES"/>
        </w:rPr>
      </w:pPr>
      <w:r>
        <w:rPr>
          <w:lang w:val="es-ES"/>
        </w:rPr>
        <w:t xml:space="preserve">               </w:t>
      </w:r>
      <w:r w:rsidR="00165325" w:rsidRPr="00944D0D">
        <w:rPr>
          <w:lang w:val="es-ES"/>
        </w:rPr>
        <w:t>Detecta los procesos de aprendizaje de sus alumnos para favorecer su</w:t>
      </w:r>
    </w:p>
    <w:p w14:paraId="0E4C0ECE" w14:textId="35A015B7" w:rsidR="00165325" w:rsidRPr="00944D0D" w:rsidRDefault="00165325" w:rsidP="00944D0D">
      <w:pPr>
        <w:jc w:val="both"/>
        <w:rPr>
          <w:lang w:val="es-ES"/>
        </w:rPr>
      </w:pPr>
      <w:r w:rsidRPr="00944D0D">
        <w:rPr>
          <w:lang w:val="es-ES"/>
        </w:rPr>
        <w:t xml:space="preserve">               desarrollo cognitivo y socioemocional.</w:t>
      </w:r>
    </w:p>
    <w:p w14:paraId="16E0A52B" w14:textId="579DD585" w:rsidR="00165325" w:rsidRPr="00944D0D" w:rsidRDefault="00944D0D" w:rsidP="00944D0D">
      <w:pPr>
        <w:jc w:val="both"/>
        <w:rPr>
          <w:lang w:val="es-ES"/>
        </w:rPr>
      </w:pPr>
      <w:r w:rsidRPr="00944D0D">
        <w:rPr>
          <w:lang w:val="es-ES"/>
        </w:rPr>
        <w:t xml:space="preserve">              </w:t>
      </w:r>
      <w:r w:rsidR="00165325" w:rsidRPr="00944D0D">
        <w:rPr>
          <w:lang w:val="es-ES"/>
        </w:rPr>
        <w:t> Plantea las necesidades formativas de los alumnos de acuerdo con los</w:t>
      </w:r>
    </w:p>
    <w:p w14:paraId="432D1C2B" w14:textId="7B67F4E0" w:rsidR="00165325" w:rsidRPr="00944D0D" w:rsidRDefault="00944D0D" w:rsidP="00944D0D">
      <w:pPr>
        <w:jc w:val="both"/>
        <w:rPr>
          <w:lang w:val="es-ES"/>
        </w:rPr>
      </w:pPr>
      <w:r w:rsidRPr="00944D0D">
        <w:rPr>
          <w:lang w:val="es-ES"/>
        </w:rPr>
        <w:t xml:space="preserve">               </w:t>
      </w:r>
      <w:r w:rsidR="00165325" w:rsidRPr="00944D0D">
        <w:rPr>
          <w:lang w:val="es-ES"/>
        </w:rPr>
        <w:t>procesos cognitivos implícitos en el desarrollo de la competencia lectora</w:t>
      </w:r>
    </w:p>
    <w:p w14:paraId="349E6448" w14:textId="2A13635E" w:rsidR="00165325" w:rsidRPr="00944D0D" w:rsidRDefault="00944D0D" w:rsidP="00944D0D">
      <w:pPr>
        <w:jc w:val="both"/>
        <w:rPr>
          <w:lang w:val="es-ES"/>
        </w:rPr>
      </w:pPr>
      <w:r w:rsidRPr="00944D0D">
        <w:rPr>
          <w:lang w:val="es-ES"/>
        </w:rPr>
        <w:t xml:space="preserve">            </w:t>
      </w:r>
      <w:r w:rsidR="00165325" w:rsidRPr="00944D0D">
        <w:rPr>
          <w:lang w:val="es-ES"/>
        </w:rPr>
        <w:t xml:space="preserve"> y con base en los nuevos enfoques pedagógicos.</w:t>
      </w:r>
    </w:p>
    <w:p w14:paraId="3B79DCA6" w14:textId="77777777" w:rsidR="00165325" w:rsidRPr="00944D0D" w:rsidRDefault="00165325" w:rsidP="00944D0D">
      <w:pPr>
        <w:pStyle w:val="Prrafodelista"/>
        <w:numPr>
          <w:ilvl w:val="0"/>
          <w:numId w:val="2"/>
        </w:numPr>
        <w:jc w:val="both"/>
        <w:rPr>
          <w:lang w:val="es-ES"/>
        </w:rPr>
      </w:pPr>
      <w:r w:rsidRPr="00944D0D">
        <w:rPr>
          <w:lang w:val="es-ES"/>
        </w:rPr>
        <w:t>Aplica el plan y programas de estudio para alcanzar los propósitos educativos</w:t>
      </w:r>
    </w:p>
    <w:p w14:paraId="4D129283" w14:textId="0F032AC0" w:rsidR="00165325" w:rsidRPr="00944D0D" w:rsidRDefault="00944D0D" w:rsidP="00944D0D">
      <w:pPr>
        <w:jc w:val="both"/>
        <w:rPr>
          <w:lang w:val="es-ES"/>
        </w:rPr>
      </w:pPr>
      <w:r w:rsidRPr="00944D0D">
        <w:rPr>
          <w:lang w:val="es-ES"/>
        </w:rPr>
        <w:t xml:space="preserve">          </w:t>
      </w:r>
      <w:r w:rsidR="00165325" w:rsidRPr="00944D0D">
        <w:rPr>
          <w:lang w:val="es-ES"/>
        </w:rPr>
        <w:t>y contribuir al pleno desenvolvimiento de las capacidades de sus alumnos.</w:t>
      </w:r>
    </w:p>
    <w:p w14:paraId="5C8B8CFF" w14:textId="5EC47842" w:rsidR="00165325" w:rsidRPr="00944D0D" w:rsidRDefault="00944D0D" w:rsidP="00944D0D">
      <w:pPr>
        <w:jc w:val="both"/>
        <w:rPr>
          <w:lang w:val="es-ES"/>
        </w:rPr>
      </w:pPr>
      <w:r w:rsidRPr="00944D0D">
        <w:rPr>
          <w:lang w:val="es-ES"/>
        </w:rPr>
        <w:t xml:space="preserve">         </w:t>
      </w:r>
      <w:r w:rsidR="00165325" w:rsidRPr="00944D0D">
        <w:rPr>
          <w:lang w:val="es-ES"/>
        </w:rPr>
        <w:t> Incorpora los recursos y medios didácticos idóneos para favorecer el</w:t>
      </w:r>
    </w:p>
    <w:p w14:paraId="70ACF191" w14:textId="18BF8672" w:rsidR="00165325" w:rsidRPr="00944D0D" w:rsidRDefault="00165325" w:rsidP="00944D0D">
      <w:pPr>
        <w:jc w:val="both"/>
        <w:rPr>
          <w:lang w:val="es-ES"/>
        </w:rPr>
      </w:pPr>
      <w:r w:rsidRPr="00944D0D">
        <w:rPr>
          <w:lang w:val="es-ES"/>
        </w:rPr>
        <w:t xml:space="preserve">         aprendizaje de acuerdo con el conocimiento de los procesos de</w:t>
      </w:r>
    </w:p>
    <w:p w14:paraId="35BC4D33" w14:textId="52B97E65" w:rsidR="00165325" w:rsidRPr="00944D0D" w:rsidRDefault="00165325" w:rsidP="00944D0D">
      <w:pPr>
        <w:jc w:val="both"/>
        <w:rPr>
          <w:lang w:val="es-ES"/>
        </w:rPr>
      </w:pPr>
      <w:r w:rsidRPr="00944D0D">
        <w:rPr>
          <w:lang w:val="es-ES"/>
        </w:rPr>
        <w:t xml:space="preserve">         desarrollo cognitivo y socioemocional de los alumnos.</w:t>
      </w:r>
    </w:p>
    <w:p w14:paraId="13EA6B61" w14:textId="77777777" w:rsidR="00165325" w:rsidRPr="00944D0D" w:rsidRDefault="00165325" w:rsidP="00944D0D">
      <w:pPr>
        <w:pStyle w:val="Prrafodelista"/>
        <w:numPr>
          <w:ilvl w:val="0"/>
          <w:numId w:val="1"/>
        </w:numPr>
        <w:jc w:val="both"/>
        <w:rPr>
          <w:lang w:val="es-ES"/>
        </w:rPr>
      </w:pPr>
      <w:r w:rsidRPr="00944D0D">
        <w:rPr>
          <w:lang w:val="es-ES"/>
        </w:rPr>
        <w:t>Integra recursos de la investigación educativa para enriquecer su práctica</w:t>
      </w:r>
    </w:p>
    <w:p w14:paraId="23263784" w14:textId="79EF45BB" w:rsidR="00165325" w:rsidRPr="00944D0D" w:rsidRDefault="00944D0D" w:rsidP="00944D0D">
      <w:pPr>
        <w:jc w:val="both"/>
        <w:rPr>
          <w:lang w:val="es-ES"/>
        </w:rPr>
      </w:pPr>
      <w:r w:rsidRPr="00944D0D">
        <w:rPr>
          <w:lang w:val="es-ES"/>
        </w:rPr>
        <w:t xml:space="preserve">        </w:t>
      </w:r>
      <w:r w:rsidR="00165325" w:rsidRPr="00944D0D">
        <w:rPr>
          <w:lang w:val="es-ES"/>
        </w:rPr>
        <w:t>profesional expresando su interés por el conocimiento, la ciencia y la mejora</w:t>
      </w:r>
    </w:p>
    <w:p w14:paraId="0C2C7D2D" w14:textId="414FB682" w:rsidR="00165325" w:rsidRPr="00165325" w:rsidRDefault="00944D0D" w:rsidP="00944D0D">
      <w:pPr>
        <w:jc w:val="both"/>
        <w:rPr>
          <w:b/>
          <w:bCs/>
          <w:sz w:val="24"/>
          <w:szCs w:val="24"/>
          <w:lang w:val="es-ES"/>
        </w:rPr>
      </w:pPr>
      <w:r w:rsidRPr="00944D0D">
        <w:rPr>
          <w:lang w:val="es-ES"/>
        </w:rPr>
        <w:t xml:space="preserve">        </w:t>
      </w:r>
      <w:r w:rsidR="00165325" w:rsidRPr="00944D0D">
        <w:rPr>
          <w:lang w:val="es-ES"/>
        </w:rPr>
        <w:t>de la educación</w:t>
      </w:r>
      <w:r w:rsidR="00165325" w:rsidRPr="00165325">
        <w:rPr>
          <w:b/>
          <w:bCs/>
          <w:sz w:val="24"/>
          <w:szCs w:val="24"/>
          <w:lang w:val="es-ES"/>
        </w:rPr>
        <w:t>.</w:t>
      </w:r>
    </w:p>
    <w:p w14:paraId="21CADFFF" w14:textId="77777777" w:rsidR="00165325" w:rsidRPr="00165325" w:rsidRDefault="00165325" w:rsidP="00165325">
      <w:pPr>
        <w:jc w:val="center"/>
        <w:rPr>
          <w:b/>
          <w:bCs/>
          <w:sz w:val="24"/>
          <w:szCs w:val="24"/>
          <w:lang w:val="es-ES"/>
        </w:rPr>
      </w:pPr>
      <w:r w:rsidRPr="00165325">
        <w:rPr>
          <w:b/>
          <w:bCs/>
          <w:sz w:val="24"/>
          <w:szCs w:val="24"/>
          <w:lang w:val="es-ES"/>
        </w:rPr>
        <w:lastRenderedPageBreak/>
        <w:t> Utiliza los recursos metodológicos y técnicos de la investigación para</w:t>
      </w:r>
    </w:p>
    <w:p w14:paraId="242A651F" w14:textId="7EFFF966" w:rsidR="00165325" w:rsidRDefault="00165325" w:rsidP="00165325">
      <w:pPr>
        <w:jc w:val="center"/>
        <w:rPr>
          <w:b/>
          <w:bCs/>
          <w:sz w:val="24"/>
          <w:szCs w:val="24"/>
          <w:lang w:val="es-ES"/>
        </w:rPr>
      </w:pPr>
      <w:r w:rsidRPr="00165325">
        <w:rPr>
          <w:b/>
          <w:bCs/>
          <w:sz w:val="24"/>
          <w:szCs w:val="24"/>
          <w:lang w:val="es-ES"/>
        </w:rPr>
        <w:t>explicar, comprender situaciones educativas y mejorar su docencia.</w:t>
      </w:r>
    </w:p>
    <w:p w14:paraId="7E6728EF" w14:textId="2C8D396C" w:rsidR="009143F4" w:rsidRDefault="009143F4" w:rsidP="009143F4">
      <w:pPr>
        <w:jc w:val="highKashida"/>
        <w:rPr>
          <w:sz w:val="24"/>
          <w:szCs w:val="24"/>
          <w:lang w:val="es-ES"/>
        </w:rPr>
      </w:pPr>
      <w:r w:rsidRPr="009143F4">
        <w:rPr>
          <w:sz w:val="24"/>
          <w:szCs w:val="24"/>
          <w:lang w:val="es-ES"/>
        </w:rPr>
        <w:t xml:space="preserve">Con esta evidencia las estudiantes pusieron en juego conocimientos de esta unidad, a través de la selección de </w:t>
      </w:r>
      <w:proofErr w:type="gramStart"/>
      <w:r w:rsidRPr="009143F4">
        <w:rPr>
          <w:sz w:val="24"/>
          <w:szCs w:val="24"/>
          <w:lang w:val="es-ES"/>
        </w:rPr>
        <w:t>cuento</w:t>
      </w:r>
      <w:r>
        <w:rPr>
          <w:sz w:val="24"/>
          <w:szCs w:val="24"/>
          <w:lang w:val="es-ES"/>
        </w:rPr>
        <w:t xml:space="preserve">s </w:t>
      </w:r>
      <w:r w:rsidRPr="009143F4">
        <w:rPr>
          <w:sz w:val="24"/>
          <w:szCs w:val="24"/>
          <w:lang w:val="es-ES"/>
        </w:rPr>
        <w:t xml:space="preserve"> para</w:t>
      </w:r>
      <w:proofErr w:type="gramEnd"/>
      <w:r w:rsidRPr="009143F4">
        <w:rPr>
          <w:sz w:val="24"/>
          <w:szCs w:val="24"/>
          <w:lang w:val="es-ES"/>
        </w:rPr>
        <w:t xml:space="preserve"> niños preescolares </w:t>
      </w:r>
      <w:r>
        <w:rPr>
          <w:sz w:val="24"/>
          <w:szCs w:val="24"/>
          <w:lang w:val="es-ES"/>
        </w:rPr>
        <w:t>,se promovió la investigación y análisis se construyo en dos momentos el producto en clase para ver la participación de los integrantes del equipo, se necesita más lectura y buscar otras fuentes de información. En cuanto a la competencia de aplica el plan que vaya acorde al campo y los PDA del programa.</w:t>
      </w:r>
    </w:p>
    <w:p w14:paraId="08E5D0B5" w14:textId="250E2EB4" w:rsidR="009143F4" w:rsidRPr="009143F4" w:rsidRDefault="009143F4" w:rsidP="009143F4">
      <w:pPr>
        <w:jc w:val="highKashida"/>
        <w:rPr>
          <w:sz w:val="24"/>
          <w:szCs w:val="24"/>
          <w:lang w:val="es-ES"/>
        </w:rPr>
      </w:pPr>
      <w:r>
        <w:rPr>
          <w:sz w:val="24"/>
          <w:szCs w:val="24"/>
          <w:lang w:val="es-ES"/>
        </w:rPr>
        <w:t>Debilidad fueron las actividades escolares o suspensiones restaron tiempo, para ver contenidos y que tuvieron leer en lo particular sin retroalimentación.</w:t>
      </w:r>
    </w:p>
    <w:p w14:paraId="612CE2B3" w14:textId="77777777" w:rsidR="00944D0D" w:rsidRPr="00165325" w:rsidRDefault="00944D0D" w:rsidP="00944D0D">
      <w:pPr>
        <w:rPr>
          <w:b/>
          <w:bCs/>
          <w:sz w:val="24"/>
          <w:szCs w:val="24"/>
          <w:lang w:val="es-ES"/>
        </w:rPr>
      </w:pPr>
    </w:p>
    <w:p w14:paraId="3E96A481" w14:textId="77777777" w:rsidR="00D7529C" w:rsidRPr="00165325" w:rsidRDefault="00D7529C" w:rsidP="00D7529C">
      <w:pPr>
        <w:jc w:val="center"/>
        <w:rPr>
          <w:b/>
          <w:bCs/>
          <w:sz w:val="24"/>
          <w:szCs w:val="24"/>
          <w:lang w:val="es-ES"/>
        </w:rPr>
      </w:pPr>
    </w:p>
    <w:sectPr w:rsidR="00D7529C" w:rsidRPr="001653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00CC"/>
    <w:multiLevelType w:val="hybridMultilevel"/>
    <w:tmpl w:val="82822282"/>
    <w:lvl w:ilvl="0" w:tplc="080A0009">
      <w:start w:val="1"/>
      <w:numFmt w:val="bullet"/>
      <w:lvlText w:val=""/>
      <w:lvlJc w:val="left"/>
      <w:pPr>
        <w:ind w:left="337" w:hanging="360"/>
      </w:pPr>
      <w:rPr>
        <w:rFonts w:ascii="Wingdings" w:hAnsi="Wingdings" w:hint="default"/>
      </w:rPr>
    </w:lvl>
    <w:lvl w:ilvl="1" w:tplc="080A0003" w:tentative="1">
      <w:start w:val="1"/>
      <w:numFmt w:val="bullet"/>
      <w:lvlText w:val="o"/>
      <w:lvlJc w:val="left"/>
      <w:pPr>
        <w:ind w:left="1057" w:hanging="360"/>
      </w:pPr>
      <w:rPr>
        <w:rFonts w:ascii="Courier New" w:hAnsi="Courier New" w:cs="Courier New" w:hint="default"/>
      </w:rPr>
    </w:lvl>
    <w:lvl w:ilvl="2" w:tplc="080A0005" w:tentative="1">
      <w:start w:val="1"/>
      <w:numFmt w:val="bullet"/>
      <w:lvlText w:val=""/>
      <w:lvlJc w:val="left"/>
      <w:pPr>
        <w:ind w:left="1777" w:hanging="360"/>
      </w:pPr>
      <w:rPr>
        <w:rFonts w:ascii="Wingdings" w:hAnsi="Wingdings" w:hint="default"/>
      </w:rPr>
    </w:lvl>
    <w:lvl w:ilvl="3" w:tplc="080A0001" w:tentative="1">
      <w:start w:val="1"/>
      <w:numFmt w:val="bullet"/>
      <w:lvlText w:val=""/>
      <w:lvlJc w:val="left"/>
      <w:pPr>
        <w:ind w:left="2497" w:hanging="360"/>
      </w:pPr>
      <w:rPr>
        <w:rFonts w:ascii="Symbol" w:hAnsi="Symbol" w:hint="default"/>
      </w:rPr>
    </w:lvl>
    <w:lvl w:ilvl="4" w:tplc="080A0003" w:tentative="1">
      <w:start w:val="1"/>
      <w:numFmt w:val="bullet"/>
      <w:lvlText w:val="o"/>
      <w:lvlJc w:val="left"/>
      <w:pPr>
        <w:ind w:left="3217" w:hanging="360"/>
      </w:pPr>
      <w:rPr>
        <w:rFonts w:ascii="Courier New" w:hAnsi="Courier New" w:cs="Courier New" w:hint="default"/>
      </w:rPr>
    </w:lvl>
    <w:lvl w:ilvl="5" w:tplc="080A0005" w:tentative="1">
      <w:start w:val="1"/>
      <w:numFmt w:val="bullet"/>
      <w:lvlText w:val=""/>
      <w:lvlJc w:val="left"/>
      <w:pPr>
        <w:ind w:left="3937" w:hanging="360"/>
      </w:pPr>
      <w:rPr>
        <w:rFonts w:ascii="Wingdings" w:hAnsi="Wingdings" w:hint="default"/>
      </w:rPr>
    </w:lvl>
    <w:lvl w:ilvl="6" w:tplc="080A0001" w:tentative="1">
      <w:start w:val="1"/>
      <w:numFmt w:val="bullet"/>
      <w:lvlText w:val=""/>
      <w:lvlJc w:val="left"/>
      <w:pPr>
        <w:ind w:left="4657" w:hanging="360"/>
      </w:pPr>
      <w:rPr>
        <w:rFonts w:ascii="Symbol" w:hAnsi="Symbol" w:hint="default"/>
      </w:rPr>
    </w:lvl>
    <w:lvl w:ilvl="7" w:tplc="080A0003" w:tentative="1">
      <w:start w:val="1"/>
      <w:numFmt w:val="bullet"/>
      <w:lvlText w:val="o"/>
      <w:lvlJc w:val="left"/>
      <w:pPr>
        <w:ind w:left="5377" w:hanging="360"/>
      </w:pPr>
      <w:rPr>
        <w:rFonts w:ascii="Courier New" w:hAnsi="Courier New" w:cs="Courier New" w:hint="default"/>
      </w:rPr>
    </w:lvl>
    <w:lvl w:ilvl="8" w:tplc="080A0005" w:tentative="1">
      <w:start w:val="1"/>
      <w:numFmt w:val="bullet"/>
      <w:lvlText w:val=""/>
      <w:lvlJc w:val="left"/>
      <w:pPr>
        <w:ind w:left="6097" w:hanging="360"/>
      </w:pPr>
      <w:rPr>
        <w:rFonts w:ascii="Wingdings" w:hAnsi="Wingdings" w:hint="default"/>
      </w:rPr>
    </w:lvl>
  </w:abstractNum>
  <w:abstractNum w:abstractNumId="1" w15:restartNumberingAfterBreak="0">
    <w:nsid w:val="2EE30545"/>
    <w:multiLevelType w:val="hybridMultilevel"/>
    <w:tmpl w:val="C46013B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3D1633A0"/>
    <w:multiLevelType w:val="hybridMultilevel"/>
    <w:tmpl w:val="85381EA4"/>
    <w:lvl w:ilvl="0" w:tplc="080A0009">
      <w:start w:val="1"/>
      <w:numFmt w:val="bullet"/>
      <w:lvlText w:val=""/>
      <w:lvlJc w:val="left"/>
      <w:pPr>
        <w:ind w:left="1260" w:hanging="360"/>
      </w:pPr>
      <w:rPr>
        <w:rFonts w:ascii="Wingdings" w:hAnsi="Wingdings"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4A1420A8"/>
    <w:multiLevelType w:val="hybridMultilevel"/>
    <w:tmpl w:val="1562D32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D75D1A"/>
    <w:multiLevelType w:val="hybridMultilevel"/>
    <w:tmpl w:val="FFAAAA52"/>
    <w:lvl w:ilvl="0" w:tplc="080A0009">
      <w:start w:val="1"/>
      <w:numFmt w:val="bullet"/>
      <w:lvlText w:val=""/>
      <w:lvlJc w:val="left"/>
      <w:pPr>
        <w:ind w:left="1260" w:hanging="360"/>
      </w:pPr>
      <w:rPr>
        <w:rFonts w:ascii="Wingdings" w:hAnsi="Wingdings"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5" w15:restartNumberingAfterBreak="0">
    <w:nsid w:val="5674622D"/>
    <w:multiLevelType w:val="hybridMultilevel"/>
    <w:tmpl w:val="4CA8600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D14A42"/>
    <w:multiLevelType w:val="hybridMultilevel"/>
    <w:tmpl w:val="1F08DE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A321856"/>
    <w:multiLevelType w:val="hybridMultilevel"/>
    <w:tmpl w:val="BAB4354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8467063">
    <w:abstractNumId w:val="5"/>
  </w:num>
  <w:num w:numId="2" w16cid:durableId="2094813308">
    <w:abstractNumId w:val="6"/>
  </w:num>
  <w:num w:numId="3" w16cid:durableId="1414818391">
    <w:abstractNumId w:val="3"/>
  </w:num>
  <w:num w:numId="4" w16cid:durableId="1748647837">
    <w:abstractNumId w:val="0"/>
  </w:num>
  <w:num w:numId="5" w16cid:durableId="1282568030">
    <w:abstractNumId w:val="4"/>
  </w:num>
  <w:num w:numId="6" w16cid:durableId="528638768">
    <w:abstractNumId w:val="7"/>
  </w:num>
  <w:num w:numId="7" w16cid:durableId="1688172506">
    <w:abstractNumId w:val="1"/>
  </w:num>
  <w:num w:numId="8" w16cid:durableId="81961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89"/>
    <w:rsid w:val="00165325"/>
    <w:rsid w:val="002A6289"/>
    <w:rsid w:val="009143F4"/>
    <w:rsid w:val="00944D0D"/>
    <w:rsid w:val="00D7529C"/>
    <w:rsid w:val="00E37047"/>
    <w:rsid w:val="00E466C3"/>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50CE7"/>
  <w15:chartTrackingRefBased/>
  <w15:docId w15:val="{04C62E72-14ED-4F4B-97E9-936ADCED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53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YARA ALEJANDRA HERNANDEZ FIGUEROA</cp:lastModifiedBy>
  <cp:revision>2</cp:revision>
  <dcterms:created xsi:type="dcterms:W3CDTF">2024-01-05T17:28:00Z</dcterms:created>
  <dcterms:modified xsi:type="dcterms:W3CDTF">2024-01-05T17:28:00Z</dcterms:modified>
</cp:coreProperties>
</file>