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EE8" w:rsidRDefault="00CF7EE8" w:rsidP="00CF7EE8">
      <w:pPr>
        <w:rPr>
          <w:rStyle w:val="Textoennegrita"/>
          <w:rFonts w:ascii="Verdana" w:hAnsi="Verdana"/>
          <w:color w:val="000000"/>
        </w:rPr>
      </w:pPr>
      <w:r>
        <w:rPr>
          <w:rStyle w:val="Textoennegrita"/>
          <w:rFonts w:ascii="Verdana" w:hAnsi="Verdana"/>
          <w:color w:val="000000"/>
        </w:rPr>
        <w:t>Contesta de acuerdo al Programa Guía para la Educadora 2011</w:t>
      </w:r>
    </w:p>
    <w:p w:rsidR="00CF7EE8" w:rsidRDefault="00CF7EE8" w:rsidP="00CF7EE8">
      <w:pPr>
        <w:rPr>
          <w:rStyle w:val="Textoennegrita"/>
          <w:rFonts w:ascii="Verdana" w:hAnsi="Verdana"/>
          <w:b w:val="0"/>
          <w:color w:val="000000"/>
        </w:rPr>
      </w:pPr>
    </w:p>
    <w:p w:rsidR="00CF7EE8" w:rsidRDefault="00CF7EE8" w:rsidP="00CF7EE8">
      <w:pPr>
        <w:rPr>
          <w:rStyle w:val="Textoennegrita"/>
          <w:rFonts w:ascii="Verdana" w:hAnsi="Verdana"/>
          <w:b w:val="0"/>
          <w:color w:val="000000"/>
        </w:rPr>
      </w:pPr>
      <w:r>
        <w:rPr>
          <w:rStyle w:val="Textoennegrita"/>
          <w:rFonts w:ascii="Verdana" w:hAnsi="Verdana"/>
          <w:b w:val="0"/>
          <w:color w:val="000000"/>
        </w:rPr>
        <w:t>1.-</w:t>
      </w:r>
      <w:r w:rsidRPr="00CF7EE8">
        <w:rPr>
          <w:rStyle w:val="Textoennegrita"/>
          <w:rFonts w:ascii="Verdana" w:hAnsi="Verdana"/>
          <w:b w:val="0"/>
          <w:color w:val="000000"/>
        </w:rPr>
        <w:t>En el jardín de niños X la educadora F pone a sus alumnos la actividad del boliche, donde permitió que los niños se familiarizaran con el material, dejando a su selecciona la manera de jugar. Posteriormente, comentar y acordaron las reglas del juego, el cual consistía en buscar tirar el mayor número de botellas con la pelota. Se realizan equipos equivalentes de participantes, empezó el juego y empezaron a contar las botellas que cada equipo iba tirando en cada jugada, la educadora anotaba el número de botellas que los niños les decían, ella checaba que el número que decían era el indicado. </w:t>
      </w:r>
      <w:r w:rsidRPr="00CF7EE8">
        <w:rPr>
          <w:rFonts w:ascii="Verdana" w:hAnsi="Verdana"/>
          <w:b/>
          <w:bCs/>
          <w:color w:val="000000"/>
        </w:rPr>
        <w:br/>
      </w:r>
      <w:r w:rsidRPr="00CF7EE8">
        <w:rPr>
          <w:rStyle w:val="Textoennegrita"/>
          <w:rFonts w:ascii="Verdana" w:hAnsi="Verdana"/>
          <w:b w:val="0"/>
          <w:color w:val="000000"/>
        </w:rPr>
        <w:t>¿Cuál es la competencia que pretende favorecer la educadora con el juego del boliche?</w:t>
      </w:r>
    </w:p>
    <w:p w:rsidR="00CF7EE8" w:rsidRDefault="00CF7EE8" w:rsidP="00CF7EE8">
      <w:pPr>
        <w:rPr>
          <w:rStyle w:val="Textoennegrita"/>
          <w:rFonts w:ascii="Verdana" w:hAnsi="Verdana"/>
          <w:b w:val="0"/>
          <w:color w:val="000000"/>
        </w:rPr>
      </w:pPr>
    </w:p>
    <w:p w:rsidR="00CF7EE8" w:rsidRPr="00CF7EE8" w:rsidRDefault="00CF7EE8" w:rsidP="00CF7EE8">
      <w:pPr>
        <w:spacing w:after="0" w:line="240" w:lineRule="auto"/>
        <w:ind w:left="60"/>
        <w:jc w:val="both"/>
        <w:rPr>
          <w:rFonts w:ascii="Verdana" w:eastAsia="Times New Roman" w:hAnsi="Verdana" w:cs="Times New Roman"/>
          <w:color w:val="000000"/>
          <w:lang w:eastAsia="es-MX"/>
        </w:rPr>
      </w:pPr>
      <w:r>
        <w:rPr>
          <w:rStyle w:val="Textoennegrita"/>
          <w:rFonts w:ascii="Verdana" w:hAnsi="Verdana"/>
          <w:b w:val="0"/>
          <w:color w:val="000000"/>
        </w:rPr>
        <w:t>2</w:t>
      </w:r>
      <w:r w:rsidRPr="00CF7EE8">
        <w:rPr>
          <w:rStyle w:val="Textoennegrita"/>
          <w:rFonts w:ascii="Verdana" w:hAnsi="Verdana"/>
          <w:b w:val="0"/>
          <w:color w:val="000000"/>
        </w:rPr>
        <w:t>.-</w:t>
      </w:r>
      <w:r w:rsidRPr="00CF7EE8">
        <w:rPr>
          <w:rFonts w:ascii="Verdana" w:eastAsia="Times New Roman" w:hAnsi="Verdana" w:cs="Times New Roman"/>
          <w:b/>
          <w:bCs/>
          <w:color w:val="000000"/>
          <w:lang w:eastAsia="es-MX"/>
        </w:rPr>
        <w:t xml:space="preserve"> </w:t>
      </w:r>
      <w:r w:rsidRPr="00CF7EE8">
        <w:rPr>
          <w:rFonts w:ascii="Verdana" w:eastAsia="Times New Roman" w:hAnsi="Verdana" w:cs="Times New Roman"/>
          <w:bCs/>
          <w:color w:val="000000"/>
          <w:lang w:eastAsia="es-MX"/>
        </w:rPr>
        <w:t>En el Programa de estudios 2011 Guía de la educadora se cita que el niño debe “Identificar entre distintas estrategias de solución, las que permiten encontrar el resultado que se busca a un problema planteado.” Este es un aprendizaje esperado de la competencia</w:t>
      </w:r>
      <w:r w:rsidRPr="00CF7EE8">
        <w:rPr>
          <w:rFonts w:ascii="Verdana" w:eastAsia="Times New Roman" w:hAnsi="Verdana" w:cs="Times New Roman"/>
          <w:b/>
          <w:bCs/>
          <w:color w:val="000000"/>
          <w:lang w:eastAsia="es-MX"/>
        </w:rPr>
        <w:t>:</w:t>
      </w:r>
      <w:r w:rsidRPr="00CF7EE8">
        <w:rPr>
          <w:rFonts w:ascii="Verdana" w:eastAsia="Times New Roman" w:hAnsi="Verdana" w:cs="Times New Roman"/>
          <w:b/>
          <w:bCs/>
          <w:color w:val="000000"/>
          <w:lang w:eastAsia="es-MX"/>
        </w:rPr>
        <w:br/>
      </w:r>
    </w:p>
    <w:p w:rsidR="00CF7EE8" w:rsidRPr="00CF7EE8" w:rsidRDefault="00CF7EE8" w:rsidP="00CF7EE8">
      <w:pPr>
        <w:rPr>
          <w:rStyle w:val="Textoennegrita"/>
          <w:rFonts w:ascii="Verdana" w:hAnsi="Verdana"/>
          <w:b w:val="0"/>
          <w:color w:val="000000"/>
        </w:rPr>
      </w:pPr>
    </w:p>
    <w:p w:rsidR="004F27DD" w:rsidRDefault="004F27DD"/>
    <w:p w:rsidR="00CF7EE8" w:rsidRDefault="00CF7EE8">
      <w:pPr>
        <w:rPr>
          <w:rStyle w:val="Textoennegrita"/>
          <w:rFonts w:ascii="Verdana" w:hAnsi="Verdana"/>
          <w:b w:val="0"/>
          <w:color w:val="000000"/>
        </w:rPr>
      </w:pPr>
      <w:r>
        <w:t>3.-</w:t>
      </w:r>
      <w:r w:rsidRPr="00CF7EE8">
        <w:rPr>
          <w:rStyle w:val="Textoennegrita"/>
          <w:rFonts w:ascii="Verdana" w:hAnsi="Verdana"/>
          <w:color w:val="000000"/>
        </w:rPr>
        <w:t xml:space="preserve"> </w:t>
      </w:r>
      <w:r w:rsidRPr="00CF7EE8">
        <w:rPr>
          <w:rStyle w:val="Textoennegrita"/>
          <w:rFonts w:ascii="Verdana" w:hAnsi="Verdana"/>
          <w:b w:val="0"/>
          <w:color w:val="000000"/>
        </w:rPr>
        <w:t>De acuerdo al Programa de estudios 2011 menciona que el campo formativo de pensamiento matemático se divide en aspectos, que son:</w:t>
      </w:r>
    </w:p>
    <w:p w:rsidR="00CF7EE8" w:rsidRDefault="00CF7EE8">
      <w:pPr>
        <w:rPr>
          <w:rStyle w:val="Textoennegrita"/>
          <w:rFonts w:ascii="Verdana" w:hAnsi="Verdana"/>
          <w:b w:val="0"/>
          <w:color w:val="000000"/>
        </w:rPr>
      </w:pPr>
    </w:p>
    <w:p w:rsidR="00CF7EE8" w:rsidRDefault="00CF7EE8">
      <w:pPr>
        <w:rPr>
          <w:rFonts w:ascii="Verdana" w:hAnsi="Verdana"/>
          <w:b/>
          <w:bCs/>
          <w:color w:val="000000"/>
        </w:rPr>
      </w:pPr>
      <w:r>
        <w:rPr>
          <w:rStyle w:val="Textoennegrita"/>
          <w:rFonts w:ascii="Verdana" w:hAnsi="Verdana"/>
          <w:b w:val="0"/>
          <w:color w:val="000000"/>
        </w:rPr>
        <w:t>4</w:t>
      </w:r>
      <w:r w:rsidRPr="00CF7EE8">
        <w:rPr>
          <w:rStyle w:val="Textoennegrita"/>
          <w:rFonts w:ascii="Verdana" w:hAnsi="Verdana"/>
          <w:b w:val="0"/>
          <w:color w:val="000000"/>
        </w:rPr>
        <w:t xml:space="preserve">.- </w:t>
      </w:r>
      <w:r w:rsidRPr="00CF7EE8">
        <w:rPr>
          <w:rStyle w:val="Textoennegrita"/>
          <w:rFonts w:ascii="Verdana" w:hAnsi="Verdana"/>
          <w:b w:val="0"/>
          <w:color w:val="000000"/>
        </w:rPr>
        <w:t>Son habilidades matemáticas que un alumno de tercer año de preescolar debe adquirir al término de este periodo y lo marca el Programa de estudios 2011. Guía de la Educadora</w:t>
      </w:r>
      <w:r>
        <w:rPr>
          <w:rStyle w:val="Textoennegrita"/>
          <w:rFonts w:ascii="Verdana" w:hAnsi="Verdana"/>
          <w:color w:val="000000"/>
        </w:rPr>
        <w:t>.</w:t>
      </w:r>
      <w:r>
        <w:rPr>
          <w:rFonts w:ascii="Verdana" w:hAnsi="Verdana"/>
          <w:b/>
          <w:bCs/>
          <w:color w:val="000000"/>
        </w:rPr>
        <w:br/>
      </w:r>
    </w:p>
    <w:p w:rsidR="00CF7EE8" w:rsidRDefault="00CF7EE8">
      <w:pPr>
        <w:rPr>
          <w:rFonts w:ascii="Verdana" w:hAnsi="Verdana"/>
          <w:b/>
          <w:bCs/>
          <w:color w:val="000000"/>
        </w:rPr>
      </w:pPr>
    </w:p>
    <w:p w:rsidR="00CF7EE8" w:rsidRDefault="00CF7EE8">
      <w:r>
        <w:rPr>
          <w:rFonts w:ascii="Verdana" w:hAnsi="Verdana"/>
          <w:b/>
          <w:bCs/>
          <w:color w:val="000000"/>
        </w:rPr>
        <w:t>5.-</w:t>
      </w:r>
      <w:bookmarkStart w:id="0" w:name="_GoBack"/>
      <w:bookmarkEnd w:id="0"/>
      <w:r>
        <w:rPr>
          <w:rFonts w:ascii="Verdana" w:hAnsi="Verdana"/>
          <w:b/>
          <w:bCs/>
          <w:color w:val="000000"/>
        </w:rPr>
        <w:br/>
      </w:r>
      <w:r w:rsidRPr="00CF7EE8">
        <w:rPr>
          <w:rFonts w:ascii="Verdana" w:hAnsi="Verdana"/>
          <w:b/>
          <w:bCs/>
          <w:color w:val="000000"/>
        </w:rPr>
        <w:br/>
      </w:r>
      <w:r>
        <w:rPr>
          <w:rFonts w:ascii="Verdana" w:hAnsi="Verdana"/>
          <w:b/>
          <w:bCs/>
          <w:color w:val="000000"/>
        </w:rPr>
        <w:br/>
      </w:r>
    </w:p>
    <w:sectPr w:rsidR="00CF7E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E8"/>
    <w:rsid w:val="004F27DD"/>
    <w:rsid w:val="00CF7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7D74E-6606-4E2C-A41B-313A27C0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E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F7E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1134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CYV</dc:creator>
  <cp:keywords/>
  <dc:description/>
  <cp:lastModifiedBy>CYV</cp:lastModifiedBy>
  <cp:revision>1</cp:revision>
  <dcterms:created xsi:type="dcterms:W3CDTF">2018-06-20T00:16:00Z</dcterms:created>
  <dcterms:modified xsi:type="dcterms:W3CDTF">2018-06-20T00:20:00Z</dcterms:modified>
</cp:coreProperties>
</file>