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ACC2A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 DEL ESTADO DE COAHUILA</w:t>
      </w:r>
    </w:p>
    <w:p w14:paraId="10670828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5BB0900B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Ciclo escolar 2023 – 2024</w:t>
      </w:r>
    </w:p>
    <w:p w14:paraId="5F8C6748" w14:textId="1384CDD6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90F488" wp14:editId="15FE34DB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1676400" cy="2186940"/>
            <wp:effectExtent l="0" t="0" r="0" b="3810"/>
            <wp:wrapTopAndBottom/>
            <wp:docPr id="733860015" name="Imagen 1" descr="Un conjunto de letras blancas en un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conjunto de letras blancas en un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Sexto semestre   Sección “B”</w:t>
      </w:r>
    </w:p>
    <w:p w14:paraId="74485894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631F1B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Curso:</w:t>
      </w:r>
    </w:p>
    <w:p w14:paraId="7DAD2280" w14:textId="5E3A414A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Creación literaria </w:t>
      </w:r>
    </w:p>
    <w:p w14:paraId="76118494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181A2E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Docente:</w:t>
      </w:r>
    </w:p>
    <w:p w14:paraId="4CB1064A" w14:textId="0912E012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Carlos Armando Balderas Valdés </w:t>
      </w:r>
    </w:p>
    <w:p w14:paraId="3E4B2BD6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DD7A3F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Tema:</w:t>
      </w:r>
    </w:p>
    <w:p w14:paraId="7D4B30B2" w14:textId="1EECA801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“Caras raras” Fernando del paso </w:t>
      </w:r>
    </w:p>
    <w:p w14:paraId="48980C4F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Alumna:</w:t>
      </w:r>
    </w:p>
    <w:p w14:paraId="0C1CFF0E" w14:textId="77777777" w:rsidR="00E918AD" w:rsidRDefault="00E918AD" w:rsidP="00E918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Monsiváis Rodríguez #17</w:t>
      </w:r>
    </w:p>
    <w:p w14:paraId="4F717315" w14:textId="77777777" w:rsidR="00E918AD" w:rsidRDefault="00E918AD" w:rsidP="00E918AD"/>
    <w:p w14:paraId="4E58D2E8" w14:textId="77777777" w:rsidR="00E918AD" w:rsidRDefault="00E918AD" w:rsidP="00E918AD"/>
    <w:p w14:paraId="409FE5CC" w14:textId="77777777" w:rsidR="00E918AD" w:rsidRDefault="00E918AD" w:rsidP="00E918AD"/>
    <w:p w14:paraId="513FA2F1" w14:textId="77777777" w:rsidR="00E918AD" w:rsidRDefault="00E918AD" w:rsidP="00E918AD"/>
    <w:p w14:paraId="115ADD9B" w14:textId="77777777" w:rsidR="00E918AD" w:rsidRDefault="00E918AD" w:rsidP="00E91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Saltillo, Coahuila de Zaragoza                                                                         Mayo/2024</w:t>
      </w:r>
    </w:p>
    <w:p w14:paraId="2E86EB0C" w14:textId="77777777" w:rsidR="00E918AD" w:rsidRDefault="00E918AD" w:rsidP="00E918AD">
      <w:pPr>
        <w:rPr>
          <w:rFonts w:ascii="Times New Roman" w:hAnsi="Times New Roman" w:cs="Times New Roman"/>
          <w:sz w:val="24"/>
          <w:szCs w:val="24"/>
        </w:rPr>
      </w:pPr>
    </w:p>
    <w:p w14:paraId="655CE3A9" w14:textId="0539D071" w:rsidR="00C1687B" w:rsidRDefault="00E918AD">
      <w:r>
        <w:rPr>
          <w:noProof/>
        </w:rPr>
        <w:lastRenderedPageBreak/>
        <w:drawing>
          <wp:inline distT="0" distB="0" distL="0" distR="0" wp14:anchorId="00A082A9" wp14:editId="7A6EE4CA">
            <wp:extent cx="5802923" cy="7737231"/>
            <wp:effectExtent l="0" t="0" r="7620" b="0"/>
            <wp:docPr id="11617136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98" cy="775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334164B" wp14:editId="33B4576F">
                <wp:extent cx="304800" cy="304800"/>
                <wp:effectExtent l="0" t="0" r="0" b="0"/>
                <wp:docPr id="2138063458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E4EA0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1687B" w:rsidSect="00E918AD">
      <w:pgSz w:w="12240" w:h="15840" w:orient="landscape"/>
      <w:pgMar w:top="1417" w:right="1701" w:bottom="1417" w:left="1701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8AD"/>
    <w:rsid w:val="00441EDD"/>
    <w:rsid w:val="00661732"/>
    <w:rsid w:val="00C1687B"/>
    <w:rsid w:val="00E918AD"/>
    <w:rsid w:val="00EB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6F5DD"/>
  <w15:chartTrackingRefBased/>
  <w15:docId w15:val="{045DB76C-A8AE-4E8D-9A5F-C9E892FE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8AD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918A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18A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8A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18A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918A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18A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18A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18A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18A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18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918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18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18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918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918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18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18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18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918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918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918AD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918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918AD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18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918AD"/>
    <w:pPr>
      <w:spacing w:line="259" w:lineRule="auto"/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18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18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18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918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53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</Words>
  <Characters>365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MARILY MONSIVAIS RODRIGUEZ</dc:creator>
  <cp:keywords/>
  <dc:description/>
  <cp:lastModifiedBy>KENIA MARILY MONSIVAIS RODRIGUEZ</cp:lastModifiedBy>
  <cp:revision>1</cp:revision>
  <dcterms:created xsi:type="dcterms:W3CDTF">2024-05-21T02:51:00Z</dcterms:created>
  <dcterms:modified xsi:type="dcterms:W3CDTF">2024-05-21T02:56:00Z</dcterms:modified>
</cp:coreProperties>
</file>