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6498"/>
        <w:gridCol w:w="6498"/>
      </w:tblGrid>
      <w:tr w:rsidR="00241CBF" w:rsidRPr="00C858C3" w14:paraId="7733D85B" w14:textId="77777777" w:rsidTr="00241CBF">
        <w:tc>
          <w:tcPr>
            <w:tcW w:w="12996" w:type="dxa"/>
            <w:gridSpan w:val="2"/>
          </w:tcPr>
          <w:p w14:paraId="52E6B17D" w14:textId="45BFAC4D" w:rsidR="00241CBF" w:rsidRPr="005C2BD0" w:rsidRDefault="00D43421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RALLY</w:t>
            </w:r>
          </w:p>
        </w:tc>
      </w:tr>
      <w:tr w:rsidR="00241CBF" w:rsidRPr="00C858C3" w14:paraId="6D0BD7B4" w14:textId="77777777" w:rsidTr="00241CBF">
        <w:tc>
          <w:tcPr>
            <w:tcW w:w="12996" w:type="dxa"/>
            <w:gridSpan w:val="2"/>
          </w:tcPr>
          <w:p w14:paraId="1B0013FF" w14:textId="3C76B894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formativo: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421">
              <w:rPr>
                <w:rFonts w:ascii="Times New Roman" w:hAnsi="Times New Roman" w:cs="Times New Roman"/>
                <w:sz w:val="28"/>
                <w:szCs w:val="28"/>
              </w:rPr>
              <w:t>De lo humano y lo comunitario</w:t>
            </w:r>
          </w:p>
        </w:tc>
      </w:tr>
      <w:tr w:rsidR="00241CBF" w:rsidRPr="00C858C3" w14:paraId="76166E7F" w14:textId="77777777" w:rsidTr="00241CBF">
        <w:tc>
          <w:tcPr>
            <w:tcW w:w="12996" w:type="dxa"/>
            <w:gridSpan w:val="2"/>
          </w:tcPr>
          <w:p w14:paraId="0BEF4AD4" w14:textId="055B0D44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Eje Articulador: </w:t>
            </w:r>
            <w:r w:rsidR="0088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 lo </w:t>
            </w:r>
            <w:proofErr w:type="spellStart"/>
            <w:r w:rsidR="0088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mhumano</w:t>
            </w:r>
            <w:proofErr w:type="spellEnd"/>
            <w:r w:rsidR="0088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 lo comunitario</w:t>
            </w:r>
          </w:p>
        </w:tc>
      </w:tr>
      <w:tr w:rsidR="00241CBF" w:rsidRPr="00C858C3" w14:paraId="0BA310B0" w14:textId="77777777" w:rsidTr="00241CBF">
        <w:tc>
          <w:tcPr>
            <w:tcW w:w="12996" w:type="dxa"/>
            <w:gridSpan w:val="2"/>
          </w:tcPr>
          <w:p w14:paraId="5599E2EA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Primer grado</w:t>
            </w:r>
          </w:p>
        </w:tc>
      </w:tr>
      <w:tr w:rsidR="00241CBF" w:rsidRPr="005C2BD0" w14:paraId="201A5BE1" w14:textId="77777777" w:rsidTr="00241CBF">
        <w:tc>
          <w:tcPr>
            <w:tcW w:w="6498" w:type="dxa"/>
          </w:tcPr>
          <w:p w14:paraId="09C3F613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Contenidos</w:t>
            </w:r>
          </w:p>
        </w:tc>
        <w:tc>
          <w:tcPr>
            <w:tcW w:w="6498" w:type="dxa"/>
          </w:tcPr>
          <w:p w14:paraId="3DC3EAFA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PDA</w:t>
            </w:r>
          </w:p>
        </w:tc>
      </w:tr>
      <w:tr w:rsidR="00241CBF" w:rsidRPr="00C858C3" w14:paraId="14EF8204" w14:textId="77777777" w:rsidTr="00241CBF">
        <w:tc>
          <w:tcPr>
            <w:tcW w:w="6498" w:type="dxa"/>
          </w:tcPr>
          <w:p w14:paraId="2A3A69D8" w14:textId="7AD29C04" w:rsidR="00241CBF" w:rsidRPr="00C858C3" w:rsidRDefault="00D43421" w:rsidP="00B7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Posibilidades de movimiento en diferentes espacios, para favorecer las habilidades motrices</w:t>
            </w:r>
          </w:p>
        </w:tc>
        <w:tc>
          <w:tcPr>
            <w:tcW w:w="6498" w:type="dxa"/>
          </w:tcPr>
          <w:p w14:paraId="609A27A3" w14:textId="78046522" w:rsidR="00241CBF" w:rsidRPr="00C858C3" w:rsidRDefault="00D43421" w:rsidP="00B7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Explora las posibilidades de movimiento de su cuerpo en juegos y actividades, de acuerdo con las características y condiciones personales</w:t>
            </w:r>
          </w:p>
        </w:tc>
      </w:tr>
      <w:tr w:rsidR="00241CBF" w:rsidRPr="005C2BD0" w14:paraId="37FE2110" w14:textId="77777777" w:rsidTr="00241CBF">
        <w:tc>
          <w:tcPr>
            <w:tcW w:w="6498" w:type="dxa"/>
          </w:tcPr>
          <w:p w14:paraId="435B9936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Problemática</w:t>
            </w:r>
          </w:p>
        </w:tc>
        <w:tc>
          <w:tcPr>
            <w:tcW w:w="6498" w:type="dxa"/>
          </w:tcPr>
          <w:p w14:paraId="2C118A94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Propósito</w:t>
            </w:r>
          </w:p>
        </w:tc>
      </w:tr>
      <w:tr w:rsidR="00241CBF" w:rsidRPr="00C858C3" w14:paraId="156A6C84" w14:textId="77777777" w:rsidTr="00241CBF">
        <w:tc>
          <w:tcPr>
            <w:tcW w:w="6498" w:type="dxa"/>
          </w:tcPr>
          <w:p w14:paraId="2B473FBA" w14:textId="20238C4C" w:rsidR="00241CBF" w:rsidRPr="00C858C3" w:rsidRDefault="00241CBF" w:rsidP="00B76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</w:tcPr>
          <w:p w14:paraId="67647F09" w14:textId="70572FBD" w:rsidR="00241CBF" w:rsidRPr="00C858C3" w:rsidRDefault="00241CBF" w:rsidP="00B7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</w:t>
            </w:r>
            <w:proofErr w:type="gramStart"/>
            <w:r>
              <w:rPr>
                <w:rFonts w:ascii="Times New Roman" w:hAnsi="Times New Roman" w:cs="Times New Roman"/>
              </w:rPr>
              <w:t xml:space="preserve">los </w:t>
            </w:r>
            <w:r w:rsidR="00DA6739">
              <w:rPr>
                <w:rFonts w:ascii="Times New Roman" w:hAnsi="Times New Roman" w:cs="Times New Roman"/>
              </w:rPr>
              <w:t>se</w:t>
            </w:r>
            <w:proofErr w:type="gramEnd"/>
            <w:r w:rsidR="00DA6739">
              <w:rPr>
                <w:rFonts w:ascii="Times New Roman" w:hAnsi="Times New Roman" w:cs="Times New Roman"/>
              </w:rPr>
              <w:t xml:space="preserve"> activen y mejoren su equilibro y movimientos motores</w:t>
            </w:r>
          </w:p>
        </w:tc>
      </w:tr>
      <w:tr w:rsidR="00241CBF" w:rsidRPr="005C2BD0" w14:paraId="77BC76C5" w14:textId="77777777" w:rsidTr="00241CBF">
        <w:tc>
          <w:tcPr>
            <w:tcW w:w="6498" w:type="dxa"/>
          </w:tcPr>
          <w:p w14:paraId="2ED1BB2D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Tiempo</w:t>
            </w:r>
          </w:p>
        </w:tc>
        <w:tc>
          <w:tcPr>
            <w:tcW w:w="6498" w:type="dxa"/>
          </w:tcPr>
          <w:p w14:paraId="3F06822B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Ubicación</w:t>
            </w:r>
          </w:p>
        </w:tc>
      </w:tr>
      <w:tr w:rsidR="00241CBF" w:rsidRPr="00C858C3" w14:paraId="76FA5EE7" w14:textId="77777777" w:rsidTr="00241CBF">
        <w:tc>
          <w:tcPr>
            <w:tcW w:w="6498" w:type="dxa"/>
          </w:tcPr>
          <w:p w14:paraId="14256AE4" w14:textId="3EEB1C60" w:rsidR="00241CBF" w:rsidRDefault="00DA6739" w:rsidP="00B7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1CBF">
              <w:rPr>
                <w:rFonts w:ascii="Times New Roman" w:hAnsi="Times New Roman" w:cs="Times New Roman"/>
              </w:rPr>
              <w:t>0 minutos</w:t>
            </w:r>
          </w:p>
        </w:tc>
        <w:tc>
          <w:tcPr>
            <w:tcW w:w="6498" w:type="dxa"/>
          </w:tcPr>
          <w:p w14:paraId="7A826219" w14:textId="77777777" w:rsidR="00241CBF" w:rsidRDefault="00241CBF" w:rsidP="00B7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</w:t>
            </w:r>
          </w:p>
        </w:tc>
      </w:tr>
      <w:tr w:rsidR="00241CBF" w:rsidRPr="005C2BD0" w14:paraId="15E834F7" w14:textId="77777777" w:rsidTr="00241CBF">
        <w:tc>
          <w:tcPr>
            <w:tcW w:w="6498" w:type="dxa"/>
          </w:tcPr>
          <w:p w14:paraId="7E17ADA3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5C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rganización</w:t>
            </w:r>
          </w:p>
        </w:tc>
        <w:tc>
          <w:tcPr>
            <w:tcW w:w="6498" w:type="dxa"/>
          </w:tcPr>
          <w:p w14:paraId="6D6D51CE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1CBF" w:rsidRPr="00C858C3" w14:paraId="799B9B69" w14:textId="77777777" w:rsidTr="00241CBF">
        <w:tc>
          <w:tcPr>
            <w:tcW w:w="6498" w:type="dxa"/>
          </w:tcPr>
          <w:p w14:paraId="4A1D1C46" w14:textId="028A01AC" w:rsidR="00241CBF" w:rsidRDefault="00241CBF" w:rsidP="00B76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6498" w:type="dxa"/>
          </w:tcPr>
          <w:p w14:paraId="59D2733C" w14:textId="77777777" w:rsidR="00241CBF" w:rsidRDefault="00241CBF" w:rsidP="00B761A3">
            <w:pPr>
              <w:rPr>
                <w:rFonts w:ascii="Times New Roman" w:hAnsi="Times New Roman" w:cs="Times New Roman"/>
              </w:rPr>
            </w:pPr>
          </w:p>
        </w:tc>
      </w:tr>
      <w:tr w:rsidR="00241CBF" w:rsidRPr="005C2BD0" w14:paraId="20B113F0" w14:textId="77777777" w:rsidTr="00241CBF">
        <w:tc>
          <w:tcPr>
            <w:tcW w:w="6498" w:type="dxa"/>
          </w:tcPr>
          <w:p w14:paraId="61A60A72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Actividad</w:t>
            </w:r>
          </w:p>
        </w:tc>
        <w:tc>
          <w:tcPr>
            <w:tcW w:w="6498" w:type="dxa"/>
          </w:tcPr>
          <w:p w14:paraId="39EBA8A2" w14:textId="77777777" w:rsidR="00241CBF" w:rsidRPr="005C2BD0" w:rsidRDefault="00241CBF" w:rsidP="00B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Materiales</w:t>
            </w:r>
          </w:p>
        </w:tc>
      </w:tr>
      <w:tr w:rsidR="00360F54" w:rsidRPr="005C2BD0" w14:paraId="0D1CBDA1" w14:textId="77777777" w:rsidTr="00241CBF">
        <w:tc>
          <w:tcPr>
            <w:tcW w:w="6498" w:type="dxa"/>
          </w:tcPr>
          <w:p w14:paraId="12B8170B" w14:textId="77777777" w:rsidR="00490992" w:rsidRPr="00490992" w:rsidRDefault="00A932D3" w:rsidP="0049099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909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Línea de Equilibrio:</w:t>
            </w:r>
          </w:p>
          <w:p w14:paraId="20E0B8C7" w14:textId="69EBB628" w:rsidR="00A932D3" w:rsidRPr="002770FC" w:rsidRDefault="00A932D3" w:rsidP="00490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0FC">
              <w:rPr>
                <w:rFonts w:ascii="Times New Roman" w:hAnsi="Times New Roman" w:cs="Times New Roman"/>
                <w:sz w:val="28"/>
                <w:szCs w:val="28"/>
              </w:rPr>
              <w:t xml:space="preserve">Caminar sobre una </w:t>
            </w:r>
            <w:proofErr w:type="spellStart"/>
            <w:r w:rsidRPr="002770FC">
              <w:rPr>
                <w:rFonts w:ascii="Times New Roman" w:hAnsi="Times New Roman" w:cs="Times New Roman"/>
                <w:sz w:val="28"/>
                <w:szCs w:val="28"/>
              </w:rPr>
              <w:t>linea</w:t>
            </w:r>
            <w:proofErr w:type="spellEnd"/>
            <w:r w:rsidRPr="002770FC">
              <w:rPr>
                <w:rFonts w:ascii="Times New Roman" w:hAnsi="Times New Roman" w:cs="Times New Roman"/>
                <w:sz w:val="28"/>
                <w:szCs w:val="28"/>
              </w:rPr>
              <w:t xml:space="preserve"> hecha con cinta en el suelo sin salirse de esta</w:t>
            </w:r>
          </w:p>
          <w:p w14:paraId="3CA58AFC" w14:textId="2FB07E0E" w:rsidR="00A932D3" w:rsidRPr="002770FC" w:rsidRDefault="00A932D3" w:rsidP="002770FC">
            <w:pPr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1B01A" w14:textId="77777777" w:rsidR="00A932D3" w:rsidRPr="00490992" w:rsidRDefault="00A932D3" w:rsidP="0049099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909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Saltos de Aro en Aro:</w:t>
            </w:r>
          </w:p>
          <w:p w14:paraId="4B9086E9" w14:textId="28F93878" w:rsidR="00A932D3" w:rsidRDefault="00A932D3" w:rsidP="00490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0FC">
              <w:rPr>
                <w:rFonts w:ascii="Times New Roman" w:hAnsi="Times New Roman" w:cs="Times New Roman"/>
                <w:sz w:val="28"/>
                <w:szCs w:val="28"/>
              </w:rPr>
              <w:t>Saltar por un camino de aros sin pisar el suelo fuera de los aros</w:t>
            </w:r>
          </w:p>
          <w:p w14:paraId="54F678CB" w14:textId="77777777" w:rsidR="00490992" w:rsidRPr="002770FC" w:rsidRDefault="00490992" w:rsidP="00490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4672C" w14:textId="77777777" w:rsidR="00A932D3" w:rsidRPr="00490992" w:rsidRDefault="00A932D3" w:rsidP="0049099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909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Salta sobre los Cojines:</w:t>
            </w:r>
          </w:p>
          <w:p w14:paraId="4CAB2DF8" w14:textId="2C54C22A" w:rsidR="00360F54" w:rsidRPr="002770FC" w:rsidRDefault="00A932D3" w:rsidP="00277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0FC">
              <w:rPr>
                <w:rFonts w:ascii="Times New Roman" w:hAnsi="Times New Roman" w:cs="Times New Roman"/>
                <w:sz w:val="28"/>
                <w:szCs w:val="28"/>
              </w:rPr>
              <w:t>Los niños deben saltar de un cojín a otro sin tocar el suelo entre ellos</w:t>
            </w:r>
            <w:r w:rsidR="00BD4633" w:rsidRPr="002770FC">
              <w:rPr>
                <w:rFonts w:ascii="Times New Roman" w:hAnsi="Times New Roman" w:cs="Times New Roman"/>
                <w:sz w:val="28"/>
                <w:szCs w:val="28"/>
              </w:rPr>
              <w:t xml:space="preserve"> y sin caerse de los cojines</w:t>
            </w:r>
            <w:r w:rsidRPr="0027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8" w:type="dxa"/>
          </w:tcPr>
          <w:p w14:paraId="5E1A5861" w14:textId="77777777" w:rsidR="00371BB0" w:rsidRPr="00371BB0" w:rsidRDefault="00371BB0" w:rsidP="00371B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71BB0">
              <w:rPr>
                <w:rFonts w:ascii="Times New Roman" w:hAnsi="Times New Roman" w:cs="Times New Roman"/>
              </w:rPr>
              <w:t>Cinta adhesiva de colores para marcar el suelo.</w:t>
            </w:r>
          </w:p>
          <w:p w14:paraId="33BD7048" w14:textId="77777777" w:rsidR="00371BB0" w:rsidRPr="00371BB0" w:rsidRDefault="00371BB0" w:rsidP="00371B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71BB0">
              <w:rPr>
                <w:rFonts w:ascii="Times New Roman" w:hAnsi="Times New Roman" w:cs="Times New Roman"/>
              </w:rPr>
              <w:t xml:space="preserve">Aros de plástico (hula </w:t>
            </w:r>
            <w:proofErr w:type="spellStart"/>
            <w:r w:rsidRPr="00371BB0">
              <w:rPr>
                <w:rFonts w:ascii="Times New Roman" w:hAnsi="Times New Roman" w:cs="Times New Roman"/>
              </w:rPr>
              <w:t>hoops</w:t>
            </w:r>
            <w:proofErr w:type="spellEnd"/>
            <w:r w:rsidRPr="00371BB0">
              <w:rPr>
                <w:rFonts w:ascii="Times New Roman" w:hAnsi="Times New Roman" w:cs="Times New Roman"/>
              </w:rPr>
              <w:t>).</w:t>
            </w:r>
          </w:p>
          <w:p w14:paraId="05895B58" w14:textId="77777777" w:rsidR="00371BB0" w:rsidRPr="00371BB0" w:rsidRDefault="00371BB0" w:rsidP="00371B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71BB0">
              <w:rPr>
                <w:rFonts w:ascii="Times New Roman" w:hAnsi="Times New Roman" w:cs="Times New Roman"/>
              </w:rPr>
              <w:t>Cojines o almohadillas para saltar.</w:t>
            </w:r>
          </w:p>
          <w:p w14:paraId="5E0F542A" w14:textId="77777777" w:rsidR="00360F54" w:rsidRPr="00371BB0" w:rsidRDefault="00360F54" w:rsidP="00B76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EAC37A" w14:textId="77777777" w:rsidR="0078037E" w:rsidRDefault="0078037E"/>
    <w:sectPr w:rsidR="0078037E" w:rsidSect="007803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5C14"/>
    <w:multiLevelType w:val="multilevel"/>
    <w:tmpl w:val="7AE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259B9"/>
    <w:multiLevelType w:val="hybridMultilevel"/>
    <w:tmpl w:val="97040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439DD"/>
    <w:multiLevelType w:val="multilevel"/>
    <w:tmpl w:val="0B5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6005321">
    <w:abstractNumId w:val="2"/>
  </w:num>
  <w:num w:numId="2" w16cid:durableId="757409397">
    <w:abstractNumId w:val="0"/>
  </w:num>
  <w:num w:numId="3" w16cid:durableId="194137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7E"/>
    <w:rsid w:val="00241CBF"/>
    <w:rsid w:val="002770FC"/>
    <w:rsid w:val="002A321B"/>
    <w:rsid w:val="00360F54"/>
    <w:rsid w:val="00371BB0"/>
    <w:rsid w:val="004436A4"/>
    <w:rsid w:val="00490992"/>
    <w:rsid w:val="0077415F"/>
    <w:rsid w:val="0078037E"/>
    <w:rsid w:val="00885289"/>
    <w:rsid w:val="0095667C"/>
    <w:rsid w:val="00A932D3"/>
    <w:rsid w:val="00BD4633"/>
    <w:rsid w:val="00CD2A1C"/>
    <w:rsid w:val="00D43421"/>
    <w:rsid w:val="00D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093A"/>
  <w15:chartTrackingRefBased/>
  <w15:docId w15:val="{F5C5B97A-FA34-459E-BCA2-251D57E5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BF"/>
  </w:style>
  <w:style w:type="paragraph" w:styleId="Ttulo1">
    <w:name w:val="heading 1"/>
    <w:basedOn w:val="Normal"/>
    <w:next w:val="Normal"/>
    <w:link w:val="Ttulo1Car"/>
    <w:uiPriority w:val="9"/>
    <w:qFormat/>
    <w:rsid w:val="00780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0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0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0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0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0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0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0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03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03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0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03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0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0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0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0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03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03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03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0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03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037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4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b54127-4b02-456e-b3c8-8187f13cc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9F6016FE1DA4899E58AB544CAF5D7" ma:contentTypeVersion="15" ma:contentTypeDescription="Create a new document." ma:contentTypeScope="" ma:versionID="dfc4329a49bb8681aeefdd7ef239cdec">
  <xsd:schema xmlns:xsd="http://www.w3.org/2001/XMLSchema" xmlns:xs="http://www.w3.org/2001/XMLSchema" xmlns:p="http://schemas.microsoft.com/office/2006/metadata/properties" xmlns:ns3="93b54127-4b02-456e-b3c8-8187f13cc38e" xmlns:ns4="c25bc66a-e32b-446f-8e42-93863e049613" targetNamespace="http://schemas.microsoft.com/office/2006/metadata/properties" ma:root="true" ma:fieldsID="2ff5e1935e609d9451b595ba480a5e32" ns3:_="" ns4:_="">
    <xsd:import namespace="93b54127-4b02-456e-b3c8-8187f13cc38e"/>
    <xsd:import namespace="c25bc66a-e32b-446f-8e42-93863e049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4127-4b02-456e-b3c8-8187f13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c66a-e32b-446f-8e42-93863e049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1FC80-1571-413D-BC10-2EA82CC5403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25bc66a-e32b-446f-8e42-93863e049613"/>
    <ds:schemaRef ds:uri="http://schemas.openxmlformats.org/package/2006/metadata/core-properties"/>
    <ds:schemaRef ds:uri="93b54127-4b02-456e-b3c8-8187f13cc3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8B2603-DC99-4028-8514-3683EA129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9847B-2717-4507-AD28-8249D90E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4127-4b02-456e-b3c8-8187f13cc38e"/>
    <ds:schemaRef ds:uri="c25bc66a-e32b-446f-8e42-93863e049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PATRICIA MARTINEZ� MARTINEZ</dc:creator>
  <cp:keywords/>
  <dc:description/>
  <cp:lastModifiedBy>JIMENA PATRICIA MARTINEZ� MARTINEZ</cp:lastModifiedBy>
  <cp:revision>2</cp:revision>
  <dcterms:created xsi:type="dcterms:W3CDTF">2024-05-23T01:12:00Z</dcterms:created>
  <dcterms:modified xsi:type="dcterms:W3CDTF">2024-05-23T01:12:00Z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0x0101005379F6016FE1DA4899E58AB544CAF5D7</vt:lpwstr>
  </property>
</Properties>
</file>