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2DBF1" w14:textId="50318BC8" w:rsidR="00D6522F" w:rsidRPr="006456A0" w:rsidRDefault="00B66F6D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  <w:r w:rsidRPr="006456A0">
        <w:rPr>
          <w:rFonts w:eastAsia="Times New Roman" w:cs="Times New Roman"/>
          <w:b/>
          <w:sz w:val="28"/>
          <w:szCs w:val="28"/>
        </w:rPr>
        <w:t>GOBIERNO</w:t>
      </w:r>
      <w:r w:rsidRPr="006456A0">
        <w:rPr>
          <w:rFonts w:eastAsia="Times New Roman" w:cs="Times New Roman"/>
          <w:b/>
          <w:spacing w:val="-6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DEL</w:t>
      </w:r>
      <w:r w:rsidRPr="006456A0">
        <w:rPr>
          <w:rFonts w:eastAsia="Times New Roman" w:cs="Times New Roman"/>
          <w:b/>
          <w:spacing w:val="-4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ESTADO</w:t>
      </w:r>
      <w:r w:rsidRPr="006456A0">
        <w:rPr>
          <w:rFonts w:eastAsia="Times New Roman" w:cs="Times New Roman"/>
          <w:b/>
          <w:spacing w:val="-5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DE</w:t>
      </w:r>
      <w:r w:rsidRPr="006456A0">
        <w:rPr>
          <w:rFonts w:eastAsia="Times New Roman" w:cs="Times New Roman"/>
          <w:b/>
          <w:spacing w:val="-1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COAHUILA</w:t>
      </w:r>
      <w:r w:rsidRPr="006456A0">
        <w:rPr>
          <w:rFonts w:eastAsia="Times New Roman" w:cs="Times New Roman"/>
          <w:b/>
          <w:spacing w:val="-2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DE</w:t>
      </w:r>
      <w:r w:rsidR="00D6522F" w:rsidRPr="006456A0">
        <w:rPr>
          <w:rFonts w:eastAsia="Times New Roman" w:cs="Times New Roman"/>
          <w:b/>
          <w:spacing w:val="-4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ZARAGOZA</w:t>
      </w:r>
    </w:p>
    <w:p w14:paraId="537633FA" w14:textId="1BCE1972" w:rsidR="00B66F6D" w:rsidRPr="006456A0" w:rsidRDefault="00B66F6D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sz w:val="28"/>
          <w:szCs w:val="20"/>
        </w:rPr>
      </w:pPr>
      <w:r w:rsidRPr="006456A0">
        <w:rPr>
          <w:rFonts w:eastAsia="Times New Roman" w:cs="Times New Roman"/>
          <w:b/>
          <w:spacing w:val="-77"/>
          <w:sz w:val="28"/>
          <w:szCs w:val="20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SECRETARÍA DE</w:t>
      </w:r>
      <w:r w:rsidRPr="006456A0">
        <w:rPr>
          <w:rFonts w:eastAsia="Times New Roman" w:cs="Times New Roman"/>
          <w:b/>
          <w:spacing w:val="-1"/>
          <w:sz w:val="28"/>
          <w:szCs w:val="28"/>
        </w:rPr>
        <w:t xml:space="preserve"> </w:t>
      </w:r>
      <w:r w:rsidRPr="006456A0">
        <w:rPr>
          <w:rFonts w:eastAsia="Times New Roman" w:cs="Times New Roman"/>
          <w:b/>
          <w:sz w:val="28"/>
          <w:szCs w:val="28"/>
        </w:rPr>
        <w:t>EDUCACIÓN PÚBLICA</w:t>
      </w:r>
    </w:p>
    <w:p w14:paraId="4EA52A57" w14:textId="0CFE06A5" w:rsidR="00B66F6D" w:rsidRPr="006456A0" w:rsidRDefault="00B66F6D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 w:rsidRPr="006456A0">
        <w:rPr>
          <w:rFonts w:eastAsia="Times New Roman" w:cs="Times New Roman"/>
          <w:sz w:val="28"/>
          <w:szCs w:val="28"/>
        </w:rPr>
        <w:t>ESCUELA</w:t>
      </w:r>
      <w:r w:rsidRPr="006456A0">
        <w:rPr>
          <w:rFonts w:eastAsia="Times New Roman" w:cs="Times New Roman"/>
          <w:spacing w:val="-3"/>
          <w:sz w:val="28"/>
          <w:szCs w:val="28"/>
        </w:rPr>
        <w:t xml:space="preserve"> </w:t>
      </w:r>
      <w:r w:rsidRPr="006456A0">
        <w:rPr>
          <w:rFonts w:eastAsia="Times New Roman" w:cs="Times New Roman"/>
          <w:sz w:val="28"/>
          <w:szCs w:val="28"/>
        </w:rPr>
        <w:t>NORMAL</w:t>
      </w:r>
      <w:r w:rsidRPr="006456A0">
        <w:rPr>
          <w:rFonts w:eastAsia="Times New Roman" w:cs="Times New Roman"/>
          <w:spacing w:val="-2"/>
          <w:sz w:val="28"/>
          <w:szCs w:val="28"/>
        </w:rPr>
        <w:t xml:space="preserve"> </w:t>
      </w:r>
      <w:r w:rsidRPr="006456A0">
        <w:rPr>
          <w:rFonts w:eastAsia="Times New Roman" w:cs="Times New Roman"/>
          <w:sz w:val="28"/>
          <w:szCs w:val="28"/>
        </w:rPr>
        <w:t>DE</w:t>
      </w:r>
      <w:r w:rsidRPr="006456A0">
        <w:rPr>
          <w:rFonts w:eastAsia="Times New Roman" w:cs="Times New Roman"/>
          <w:spacing w:val="-2"/>
          <w:sz w:val="28"/>
          <w:szCs w:val="28"/>
        </w:rPr>
        <w:t xml:space="preserve"> </w:t>
      </w:r>
      <w:r w:rsidRPr="006456A0">
        <w:rPr>
          <w:rFonts w:eastAsia="Times New Roman" w:cs="Times New Roman"/>
          <w:sz w:val="28"/>
          <w:szCs w:val="28"/>
        </w:rPr>
        <w:t>EDUCACIÓN</w:t>
      </w:r>
      <w:r w:rsidRPr="006456A0">
        <w:rPr>
          <w:rFonts w:eastAsia="Times New Roman" w:cs="Times New Roman"/>
          <w:spacing w:val="-3"/>
          <w:sz w:val="28"/>
          <w:szCs w:val="28"/>
        </w:rPr>
        <w:t xml:space="preserve"> </w:t>
      </w:r>
      <w:r w:rsidRPr="006456A0">
        <w:rPr>
          <w:rFonts w:eastAsia="Times New Roman" w:cs="Times New Roman"/>
          <w:sz w:val="28"/>
          <w:szCs w:val="28"/>
        </w:rPr>
        <w:t>PREESCOLAR</w:t>
      </w:r>
    </w:p>
    <w:p w14:paraId="0851AA68" w14:textId="3D24A285" w:rsidR="00041E1F" w:rsidRPr="004E524A" w:rsidRDefault="00041E1F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09917600" w14:textId="339E00FF" w:rsidR="004E524A" w:rsidRDefault="006456A0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32"/>
          <w:szCs w:val="32"/>
        </w:rPr>
      </w:pPr>
      <w:r w:rsidRPr="00494AFE">
        <w:rPr>
          <w:rFonts w:eastAsia="Times New Roman" w:cs="Times New Roman"/>
          <w:noProof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74E22474" wp14:editId="0568A77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019175" cy="15287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2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C3D2A" w14:textId="084E018C" w:rsidR="004E524A" w:rsidRDefault="004E524A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36D077AD" w14:textId="768C050E" w:rsidR="00CB573C" w:rsidRDefault="00CB573C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40B7BD1C" w14:textId="4FDB595D" w:rsidR="00CB573C" w:rsidRDefault="00CB573C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67230A28" w14:textId="46497C2B" w:rsidR="00CB573C" w:rsidRDefault="00CB573C" w:rsidP="006456A0">
      <w:pPr>
        <w:widowControl w:val="0"/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</w:rPr>
      </w:pPr>
    </w:p>
    <w:p w14:paraId="0C2D5D15" w14:textId="4358B1D7" w:rsidR="00CB573C" w:rsidRDefault="00CB573C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7A6848B5" w14:textId="77777777" w:rsidR="00CB573C" w:rsidRPr="004E524A" w:rsidRDefault="00CB573C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</w:p>
    <w:p w14:paraId="3ABCFE99" w14:textId="72915466" w:rsidR="004E524A" w:rsidRPr="004E524A" w:rsidRDefault="0060135F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CONSTRUCCIÓN Y DIDÁCTICA DEL PENSAMIENTO MATEMÁTICO EN PREESCOLAR</w:t>
      </w:r>
    </w:p>
    <w:p w14:paraId="31562359" w14:textId="052B09C2" w:rsidR="00B66F6D" w:rsidRDefault="00F142C8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Cs/>
          <w:sz w:val="28"/>
          <w:szCs w:val="28"/>
        </w:rPr>
      </w:pPr>
      <w:r w:rsidRPr="00F142C8">
        <w:rPr>
          <w:rFonts w:eastAsia="Times New Roman" w:cs="Times New Roman"/>
          <w:bCs/>
          <w:sz w:val="28"/>
          <w:szCs w:val="28"/>
        </w:rPr>
        <w:t xml:space="preserve">SEGUNDO SEMESTRE, SECCIÓN A </w:t>
      </w:r>
      <w:r w:rsidR="003617FD" w:rsidRPr="00F142C8">
        <w:rPr>
          <w:rFonts w:eastAsia="Times New Roman" w:cs="Times New Roman"/>
          <w:bCs/>
          <w:sz w:val="28"/>
          <w:szCs w:val="28"/>
        </w:rPr>
        <w:t xml:space="preserve"> </w:t>
      </w:r>
    </w:p>
    <w:p w14:paraId="5F220A6D" w14:textId="77777777" w:rsidR="00F142C8" w:rsidRPr="00F142C8" w:rsidRDefault="00F142C8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Cs/>
          <w:sz w:val="28"/>
          <w:szCs w:val="28"/>
        </w:rPr>
      </w:pPr>
    </w:p>
    <w:p w14:paraId="3C7EDC7C" w14:textId="34FD49CE" w:rsidR="006456A0" w:rsidRDefault="00402A9E" w:rsidP="006456A0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color w:val="000000"/>
          <w:sz w:val="32"/>
          <w:szCs w:val="32"/>
          <w:shd w:val="clear" w:color="auto" w:fill="FFFFFF"/>
        </w:rPr>
      </w:pPr>
      <w:r>
        <w:rPr>
          <w:rFonts w:cs="Times New Roman"/>
          <w:color w:val="000000"/>
          <w:sz w:val="32"/>
          <w:szCs w:val="32"/>
          <w:shd w:val="clear" w:color="auto" w:fill="FFFFFF"/>
        </w:rPr>
        <w:t>OBSTÁCULOS DE APRENDIZAJE</w:t>
      </w:r>
    </w:p>
    <w:p w14:paraId="74052E03" w14:textId="77777777" w:rsidR="00402A9E" w:rsidRPr="006456A0" w:rsidRDefault="00402A9E" w:rsidP="006456A0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color w:val="000000"/>
          <w:sz w:val="32"/>
          <w:szCs w:val="32"/>
          <w:shd w:val="clear" w:color="auto" w:fill="FFFFFF"/>
        </w:rPr>
      </w:pPr>
    </w:p>
    <w:p w14:paraId="46778871" w14:textId="4C93DF2A" w:rsidR="00B66F6D" w:rsidRPr="004E524A" w:rsidRDefault="00B66F6D" w:rsidP="007D7D9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  <w:r w:rsidRPr="004E524A">
        <w:rPr>
          <w:rFonts w:eastAsia="Times New Roman" w:cs="Times New Roman"/>
          <w:b/>
          <w:bCs/>
          <w:sz w:val="28"/>
          <w:szCs w:val="28"/>
        </w:rPr>
        <w:t>PRESENTADO</w:t>
      </w:r>
      <w:r w:rsidRPr="004E524A">
        <w:rPr>
          <w:rFonts w:eastAsia="Times New Roman" w:cs="Times New Roman"/>
          <w:b/>
          <w:bCs/>
          <w:spacing w:val="-3"/>
          <w:sz w:val="28"/>
          <w:szCs w:val="28"/>
        </w:rPr>
        <w:t xml:space="preserve"> </w:t>
      </w:r>
      <w:r w:rsidRPr="004E524A">
        <w:rPr>
          <w:rFonts w:eastAsia="Times New Roman" w:cs="Times New Roman"/>
          <w:b/>
          <w:bCs/>
          <w:sz w:val="28"/>
          <w:szCs w:val="28"/>
        </w:rPr>
        <w:t>POR:</w:t>
      </w:r>
    </w:p>
    <w:p w14:paraId="74831AAA" w14:textId="377F8F15" w:rsidR="004E524A" w:rsidRPr="0060135F" w:rsidRDefault="001C666E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20"/>
          <w:szCs w:val="20"/>
        </w:rPr>
      </w:pPr>
      <w:r w:rsidRPr="0060135F">
        <w:rPr>
          <w:rFonts w:cs="Times New Roman"/>
          <w:sz w:val="20"/>
          <w:szCs w:val="20"/>
        </w:rPr>
        <w:t>Karen Sofia Almanza Salazar #1</w:t>
      </w:r>
    </w:p>
    <w:p w14:paraId="33A0E282" w14:textId="4D930BCA" w:rsidR="0060135F" w:rsidRPr="0060135F" w:rsidRDefault="0060135F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20"/>
          <w:szCs w:val="20"/>
        </w:rPr>
      </w:pPr>
      <w:r w:rsidRPr="0060135F">
        <w:rPr>
          <w:rFonts w:cs="Times New Roman"/>
          <w:sz w:val="20"/>
          <w:szCs w:val="20"/>
        </w:rPr>
        <w:t>América Dalila González Rodríguez #11</w:t>
      </w:r>
    </w:p>
    <w:p w14:paraId="1D382C46" w14:textId="04F151DD" w:rsidR="0060135F" w:rsidRPr="0060135F" w:rsidRDefault="0060135F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20"/>
          <w:szCs w:val="20"/>
        </w:rPr>
      </w:pPr>
      <w:r w:rsidRPr="0060135F">
        <w:rPr>
          <w:rFonts w:cs="Times New Roman"/>
          <w:sz w:val="20"/>
          <w:szCs w:val="20"/>
        </w:rPr>
        <w:t xml:space="preserve">Elena Haro Flores #13 </w:t>
      </w:r>
    </w:p>
    <w:p w14:paraId="38DE4B20" w14:textId="3E91782D" w:rsidR="0060135F" w:rsidRPr="0060135F" w:rsidRDefault="0060135F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20"/>
          <w:szCs w:val="20"/>
        </w:rPr>
      </w:pPr>
      <w:r w:rsidRPr="0060135F">
        <w:rPr>
          <w:rFonts w:cs="Times New Roman"/>
          <w:sz w:val="20"/>
          <w:szCs w:val="20"/>
        </w:rPr>
        <w:t>Aniela Alejandra Méndez Turkawa #15</w:t>
      </w:r>
    </w:p>
    <w:p w14:paraId="67113075" w14:textId="12701B4A" w:rsidR="006456A0" w:rsidRPr="0060135F" w:rsidRDefault="006456A0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20"/>
          <w:szCs w:val="20"/>
        </w:rPr>
      </w:pPr>
      <w:r w:rsidRPr="0060135F">
        <w:rPr>
          <w:rFonts w:cs="Times New Roman"/>
          <w:sz w:val="20"/>
          <w:szCs w:val="20"/>
        </w:rPr>
        <w:t>Emily Karina Vazquez Sosa #25</w:t>
      </w:r>
    </w:p>
    <w:p w14:paraId="5CB21940" w14:textId="77777777" w:rsidR="0060135F" w:rsidRPr="00E12F71" w:rsidRDefault="0060135F" w:rsidP="00E12F71">
      <w:pPr>
        <w:widowControl w:val="0"/>
        <w:autoSpaceDE w:val="0"/>
        <w:autoSpaceDN w:val="0"/>
        <w:spacing w:after="120" w:line="240" w:lineRule="auto"/>
        <w:ind w:firstLine="0"/>
        <w:jc w:val="center"/>
        <w:rPr>
          <w:rFonts w:cs="Times New Roman"/>
          <w:sz w:val="32"/>
          <w:szCs w:val="32"/>
        </w:rPr>
      </w:pPr>
    </w:p>
    <w:p w14:paraId="55F36E12" w14:textId="1091C2E7" w:rsidR="006456A0" w:rsidRDefault="003617FD" w:rsidP="0060135F">
      <w:pPr>
        <w:widowControl w:val="0"/>
        <w:autoSpaceDE w:val="0"/>
        <w:autoSpaceDN w:val="0"/>
        <w:spacing w:afterLines="120" w:after="288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  <w:r w:rsidRPr="004E524A">
        <w:rPr>
          <w:rFonts w:eastAsia="Times New Roman" w:cs="Times New Roman"/>
          <w:b/>
          <w:bCs/>
          <w:sz w:val="28"/>
          <w:szCs w:val="28"/>
        </w:rPr>
        <w:t>MAESTR</w:t>
      </w:r>
      <w:r w:rsidR="00F142C8">
        <w:rPr>
          <w:rFonts w:eastAsia="Times New Roman" w:cs="Times New Roman"/>
          <w:b/>
          <w:bCs/>
          <w:sz w:val="28"/>
          <w:szCs w:val="28"/>
        </w:rPr>
        <w:t>A</w:t>
      </w:r>
      <w:r w:rsidR="009C541F" w:rsidRPr="004E524A">
        <w:rPr>
          <w:rFonts w:eastAsia="Times New Roman" w:cs="Times New Roman"/>
          <w:b/>
          <w:bCs/>
          <w:sz w:val="28"/>
          <w:szCs w:val="28"/>
        </w:rPr>
        <w:t>:</w:t>
      </w:r>
    </w:p>
    <w:p w14:paraId="33AEF141" w14:textId="05C3228D" w:rsidR="0060135F" w:rsidRPr="00402A9E" w:rsidRDefault="0060135F" w:rsidP="00402A9E">
      <w:pPr>
        <w:widowControl w:val="0"/>
        <w:autoSpaceDE w:val="0"/>
        <w:autoSpaceDN w:val="0"/>
        <w:spacing w:afterLines="120" w:after="288" w:line="240" w:lineRule="auto"/>
        <w:ind w:firstLine="0"/>
        <w:jc w:val="center"/>
        <w:rPr>
          <w:rFonts w:eastAsia="Times New Roman" w:cs="Times New Roman"/>
          <w:sz w:val="28"/>
          <w:szCs w:val="28"/>
        </w:rPr>
      </w:pPr>
      <w:r w:rsidRPr="0060135F">
        <w:rPr>
          <w:rFonts w:eastAsia="Times New Roman" w:cs="Times New Roman"/>
          <w:sz w:val="28"/>
          <w:szCs w:val="28"/>
        </w:rPr>
        <w:t>ROCÍO BLANCO GÓMEZ</w:t>
      </w:r>
      <w:bookmarkStart w:id="0" w:name="_GoBack"/>
      <w:bookmarkEnd w:id="0"/>
    </w:p>
    <w:p w14:paraId="42EEC89F" w14:textId="596A2ABF" w:rsidR="0060135F" w:rsidRPr="0060135F" w:rsidRDefault="0060135F" w:rsidP="0060135F">
      <w:pPr>
        <w:widowControl w:val="0"/>
        <w:autoSpaceDE w:val="0"/>
        <w:autoSpaceDN w:val="0"/>
        <w:spacing w:afterLines="120" w:after="288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 xml:space="preserve"> </w:t>
      </w:r>
    </w:p>
    <w:p w14:paraId="0D9290BE" w14:textId="0CD09BE2" w:rsidR="005525D4" w:rsidRDefault="008E0AC8" w:rsidP="005F44B7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Cs w:val="24"/>
        </w:rPr>
      </w:pPr>
      <w:r w:rsidRPr="00494AFE">
        <w:rPr>
          <w:rFonts w:eastAsia="Times New Roman" w:cs="Times New Roman"/>
          <w:b/>
          <w:bCs/>
          <w:szCs w:val="24"/>
        </w:rPr>
        <w:t>SALTILLO,</w:t>
      </w:r>
      <w:r w:rsidRPr="00494AFE">
        <w:rPr>
          <w:rFonts w:eastAsia="Times New Roman" w:cs="Times New Roman"/>
          <w:b/>
          <w:bCs/>
          <w:spacing w:val="-1"/>
          <w:szCs w:val="24"/>
        </w:rPr>
        <w:t xml:space="preserve"> </w:t>
      </w:r>
      <w:r w:rsidRPr="00494AFE">
        <w:rPr>
          <w:rFonts w:eastAsia="Times New Roman" w:cs="Times New Roman"/>
          <w:b/>
          <w:bCs/>
          <w:szCs w:val="24"/>
        </w:rPr>
        <w:t>COAHUILA</w:t>
      </w:r>
      <w:r w:rsidRPr="00494AFE">
        <w:rPr>
          <w:rFonts w:eastAsia="Times New Roman" w:cs="Times New Roman"/>
          <w:b/>
          <w:bCs/>
          <w:spacing w:val="-1"/>
          <w:szCs w:val="24"/>
        </w:rPr>
        <w:t xml:space="preserve"> </w:t>
      </w:r>
      <w:r w:rsidRPr="00494AFE">
        <w:rPr>
          <w:rFonts w:eastAsia="Times New Roman" w:cs="Times New Roman"/>
          <w:b/>
          <w:bCs/>
          <w:szCs w:val="24"/>
        </w:rPr>
        <w:t>DE</w:t>
      </w:r>
      <w:r w:rsidRPr="00494AFE">
        <w:rPr>
          <w:rFonts w:eastAsia="Times New Roman" w:cs="Times New Roman"/>
          <w:b/>
          <w:bCs/>
          <w:spacing w:val="-1"/>
          <w:szCs w:val="24"/>
        </w:rPr>
        <w:t xml:space="preserve"> </w:t>
      </w:r>
      <w:r w:rsidRPr="00494AFE">
        <w:rPr>
          <w:rFonts w:eastAsia="Times New Roman" w:cs="Times New Roman"/>
          <w:b/>
          <w:bCs/>
          <w:szCs w:val="24"/>
        </w:rPr>
        <w:t xml:space="preserve">ZARAGOZA                              </w:t>
      </w:r>
      <w:r w:rsidR="009C541F" w:rsidRPr="00494AFE">
        <w:rPr>
          <w:rFonts w:eastAsia="Times New Roman" w:cs="Times New Roman"/>
          <w:b/>
          <w:bCs/>
          <w:szCs w:val="24"/>
        </w:rPr>
        <w:t xml:space="preserve">        </w:t>
      </w:r>
      <w:r w:rsidR="000D1A0E">
        <w:rPr>
          <w:rFonts w:eastAsia="Times New Roman" w:cs="Times New Roman"/>
          <w:b/>
          <w:bCs/>
          <w:szCs w:val="24"/>
        </w:rPr>
        <w:t xml:space="preserve">              </w:t>
      </w:r>
      <w:r w:rsidR="009C541F" w:rsidRPr="00494AFE">
        <w:rPr>
          <w:rFonts w:eastAsia="Times New Roman" w:cs="Times New Roman"/>
          <w:b/>
          <w:bCs/>
          <w:szCs w:val="24"/>
        </w:rPr>
        <w:t xml:space="preserve">       </w:t>
      </w:r>
      <w:r w:rsidR="000D1A0E">
        <w:rPr>
          <w:rFonts w:eastAsia="Times New Roman" w:cs="Times New Roman"/>
          <w:b/>
          <w:bCs/>
          <w:szCs w:val="24"/>
        </w:rPr>
        <w:t>MAYO</w:t>
      </w:r>
      <w:r w:rsidR="003617FD">
        <w:rPr>
          <w:rFonts w:eastAsia="Times New Roman" w:cs="Times New Roman"/>
          <w:b/>
          <w:bCs/>
          <w:szCs w:val="24"/>
        </w:rPr>
        <w:t xml:space="preserve"> </w:t>
      </w:r>
      <w:r w:rsidR="00532D76" w:rsidRPr="00494AFE">
        <w:rPr>
          <w:rFonts w:eastAsia="Times New Roman" w:cs="Times New Roman"/>
          <w:b/>
          <w:bCs/>
          <w:szCs w:val="24"/>
        </w:rPr>
        <w:t>202</w:t>
      </w:r>
      <w:r w:rsidR="004E524A">
        <w:rPr>
          <w:rFonts w:eastAsia="Times New Roman" w:cs="Times New Roman"/>
          <w:b/>
          <w:bCs/>
          <w:szCs w:val="24"/>
        </w:rPr>
        <w:t>4</w:t>
      </w:r>
      <w:r w:rsidR="00532D76" w:rsidRPr="00494AFE">
        <w:rPr>
          <w:rFonts w:eastAsia="Times New Roman" w:cs="Times New Roman"/>
          <w:b/>
          <w:bCs/>
          <w:szCs w:val="24"/>
        </w:rPr>
        <w:t xml:space="preserve"> </w:t>
      </w:r>
    </w:p>
    <w:p w14:paraId="39F8D976" w14:textId="3499854F" w:rsidR="005F44B7" w:rsidRDefault="005F44B7" w:rsidP="005F44B7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Cs w:val="24"/>
        </w:rPr>
      </w:pPr>
    </w:p>
    <w:p w14:paraId="009BF03C" w14:textId="7F568CF3" w:rsidR="00B4789F" w:rsidRPr="0060135F" w:rsidRDefault="0060135F" w:rsidP="005F44B7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  <w:r w:rsidRPr="0060135F">
        <w:rPr>
          <w:rFonts w:eastAsia="Times New Roman" w:cs="Times New Roman"/>
          <w:b/>
          <w:bCs/>
          <w:sz w:val="28"/>
          <w:szCs w:val="28"/>
        </w:rPr>
        <w:lastRenderedPageBreak/>
        <w:t xml:space="preserve">EXPOSICIÓN DEL EQUIPO </w:t>
      </w:r>
    </w:p>
    <w:p w14:paraId="366A35EC" w14:textId="434F041F" w:rsidR="0060135F" w:rsidRPr="0060135F" w:rsidRDefault="0060135F" w:rsidP="005F44B7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4F50085A" w14:textId="0D38687B" w:rsidR="0060135F" w:rsidRPr="0060135F" w:rsidRDefault="0060135F" w:rsidP="005F44B7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1C3A6E8D" w14:textId="73AEE4CE" w:rsidR="00B4789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  <w:r>
        <w:rPr>
          <w:rFonts w:eastAsia="Times New Roman" w:cs="Times New Roman"/>
          <w:b/>
          <w:bCs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38FDF89" wp14:editId="178CB79D">
            <wp:simplePos x="0" y="0"/>
            <wp:positionH relativeFrom="margin">
              <wp:align>center</wp:align>
            </wp:positionH>
            <wp:positionV relativeFrom="paragraph">
              <wp:posOffset>338150</wp:posOffset>
            </wp:positionV>
            <wp:extent cx="6949349" cy="4542503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49" cy="4542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C3D77" w14:textId="2A5C4651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0066F25D" w14:textId="6F165462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48A7A72D" w14:textId="1C5E960B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43EE66C3" w14:textId="22DC42B8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2A581C38" w14:textId="113F622B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47A5CC95" w14:textId="3EA65C7A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0F3680D3" w14:textId="38F8E396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3F3FCF87" w14:textId="0E094650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14DB1D7E" w14:textId="3507279E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6E879EC1" w14:textId="63E24174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79F5FC58" w14:textId="6CDEA9D0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3525757E" w14:textId="79193005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56543A6F" w14:textId="78528FA9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125E3059" w14:textId="427173D0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1574D638" w14:textId="3E4AEC26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5B52446C" w14:textId="0C6CB06B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40B8BD0E" w14:textId="1A2C6DA6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357727B0" w14:textId="373A4F20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52FA3D57" w14:textId="65100DB7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33EB20E3" w14:textId="5E598485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2B3DDD46" w14:textId="7F5EA30A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6CA1A3F3" w14:textId="101BA215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0F25BC66" w14:textId="35B95472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21E96684" w14:textId="120EAC46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57F3B67F" w14:textId="3BAD0166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771B8908" w14:textId="7664F615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1A417F57" w14:textId="5DBEDBE2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7E065E8A" w14:textId="5565D47C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ascii="Arial" w:eastAsia="Times New Roman" w:hAnsi="Arial" w:cs="Arial"/>
          <w:szCs w:val="24"/>
          <w:lang w:val="es-419"/>
        </w:rPr>
      </w:pPr>
    </w:p>
    <w:p w14:paraId="214520B1" w14:textId="77DFED20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b/>
          <w:bCs/>
          <w:sz w:val="28"/>
          <w:szCs w:val="28"/>
          <w:lang w:val="es-419"/>
        </w:rPr>
      </w:pPr>
      <w:r>
        <w:rPr>
          <w:b/>
          <w:bCs/>
          <w:sz w:val="28"/>
          <w:szCs w:val="28"/>
          <w:lang w:val="es-419"/>
        </w:rPr>
        <w:lastRenderedPageBreak/>
        <w:t xml:space="preserve">INFORMACIÓN COMPLEMENTARIA </w:t>
      </w:r>
    </w:p>
    <w:p w14:paraId="6498D025" w14:textId="55760E75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b/>
          <w:bCs/>
          <w:sz w:val="28"/>
          <w:szCs w:val="28"/>
          <w:lang w:val="es-419"/>
        </w:rPr>
      </w:pPr>
    </w:p>
    <w:p w14:paraId="2D157160" w14:textId="2AAB45AB" w:rsidR="0060135F" w:rsidRDefault="0060135F" w:rsidP="0060135F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jc w:val="center"/>
        <w:rPr>
          <w:b/>
          <w:bCs/>
          <w:sz w:val="28"/>
          <w:szCs w:val="28"/>
          <w:lang w:val="es-419"/>
        </w:rPr>
      </w:pPr>
    </w:p>
    <w:p w14:paraId="079C8A24" w14:textId="088A8697" w:rsidR="0060135F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sz w:val="28"/>
          <w:szCs w:val="28"/>
          <w:lang w:val="es-419"/>
        </w:rPr>
      </w:pPr>
      <w:r w:rsidRPr="00157AF5">
        <w:rPr>
          <w:sz w:val="28"/>
          <w:szCs w:val="28"/>
          <w:lang w:val="es-419"/>
        </w:rPr>
        <w:t>DIDÁCTICOS</w:t>
      </w:r>
    </w:p>
    <w:p w14:paraId="09E69438" w14:textId="77777777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Se deben evitar porque impiden ver las cosas de una nueva manera.</w:t>
      </w:r>
    </w:p>
    <w:p w14:paraId="2EB767F9" w14:textId="77777777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 xml:space="preserve">Se estudian a través del análisis de los errores más frecuentes de los estudiantes. </w:t>
      </w:r>
    </w:p>
    <w:p w14:paraId="7026ADE3" w14:textId="77777777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 xml:space="preserve">El profesor no busca maneras de expresar fácilmente los temas de clase. </w:t>
      </w:r>
    </w:p>
    <w:p w14:paraId="4AAE6BA7" w14:textId="77777777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 xml:space="preserve">Estrategias metodológicas que no fueron diseñadas a base de las necesidades de los alumnos. </w:t>
      </w:r>
    </w:p>
    <w:p w14:paraId="50772800" w14:textId="77777777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Ritmo acelerado en el dictado de las clases.</w:t>
      </w:r>
    </w:p>
    <w:p w14:paraId="4559F658" w14:textId="26EDE92B" w:rsidR="00157AF5" w:rsidRPr="00157AF5" w:rsidRDefault="00157AF5" w:rsidP="00157AF5">
      <w:pPr>
        <w:pStyle w:val="Prrafodelista"/>
        <w:widowControl w:val="0"/>
        <w:numPr>
          <w:ilvl w:val="0"/>
          <w:numId w:val="30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Poco tiempo al desarrollo de contenidos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76599860" w14:textId="6637A112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32"/>
          <w:szCs w:val="32"/>
          <w:lang w:val="es-419"/>
        </w:rPr>
      </w:pPr>
    </w:p>
    <w:p w14:paraId="7F2B15AA" w14:textId="09F6EF25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32"/>
          <w:szCs w:val="32"/>
          <w:lang w:val="es-419"/>
        </w:rPr>
      </w:pPr>
      <w:r>
        <w:rPr>
          <w:rFonts w:eastAsia="Times New Roman" w:cs="Times New Roman"/>
          <w:sz w:val="32"/>
          <w:szCs w:val="32"/>
          <w:lang w:val="es-419"/>
        </w:rPr>
        <w:t xml:space="preserve">ONTOGENÉTICOS </w:t>
      </w:r>
    </w:p>
    <w:p w14:paraId="54091AF7" w14:textId="77777777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Falta de hábitos de estudio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7AC9652F" w14:textId="77777777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 xml:space="preserve">Poco estudio tanto para la teoría como para la práctica </w:t>
      </w:r>
    </w:p>
    <w:p w14:paraId="1D70B942" w14:textId="53F63220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Problemas personales y familiares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07BF148C" w14:textId="41BEE8CF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Falta de concentración debido a su inmadurez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2F69B7C4" w14:textId="733CA971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Confusión que ejercen sobre algunos factores afectando su aprendizaje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614107A6" w14:textId="01C3DD38" w:rsidR="00157AF5" w:rsidRPr="00157AF5" w:rsidRDefault="00157AF5" w:rsidP="00157AF5">
      <w:pPr>
        <w:pStyle w:val="Prrafodelista"/>
        <w:widowControl w:val="0"/>
        <w:numPr>
          <w:ilvl w:val="0"/>
          <w:numId w:val="31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Imposibilidad de asistir a clases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0C7B413B" w14:textId="4825D59B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32"/>
          <w:szCs w:val="32"/>
          <w:lang w:val="es-419"/>
        </w:rPr>
      </w:pPr>
    </w:p>
    <w:p w14:paraId="6E8087E1" w14:textId="23C07038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32"/>
          <w:szCs w:val="32"/>
          <w:lang w:val="es-419"/>
        </w:rPr>
      </w:pPr>
      <w:r>
        <w:rPr>
          <w:rFonts w:eastAsia="Times New Roman" w:cs="Times New Roman"/>
          <w:sz w:val="32"/>
          <w:szCs w:val="32"/>
          <w:lang w:val="es-419"/>
        </w:rPr>
        <w:t>EPISTEMOLÓGICOS</w:t>
      </w:r>
    </w:p>
    <w:p w14:paraId="51D8098E" w14:textId="67F3745C" w:rsidR="00157AF5" w:rsidRPr="00157AF5" w:rsidRDefault="00157AF5" w:rsidP="00157AF5">
      <w:pPr>
        <w:pStyle w:val="Prrafodelista"/>
        <w:widowControl w:val="0"/>
        <w:numPr>
          <w:ilvl w:val="0"/>
          <w:numId w:val="32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Escasa destreza algebraica en la resolución de ecuaciones</w:t>
      </w:r>
      <w:r w:rsidRPr="00157AF5">
        <w:rPr>
          <w:rFonts w:eastAsia="Times New Roman" w:cs="Times New Roman"/>
          <w:szCs w:val="24"/>
          <w:lang w:val="es-419"/>
        </w:rPr>
        <w:t>.</w:t>
      </w:r>
    </w:p>
    <w:p w14:paraId="289DE86A" w14:textId="0928F4F2" w:rsidR="00157AF5" w:rsidRPr="00157AF5" w:rsidRDefault="00157AF5" w:rsidP="00157AF5">
      <w:pPr>
        <w:pStyle w:val="Prrafodelista"/>
        <w:widowControl w:val="0"/>
        <w:numPr>
          <w:ilvl w:val="0"/>
          <w:numId w:val="32"/>
        </w:numPr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Impedimentos que afectan la capacidad de los alumnos para construir el pensamiento real o empírico.</w:t>
      </w:r>
    </w:p>
    <w:p w14:paraId="0349A270" w14:textId="0E918DAA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00F47B98" w14:textId="3E36189C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3C5B00D3" w14:textId="0A3B7007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25457A10" w14:textId="75687028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42A39F26" w14:textId="7F54960D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6B0D5F8A" w14:textId="7B1723D8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41C71945" w14:textId="0E213307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2AAF478B" w14:textId="21587B96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0886305E" w14:textId="1EFA3521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eastAsia="Times New Roman" w:cs="Times New Roman"/>
          <w:sz w:val="28"/>
          <w:szCs w:val="28"/>
          <w:lang w:val="es-419"/>
        </w:rPr>
      </w:pPr>
    </w:p>
    <w:p w14:paraId="16D580F2" w14:textId="77777777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jc w:val="center"/>
        <w:rPr>
          <w:rFonts w:eastAsia="Times New Roman" w:cs="Times New Roman"/>
          <w:b/>
          <w:bCs/>
          <w:sz w:val="28"/>
          <w:szCs w:val="28"/>
          <w:lang w:val="es-419"/>
        </w:rPr>
      </w:pPr>
      <w:r w:rsidRPr="00157AF5">
        <w:rPr>
          <w:rFonts w:eastAsia="Times New Roman" w:cs="Times New Roman"/>
          <w:b/>
          <w:bCs/>
          <w:sz w:val="28"/>
          <w:szCs w:val="28"/>
          <w:lang w:val="es-419"/>
        </w:rPr>
        <w:lastRenderedPageBreak/>
        <w:t>REFLEXIÓN ACERCA DE LA NECESIDAD DE CONOCER ESTA INFORMACIÓN Y SU IMPACTO EN LA PRÁCTICA DOCENTE</w:t>
      </w:r>
      <w:r>
        <w:rPr>
          <w:rFonts w:eastAsia="Times New Roman" w:cs="Times New Roman"/>
          <w:b/>
          <w:bCs/>
          <w:sz w:val="28"/>
          <w:szCs w:val="28"/>
          <w:lang w:val="es-419"/>
        </w:rPr>
        <w:br/>
      </w:r>
    </w:p>
    <w:p w14:paraId="4EBF3CD8" w14:textId="77777777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b/>
          <w:bCs/>
          <w:sz w:val="28"/>
          <w:szCs w:val="28"/>
          <w:lang w:val="es-419"/>
        </w:rPr>
      </w:pPr>
    </w:p>
    <w:p w14:paraId="79446546" w14:textId="198E001D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  <w:u w:val="single"/>
          <w:lang w:val="es-419"/>
        </w:rPr>
      </w:pPr>
      <w:r w:rsidRPr="00157AF5">
        <w:rPr>
          <w:rFonts w:eastAsia="Times New Roman" w:cs="Times New Roman"/>
          <w:sz w:val="28"/>
          <w:szCs w:val="28"/>
          <w:u w:val="single"/>
          <w:lang w:val="es-419"/>
        </w:rPr>
        <w:t>Karen</w:t>
      </w:r>
    </w:p>
    <w:p w14:paraId="29AE24F0" w14:textId="77777777" w:rsidR="00157AF5" w:rsidRP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Comprender los desafíos al enseñar matemáticas y sus implicaciones es crucial para analizar situaciones y mejorar mi enfoque educativo. Evitar el método tradicional es fundamental, ya que resulta aburrido y repetitivo para los niños. Por ello, busco hacer que las matemáticas sean atractivas y emocionantes, fomentando una percepción positiva en los niños. Las estrategias usadas por mis maestros desmotivaron mi interés en matemáticas; por eso, quiero evitar que mis alumnos pasen por lo mismo.</w:t>
      </w:r>
    </w:p>
    <w:p w14:paraId="77A7239C" w14:textId="31BBCF57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>Es esencial fomentar una mentalidad de crecimiento, donde los errores se vean como oportunidades de aprendizaje y no como fracasos. A través de la retroalimentación constructiva y el apoyo constante, ayudaré a mis estudiantes a construir una confianza sólida en sus habilidades matemáticas.</w:t>
      </w:r>
    </w:p>
    <w:p w14:paraId="0D0E0404" w14:textId="6DBCC4E6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p w14:paraId="7DDA9546" w14:textId="7065DDB1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  <w:u w:val="single"/>
          <w:lang w:val="es-419"/>
        </w:rPr>
      </w:pPr>
      <w:r w:rsidRPr="00157AF5">
        <w:rPr>
          <w:rFonts w:eastAsia="Times New Roman" w:cs="Times New Roman"/>
          <w:sz w:val="28"/>
          <w:szCs w:val="28"/>
          <w:u w:val="single"/>
          <w:lang w:val="es-419"/>
        </w:rPr>
        <w:t xml:space="preserve">América </w:t>
      </w:r>
    </w:p>
    <w:p w14:paraId="0EF6C04C" w14:textId="3D682F8D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157AF5">
        <w:rPr>
          <w:rFonts w:eastAsia="Times New Roman" w:cs="Times New Roman"/>
          <w:szCs w:val="24"/>
          <w:lang w:val="es-419"/>
        </w:rPr>
        <w:t xml:space="preserve">Al conocer los tipos de obstáculos que se dan en la enseñanza y aprendizaje de las matemáticas podemos analizarlos para mejorar los métodos de </w:t>
      </w:r>
      <w:r w:rsidRPr="00157AF5">
        <w:rPr>
          <w:rFonts w:eastAsia="Times New Roman" w:cs="Times New Roman"/>
          <w:szCs w:val="24"/>
          <w:lang w:val="es-419"/>
        </w:rPr>
        <w:t>enseñanza que</w:t>
      </w:r>
      <w:r w:rsidRPr="00157AF5">
        <w:rPr>
          <w:rFonts w:eastAsia="Times New Roman" w:cs="Times New Roman"/>
          <w:szCs w:val="24"/>
          <w:lang w:val="es-419"/>
        </w:rPr>
        <w:t xml:space="preserve"> llevamos con nuestros alumnos e identificar cuáles son los problemas que surgen en el aula, de esta manera podemos hacer mejoras en los procesos de enseñanza con el objetivo de evitar y erradicar estas problemáticas. Hay que acabar con los métodos tradicionales que se basan en la memorización y repetición, pues estos métodos se muestran aburridos y hace que el alumnado pierda el interés hacia las matemáticas. Debemos implementar métodos atractivos para los niños que propicien el interés, que sean divertidos y de fácil entendimiento.</w:t>
      </w:r>
    </w:p>
    <w:p w14:paraId="60F515DA" w14:textId="35544009" w:rsid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p w14:paraId="7C296C10" w14:textId="65537776" w:rsidR="00157AF5" w:rsidRP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  <w:u w:val="single"/>
          <w:lang w:val="es-419"/>
        </w:rPr>
      </w:pPr>
      <w:r w:rsidRPr="00157AF5">
        <w:rPr>
          <w:rFonts w:eastAsia="Times New Roman" w:cs="Times New Roman"/>
          <w:sz w:val="28"/>
          <w:szCs w:val="28"/>
          <w:u w:val="single"/>
          <w:lang w:val="es-419"/>
        </w:rPr>
        <w:t>Elena</w:t>
      </w:r>
    </w:p>
    <w:p w14:paraId="352C81B8" w14:textId="77777777" w:rsidR="00E37E18" w:rsidRP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E37E18">
        <w:rPr>
          <w:rFonts w:eastAsia="Times New Roman" w:cs="Times New Roman"/>
          <w:szCs w:val="24"/>
          <w:lang w:val="es-419"/>
        </w:rPr>
        <w:t>Al comprender los desafíos en la enseñanza y aprendizaje de las matemáticas, podemos examinar los para poder mejorar las metodologías de enseñanza con los alumnos y así detectar las áreas de oportunidad que existen en el aula. De esta forma, realizamos ajustes en los procesos educativos con el fin de prevenir y eliminar estás dificultades. Es necesario abandonar estos enfoques tradicionalistas centrados en métodos absurdos que no tienen buenos resultados, son monótonos y disminuyen el interés.</w:t>
      </w:r>
    </w:p>
    <w:p w14:paraId="4E1AC3EE" w14:textId="41248CF0" w:rsidR="00157AF5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E37E18">
        <w:rPr>
          <w:rFonts w:eastAsia="Times New Roman" w:cs="Times New Roman"/>
          <w:szCs w:val="24"/>
          <w:lang w:val="es-419"/>
        </w:rPr>
        <w:t xml:space="preserve">Se recomienda adoptar métodos atractivos que estimulen el interés de los niños, al modificar nuestros métodos a los distintos estilos y ritmos de aprendizaje, logramos tener una mayor eficiencia en el aprendizaje de </w:t>
      </w:r>
      <w:r w:rsidRPr="00E37E18">
        <w:rPr>
          <w:rFonts w:eastAsia="Times New Roman" w:cs="Times New Roman"/>
          <w:szCs w:val="24"/>
          <w:lang w:val="es-419"/>
        </w:rPr>
        <w:t>nuestros alumnos</w:t>
      </w:r>
      <w:r>
        <w:rPr>
          <w:rFonts w:eastAsia="Times New Roman" w:cs="Times New Roman"/>
          <w:szCs w:val="24"/>
          <w:lang w:val="es-419"/>
        </w:rPr>
        <w:t>.</w:t>
      </w:r>
    </w:p>
    <w:p w14:paraId="323FB8DE" w14:textId="51A3E2C8" w:rsid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p w14:paraId="173FED19" w14:textId="6449E950" w:rsid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  <w:u w:val="single"/>
          <w:lang w:val="es-419"/>
        </w:rPr>
      </w:pPr>
      <w:r w:rsidRPr="00E37E18">
        <w:rPr>
          <w:rFonts w:eastAsia="Times New Roman" w:cs="Times New Roman"/>
          <w:sz w:val="28"/>
          <w:szCs w:val="28"/>
          <w:u w:val="single"/>
          <w:lang w:val="es-419"/>
        </w:rPr>
        <w:t>Aniela</w:t>
      </w:r>
    </w:p>
    <w:p w14:paraId="3588DC39" w14:textId="050FE051" w:rsid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E37E18">
        <w:rPr>
          <w:rFonts w:eastAsia="Times New Roman" w:cs="Times New Roman"/>
          <w:szCs w:val="24"/>
          <w:lang w:val="es-419"/>
        </w:rPr>
        <w:t xml:space="preserve">Para poder mejorar el desarrollo y los desempeños de los niños, así como sus habilidades </w:t>
      </w:r>
      <w:r w:rsidRPr="00E37E18">
        <w:rPr>
          <w:rFonts w:eastAsia="Times New Roman" w:cs="Times New Roman"/>
          <w:szCs w:val="24"/>
          <w:lang w:val="es-419"/>
        </w:rPr>
        <w:lastRenderedPageBreak/>
        <w:t xml:space="preserve">cognitivas, es importante que como educadoras conozcamos los </w:t>
      </w:r>
      <w:r w:rsidRPr="00E37E18">
        <w:rPr>
          <w:rFonts w:eastAsia="Times New Roman" w:cs="Times New Roman"/>
          <w:szCs w:val="24"/>
          <w:lang w:val="es-419"/>
        </w:rPr>
        <w:t>obstáculos</w:t>
      </w:r>
      <w:r w:rsidRPr="00E37E18">
        <w:rPr>
          <w:rFonts w:eastAsia="Times New Roman" w:cs="Times New Roman"/>
          <w:szCs w:val="24"/>
          <w:lang w:val="es-419"/>
        </w:rPr>
        <w:t xml:space="preserve"> que existen y siguen estando presentes en las escuelas, los cuales impiden un buen aprendizaje de los niños y las niñas, </w:t>
      </w:r>
      <w:r w:rsidR="00B244CD">
        <w:rPr>
          <w:rFonts w:eastAsia="Times New Roman" w:cs="Times New Roman"/>
          <w:szCs w:val="24"/>
          <w:lang w:val="es-419"/>
        </w:rPr>
        <w:t>lo principal es</w:t>
      </w:r>
      <w:r w:rsidRPr="00E37E18">
        <w:rPr>
          <w:rFonts w:eastAsia="Times New Roman" w:cs="Times New Roman"/>
          <w:szCs w:val="24"/>
          <w:lang w:val="es-419"/>
        </w:rPr>
        <w:t xml:space="preserve"> evadir la </w:t>
      </w:r>
      <w:r w:rsidRPr="00E37E18">
        <w:rPr>
          <w:rFonts w:eastAsia="Times New Roman" w:cs="Times New Roman"/>
          <w:szCs w:val="24"/>
          <w:lang w:val="es-419"/>
        </w:rPr>
        <w:t>metodología</w:t>
      </w:r>
      <w:r w:rsidRPr="00E37E18">
        <w:rPr>
          <w:rFonts w:eastAsia="Times New Roman" w:cs="Times New Roman"/>
          <w:szCs w:val="24"/>
          <w:lang w:val="es-419"/>
        </w:rPr>
        <w:t xml:space="preserve"> tradicionalista</w:t>
      </w:r>
      <w:r>
        <w:rPr>
          <w:rFonts w:eastAsia="Times New Roman" w:cs="Times New Roman"/>
          <w:szCs w:val="24"/>
          <w:lang w:val="es-419"/>
        </w:rPr>
        <w:t xml:space="preserve"> ya que limita el pensamiento crítico y creativo de los alumnos</w:t>
      </w:r>
      <w:r w:rsidRPr="00E37E18">
        <w:rPr>
          <w:rFonts w:eastAsia="Times New Roman" w:cs="Times New Roman"/>
          <w:szCs w:val="24"/>
          <w:lang w:val="es-419"/>
        </w:rPr>
        <w:t xml:space="preserve">, </w:t>
      </w:r>
      <w:r w:rsidR="00B244CD">
        <w:rPr>
          <w:rFonts w:eastAsia="Times New Roman" w:cs="Times New Roman"/>
          <w:szCs w:val="24"/>
          <w:lang w:val="es-419"/>
        </w:rPr>
        <w:t>con el propósito de poder</w:t>
      </w:r>
      <w:r w:rsidRPr="00E37E18">
        <w:rPr>
          <w:rFonts w:eastAsia="Times New Roman" w:cs="Times New Roman"/>
          <w:szCs w:val="24"/>
          <w:lang w:val="es-419"/>
        </w:rPr>
        <w:t xml:space="preserve"> lograr resultados eficientes en los aprendizajes de cada uno de nuestros alumnos</w:t>
      </w:r>
      <w:r>
        <w:rPr>
          <w:rFonts w:eastAsia="Times New Roman" w:cs="Times New Roman"/>
          <w:szCs w:val="24"/>
          <w:lang w:val="es-419"/>
        </w:rPr>
        <w:t xml:space="preserve">, </w:t>
      </w:r>
      <w:r w:rsidR="00B244CD">
        <w:rPr>
          <w:rFonts w:eastAsia="Times New Roman" w:cs="Times New Roman"/>
          <w:szCs w:val="24"/>
          <w:lang w:val="es-419"/>
        </w:rPr>
        <w:t xml:space="preserve">contribuiremos a un buen aprendizaje cuando </w:t>
      </w:r>
      <w:r>
        <w:rPr>
          <w:rFonts w:eastAsia="Times New Roman" w:cs="Times New Roman"/>
          <w:szCs w:val="24"/>
          <w:lang w:val="es-419"/>
        </w:rPr>
        <w:t xml:space="preserve">las matemáticas </w:t>
      </w:r>
      <w:r w:rsidR="00B244CD">
        <w:rPr>
          <w:rFonts w:eastAsia="Times New Roman" w:cs="Times New Roman"/>
          <w:szCs w:val="24"/>
          <w:lang w:val="es-419"/>
        </w:rPr>
        <w:t xml:space="preserve">se impartan </w:t>
      </w:r>
      <w:r>
        <w:rPr>
          <w:rFonts w:eastAsia="Times New Roman" w:cs="Times New Roman"/>
          <w:szCs w:val="24"/>
          <w:lang w:val="es-419"/>
        </w:rPr>
        <w:t>de una manera agradable para los niños con temas de su agrado, que estén relacionados a sus necesidades y al contexto en el que se desarrollan, hay que generarles esa motivación por aprender más y más.</w:t>
      </w:r>
      <w:r w:rsidR="00B244CD" w:rsidRPr="00B244CD">
        <w:rPr>
          <w:rFonts w:eastAsia="Times New Roman" w:cs="Times New Roman"/>
          <w:szCs w:val="24"/>
          <w:lang w:val="es-419"/>
        </w:rPr>
        <w:t xml:space="preserve"> Métodos más modernos, como el aprendizaje basado en problemas, muestran cómo las matemáticas se aplican en </w:t>
      </w:r>
      <w:r w:rsidR="00B244CD">
        <w:rPr>
          <w:rFonts w:eastAsia="Times New Roman" w:cs="Times New Roman"/>
          <w:szCs w:val="24"/>
          <w:lang w:val="es-419"/>
        </w:rPr>
        <w:t>la vida real</w:t>
      </w:r>
      <w:r w:rsidR="00B244CD" w:rsidRPr="00B244CD">
        <w:rPr>
          <w:rFonts w:eastAsia="Times New Roman" w:cs="Times New Roman"/>
          <w:szCs w:val="24"/>
          <w:lang w:val="es-419"/>
        </w:rPr>
        <w:t>, aumentando la motivación y el interés de los estudiantes.</w:t>
      </w:r>
    </w:p>
    <w:p w14:paraId="2E4E541B" w14:textId="0DFD61DC" w:rsid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p w14:paraId="4C9FE46D" w14:textId="64563EE9" w:rsid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 w:val="28"/>
          <w:szCs w:val="28"/>
          <w:u w:val="single"/>
          <w:lang w:val="es-419"/>
        </w:rPr>
      </w:pPr>
      <w:r w:rsidRPr="00E37E18">
        <w:rPr>
          <w:rFonts w:eastAsia="Times New Roman" w:cs="Times New Roman"/>
          <w:sz w:val="28"/>
          <w:szCs w:val="28"/>
          <w:u w:val="single"/>
          <w:lang w:val="es-419"/>
        </w:rPr>
        <w:t>Emily</w:t>
      </w:r>
    </w:p>
    <w:p w14:paraId="5BB856C5" w14:textId="5E793878" w:rsidR="00E37E18" w:rsidRP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  <w:r w:rsidRPr="00E37E18">
        <w:rPr>
          <w:rFonts w:eastAsia="Times New Roman" w:cs="Times New Roman"/>
          <w:szCs w:val="24"/>
          <w:lang w:val="es-419"/>
        </w:rPr>
        <w:t>Es importante que se conozcan los diversos tipos de obstáculos que existen en el proceso de la enseñanza de las matemáticas y que es lo que conlleva cada uno de estos, con el objetivo de analizar las situaciones y mejorar el método de enseñanza que pretendo llevar a cabo para el desarrollo cognitivo de los niños, lo principal es evadir el método tradicionalista porque es algo que no llama la atención de los niños y ocasiona el aburrimiento, además de que es repetitivo, esto me motiva a buscar la manera de que las matemáticas sean entretenidas e interesantes para los niños, que no les tengan miedo y lo vean como algo bonito. Las estrategias que los maestros utilizaron conmigo me desmotivaron a que siguiera teniendo ese gusto por las matemáticas por lo cual me gustaría que mis alumnos no pasaran por eso estando conmigo.</w:t>
      </w:r>
    </w:p>
    <w:p w14:paraId="1B4ED8A1" w14:textId="77777777" w:rsidR="00E37E18" w:rsidRPr="00E37E18" w:rsidRDefault="00E37E18" w:rsidP="00E37E18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p w14:paraId="019947D8" w14:textId="77777777" w:rsidR="00157AF5" w:rsidRPr="00157AF5" w:rsidRDefault="00157AF5" w:rsidP="00157AF5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ind w:firstLine="0"/>
        <w:rPr>
          <w:rFonts w:eastAsia="Times New Roman" w:cs="Times New Roman"/>
          <w:szCs w:val="24"/>
          <w:lang w:val="es-419"/>
        </w:rPr>
      </w:pPr>
    </w:p>
    <w:sectPr w:rsidR="00157AF5" w:rsidRPr="00157AF5" w:rsidSect="0068143A"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F9B92" w14:textId="77777777" w:rsidR="000676C6" w:rsidRDefault="000676C6">
      <w:pPr>
        <w:spacing w:after="0" w:line="240" w:lineRule="auto"/>
      </w:pPr>
      <w:r>
        <w:separator/>
      </w:r>
    </w:p>
  </w:endnote>
  <w:endnote w:type="continuationSeparator" w:id="0">
    <w:p w14:paraId="7DCD1E13" w14:textId="77777777" w:rsidR="000676C6" w:rsidRDefault="0006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EFAD6" w14:textId="77777777" w:rsidR="000676C6" w:rsidRDefault="000676C6">
      <w:pPr>
        <w:spacing w:after="0" w:line="240" w:lineRule="auto"/>
      </w:pPr>
      <w:r>
        <w:separator/>
      </w:r>
    </w:p>
  </w:footnote>
  <w:footnote w:type="continuationSeparator" w:id="0">
    <w:p w14:paraId="15E44C38" w14:textId="77777777" w:rsidR="000676C6" w:rsidRDefault="00067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5931"/>
    <w:multiLevelType w:val="hybridMultilevel"/>
    <w:tmpl w:val="D10664F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D679F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319E"/>
    <w:multiLevelType w:val="hybridMultilevel"/>
    <w:tmpl w:val="A4BE9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4143B"/>
    <w:multiLevelType w:val="hybridMultilevel"/>
    <w:tmpl w:val="87ECD7F8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16F68"/>
    <w:multiLevelType w:val="hybridMultilevel"/>
    <w:tmpl w:val="774C2C24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CF2DCC"/>
    <w:multiLevelType w:val="hybridMultilevel"/>
    <w:tmpl w:val="2E98C6E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70FBB"/>
    <w:multiLevelType w:val="hybridMultilevel"/>
    <w:tmpl w:val="5F3E49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5F6C8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C45B2"/>
    <w:multiLevelType w:val="hybridMultilevel"/>
    <w:tmpl w:val="136EC7D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2F0AB4"/>
    <w:multiLevelType w:val="hybridMultilevel"/>
    <w:tmpl w:val="B972C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C37A1"/>
    <w:multiLevelType w:val="hybridMultilevel"/>
    <w:tmpl w:val="B63A7CB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5F70A3"/>
    <w:multiLevelType w:val="multilevel"/>
    <w:tmpl w:val="EA82156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48C0C78"/>
    <w:multiLevelType w:val="hybridMultilevel"/>
    <w:tmpl w:val="FB0CA7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025E1D"/>
    <w:multiLevelType w:val="hybridMultilevel"/>
    <w:tmpl w:val="AA5ABFC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237FE"/>
    <w:multiLevelType w:val="hybridMultilevel"/>
    <w:tmpl w:val="23828A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B28BD"/>
    <w:multiLevelType w:val="hybridMultilevel"/>
    <w:tmpl w:val="0FB860C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7187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F6266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E0C7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9478F"/>
    <w:multiLevelType w:val="hybridMultilevel"/>
    <w:tmpl w:val="1440362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E453E"/>
    <w:multiLevelType w:val="hybridMultilevel"/>
    <w:tmpl w:val="E9666E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4629C"/>
    <w:multiLevelType w:val="hybridMultilevel"/>
    <w:tmpl w:val="A5D68FE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6193F81"/>
    <w:multiLevelType w:val="hybridMultilevel"/>
    <w:tmpl w:val="F5881FC2"/>
    <w:lvl w:ilvl="0" w:tplc="580A000F">
      <w:start w:val="1"/>
      <w:numFmt w:val="decimal"/>
      <w:lvlText w:val="%1."/>
      <w:lvlJc w:val="left"/>
      <w:pPr>
        <w:ind w:left="1440" w:hanging="360"/>
      </w:p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A70575"/>
    <w:multiLevelType w:val="hybridMultilevel"/>
    <w:tmpl w:val="00225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C37CD"/>
    <w:multiLevelType w:val="hybridMultilevel"/>
    <w:tmpl w:val="DEC0013E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B9E54C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F201E"/>
    <w:multiLevelType w:val="hybridMultilevel"/>
    <w:tmpl w:val="A03456E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761B2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A5CCC"/>
    <w:multiLevelType w:val="hybridMultilevel"/>
    <w:tmpl w:val="928A236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70AE4"/>
    <w:multiLevelType w:val="multilevel"/>
    <w:tmpl w:val="F45C2A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AF72045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143C6"/>
    <w:multiLevelType w:val="multilevel"/>
    <w:tmpl w:val="8F24F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30"/>
  </w:num>
  <w:num w:numId="3">
    <w:abstractNumId w:val="6"/>
  </w:num>
  <w:num w:numId="4">
    <w:abstractNumId w:val="8"/>
  </w:num>
  <w:num w:numId="5">
    <w:abstractNumId w:val="25"/>
  </w:num>
  <w:num w:numId="6">
    <w:abstractNumId w:val="1"/>
  </w:num>
  <w:num w:numId="7">
    <w:abstractNumId w:val="7"/>
  </w:num>
  <w:num w:numId="8">
    <w:abstractNumId w:val="18"/>
  </w:num>
  <w:num w:numId="9">
    <w:abstractNumId w:val="31"/>
  </w:num>
  <w:num w:numId="10">
    <w:abstractNumId w:val="29"/>
  </w:num>
  <w:num w:numId="11">
    <w:abstractNumId w:val="27"/>
  </w:num>
  <w:num w:numId="12">
    <w:abstractNumId w:val="16"/>
  </w:num>
  <w:num w:numId="13">
    <w:abstractNumId w:val="17"/>
  </w:num>
  <w:num w:numId="14">
    <w:abstractNumId w:val="2"/>
  </w:num>
  <w:num w:numId="15">
    <w:abstractNumId w:val="23"/>
  </w:num>
  <w:num w:numId="16">
    <w:abstractNumId w:val="0"/>
  </w:num>
  <w:num w:numId="17">
    <w:abstractNumId w:val="21"/>
  </w:num>
  <w:num w:numId="18">
    <w:abstractNumId w:val="15"/>
  </w:num>
  <w:num w:numId="19">
    <w:abstractNumId w:val="12"/>
  </w:num>
  <w:num w:numId="20">
    <w:abstractNumId w:val="9"/>
  </w:num>
  <w:num w:numId="21">
    <w:abstractNumId w:val="26"/>
  </w:num>
  <w:num w:numId="22">
    <w:abstractNumId w:val="4"/>
  </w:num>
  <w:num w:numId="23">
    <w:abstractNumId w:val="22"/>
  </w:num>
  <w:num w:numId="24">
    <w:abstractNumId w:val="24"/>
  </w:num>
  <w:num w:numId="25">
    <w:abstractNumId w:val="3"/>
  </w:num>
  <w:num w:numId="26">
    <w:abstractNumId w:val="14"/>
  </w:num>
  <w:num w:numId="27">
    <w:abstractNumId w:val="20"/>
  </w:num>
  <w:num w:numId="28">
    <w:abstractNumId w:val="13"/>
  </w:num>
  <w:num w:numId="29">
    <w:abstractNumId w:val="28"/>
  </w:num>
  <w:num w:numId="30">
    <w:abstractNumId w:val="10"/>
  </w:num>
  <w:num w:numId="31">
    <w:abstractNumId w:val="5"/>
  </w:num>
  <w:num w:numId="32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132"/>
    <w:rsid w:val="00007CB7"/>
    <w:rsid w:val="00010C25"/>
    <w:rsid w:val="00024301"/>
    <w:rsid w:val="0002480E"/>
    <w:rsid w:val="000278A8"/>
    <w:rsid w:val="0003031E"/>
    <w:rsid w:val="00033C21"/>
    <w:rsid w:val="00033FD3"/>
    <w:rsid w:val="00035CEC"/>
    <w:rsid w:val="000405E3"/>
    <w:rsid w:val="00041E1F"/>
    <w:rsid w:val="00045425"/>
    <w:rsid w:val="00054B4A"/>
    <w:rsid w:val="000563A6"/>
    <w:rsid w:val="000565E8"/>
    <w:rsid w:val="00057F21"/>
    <w:rsid w:val="00057F93"/>
    <w:rsid w:val="000600F7"/>
    <w:rsid w:val="00060D39"/>
    <w:rsid w:val="000676C6"/>
    <w:rsid w:val="00067EAC"/>
    <w:rsid w:val="00070D12"/>
    <w:rsid w:val="00071AD6"/>
    <w:rsid w:val="000738A9"/>
    <w:rsid w:val="00073D5C"/>
    <w:rsid w:val="00074FE1"/>
    <w:rsid w:val="00075064"/>
    <w:rsid w:val="00075A17"/>
    <w:rsid w:val="00077E4B"/>
    <w:rsid w:val="00080207"/>
    <w:rsid w:val="00093B9C"/>
    <w:rsid w:val="000943DC"/>
    <w:rsid w:val="0009467B"/>
    <w:rsid w:val="000A48A8"/>
    <w:rsid w:val="000A59B6"/>
    <w:rsid w:val="000B0EE0"/>
    <w:rsid w:val="000B203E"/>
    <w:rsid w:val="000B61E4"/>
    <w:rsid w:val="000B6591"/>
    <w:rsid w:val="000C2CBD"/>
    <w:rsid w:val="000C4282"/>
    <w:rsid w:val="000C5503"/>
    <w:rsid w:val="000C6464"/>
    <w:rsid w:val="000C67C1"/>
    <w:rsid w:val="000C7638"/>
    <w:rsid w:val="000D12FA"/>
    <w:rsid w:val="000D1A0E"/>
    <w:rsid w:val="000D30D4"/>
    <w:rsid w:val="000E0502"/>
    <w:rsid w:val="000E2EEE"/>
    <w:rsid w:val="000E619C"/>
    <w:rsid w:val="000E66B1"/>
    <w:rsid w:val="000F52B0"/>
    <w:rsid w:val="00111E48"/>
    <w:rsid w:val="0011360D"/>
    <w:rsid w:val="001156E1"/>
    <w:rsid w:val="00125B66"/>
    <w:rsid w:val="00136470"/>
    <w:rsid w:val="00137254"/>
    <w:rsid w:val="00140A90"/>
    <w:rsid w:val="00141218"/>
    <w:rsid w:val="001434EA"/>
    <w:rsid w:val="0014423D"/>
    <w:rsid w:val="00144317"/>
    <w:rsid w:val="001454B4"/>
    <w:rsid w:val="00145B1B"/>
    <w:rsid w:val="00150EFE"/>
    <w:rsid w:val="001527CB"/>
    <w:rsid w:val="00155DB2"/>
    <w:rsid w:val="00157AF5"/>
    <w:rsid w:val="00162B90"/>
    <w:rsid w:val="00164DFC"/>
    <w:rsid w:val="0016561C"/>
    <w:rsid w:val="001674A5"/>
    <w:rsid w:val="00171D09"/>
    <w:rsid w:val="00173986"/>
    <w:rsid w:val="00181BFD"/>
    <w:rsid w:val="001860FB"/>
    <w:rsid w:val="00190D9C"/>
    <w:rsid w:val="001A42B3"/>
    <w:rsid w:val="001A4E70"/>
    <w:rsid w:val="001A7F0D"/>
    <w:rsid w:val="001B17F5"/>
    <w:rsid w:val="001B20F5"/>
    <w:rsid w:val="001B4E47"/>
    <w:rsid w:val="001C3D50"/>
    <w:rsid w:val="001C666E"/>
    <w:rsid w:val="001D2775"/>
    <w:rsid w:val="001D59EF"/>
    <w:rsid w:val="001D6653"/>
    <w:rsid w:val="001D6A0E"/>
    <w:rsid w:val="001E0619"/>
    <w:rsid w:val="001E4BB2"/>
    <w:rsid w:val="001E78E0"/>
    <w:rsid w:val="001F051E"/>
    <w:rsid w:val="001F1EED"/>
    <w:rsid w:val="001F4842"/>
    <w:rsid w:val="001F4B7A"/>
    <w:rsid w:val="001F764B"/>
    <w:rsid w:val="001F7B07"/>
    <w:rsid w:val="002009CA"/>
    <w:rsid w:val="0020137B"/>
    <w:rsid w:val="00202047"/>
    <w:rsid w:val="00212100"/>
    <w:rsid w:val="00215994"/>
    <w:rsid w:val="00217163"/>
    <w:rsid w:val="00221223"/>
    <w:rsid w:val="0022368E"/>
    <w:rsid w:val="00225690"/>
    <w:rsid w:val="002262F3"/>
    <w:rsid w:val="002318F2"/>
    <w:rsid w:val="00237900"/>
    <w:rsid w:val="0024095A"/>
    <w:rsid w:val="0025012E"/>
    <w:rsid w:val="00254526"/>
    <w:rsid w:val="002579FB"/>
    <w:rsid w:val="002720BA"/>
    <w:rsid w:val="00272A91"/>
    <w:rsid w:val="0027310D"/>
    <w:rsid w:val="00273C52"/>
    <w:rsid w:val="00274A5B"/>
    <w:rsid w:val="00276858"/>
    <w:rsid w:val="00276C66"/>
    <w:rsid w:val="002775AE"/>
    <w:rsid w:val="00277C42"/>
    <w:rsid w:val="0028159C"/>
    <w:rsid w:val="00281882"/>
    <w:rsid w:val="00282862"/>
    <w:rsid w:val="00287246"/>
    <w:rsid w:val="002902E4"/>
    <w:rsid w:val="00292CA8"/>
    <w:rsid w:val="00293707"/>
    <w:rsid w:val="002964A5"/>
    <w:rsid w:val="002A0A72"/>
    <w:rsid w:val="002A213D"/>
    <w:rsid w:val="002A3155"/>
    <w:rsid w:val="002A3266"/>
    <w:rsid w:val="002B07BD"/>
    <w:rsid w:val="002B1CC7"/>
    <w:rsid w:val="002C18C1"/>
    <w:rsid w:val="002D1319"/>
    <w:rsid w:val="002D25B4"/>
    <w:rsid w:val="002D47A3"/>
    <w:rsid w:val="002D6F4D"/>
    <w:rsid w:val="002D714E"/>
    <w:rsid w:val="002E34DF"/>
    <w:rsid w:val="002E688D"/>
    <w:rsid w:val="002E6DE8"/>
    <w:rsid w:val="002F3774"/>
    <w:rsid w:val="002F4162"/>
    <w:rsid w:val="00300219"/>
    <w:rsid w:val="00300812"/>
    <w:rsid w:val="00310102"/>
    <w:rsid w:val="003123D1"/>
    <w:rsid w:val="00314775"/>
    <w:rsid w:val="003204CE"/>
    <w:rsid w:val="003234FC"/>
    <w:rsid w:val="003251CD"/>
    <w:rsid w:val="00330451"/>
    <w:rsid w:val="0033267D"/>
    <w:rsid w:val="003334A0"/>
    <w:rsid w:val="003337D3"/>
    <w:rsid w:val="003342AF"/>
    <w:rsid w:val="003354D5"/>
    <w:rsid w:val="003363E3"/>
    <w:rsid w:val="00336C35"/>
    <w:rsid w:val="00342694"/>
    <w:rsid w:val="003430D3"/>
    <w:rsid w:val="003432E9"/>
    <w:rsid w:val="00346AA3"/>
    <w:rsid w:val="0035058F"/>
    <w:rsid w:val="0035400F"/>
    <w:rsid w:val="003617FD"/>
    <w:rsid w:val="00361DC5"/>
    <w:rsid w:val="00362016"/>
    <w:rsid w:val="00362046"/>
    <w:rsid w:val="003644BE"/>
    <w:rsid w:val="003827D4"/>
    <w:rsid w:val="00383817"/>
    <w:rsid w:val="00383C23"/>
    <w:rsid w:val="003849CD"/>
    <w:rsid w:val="0039147A"/>
    <w:rsid w:val="00393E6D"/>
    <w:rsid w:val="003945B6"/>
    <w:rsid w:val="00396462"/>
    <w:rsid w:val="00396AFC"/>
    <w:rsid w:val="00396D9D"/>
    <w:rsid w:val="003A41C1"/>
    <w:rsid w:val="003A7A3C"/>
    <w:rsid w:val="003B337A"/>
    <w:rsid w:val="003B3C9F"/>
    <w:rsid w:val="003B4130"/>
    <w:rsid w:val="003C1A6C"/>
    <w:rsid w:val="003C3898"/>
    <w:rsid w:val="003D53BC"/>
    <w:rsid w:val="003E27D2"/>
    <w:rsid w:val="003E524B"/>
    <w:rsid w:val="003E72A0"/>
    <w:rsid w:val="003F1B1E"/>
    <w:rsid w:val="003F491F"/>
    <w:rsid w:val="003F4E4A"/>
    <w:rsid w:val="00402A9E"/>
    <w:rsid w:val="00402B1A"/>
    <w:rsid w:val="00402CE8"/>
    <w:rsid w:val="0040342C"/>
    <w:rsid w:val="00403E04"/>
    <w:rsid w:val="004040EC"/>
    <w:rsid w:val="0040446B"/>
    <w:rsid w:val="00410299"/>
    <w:rsid w:val="0042050E"/>
    <w:rsid w:val="004208FE"/>
    <w:rsid w:val="00420927"/>
    <w:rsid w:val="00421941"/>
    <w:rsid w:val="0042285C"/>
    <w:rsid w:val="0042297D"/>
    <w:rsid w:val="004260A5"/>
    <w:rsid w:val="00431442"/>
    <w:rsid w:val="004356FF"/>
    <w:rsid w:val="00435DD6"/>
    <w:rsid w:val="00440A83"/>
    <w:rsid w:val="004420D3"/>
    <w:rsid w:val="00451528"/>
    <w:rsid w:val="004547C7"/>
    <w:rsid w:val="00460F44"/>
    <w:rsid w:val="00465AF0"/>
    <w:rsid w:val="00472603"/>
    <w:rsid w:val="00472D18"/>
    <w:rsid w:val="00475078"/>
    <w:rsid w:val="0047537B"/>
    <w:rsid w:val="00477C20"/>
    <w:rsid w:val="00477D7D"/>
    <w:rsid w:val="00486757"/>
    <w:rsid w:val="00487A75"/>
    <w:rsid w:val="0049266F"/>
    <w:rsid w:val="00494AFE"/>
    <w:rsid w:val="00494C08"/>
    <w:rsid w:val="00497DB9"/>
    <w:rsid w:val="004A202E"/>
    <w:rsid w:val="004A29A7"/>
    <w:rsid w:val="004A4181"/>
    <w:rsid w:val="004A5EEE"/>
    <w:rsid w:val="004A6F34"/>
    <w:rsid w:val="004B1AFC"/>
    <w:rsid w:val="004B2D71"/>
    <w:rsid w:val="004C247A"/>
    <w:rsid w:val="004C2EB5"/>
    <w:rsid w:val="004C3BE6"/>
    <w:rsid w:val="004C412A"/>
    <w:rsid w:val="004D0D3A"/>
    <w:rsid w:val="004D4D20"/>
    <w:rsid w:val="004E1881"/>
    <w:rsid w:val="004E3D46"/>
    <w:rsid w:val="004E437A"/>
    <w:rsid w:val="004E524A"/>
    <w:rsid w:val="004E670F"/>
    <w:rsid w:val="004E6B6E"/>
    <w:rsid w:val="004F498E"/>
    <w:rsid w:val="0050286A"/>
    <w:rsid w:val="00504919"/>
    <w:rsid w:val="00504B0A"/>
    <w:rsid w:val="005076D7"/>
    <w:rsid w:val="00512244"/>
    <w:rsid w:val="005123DC"/>
    <w:rsid w:val="00513A03"/>
    <w:rsid w:val="00514377"/>
    <w:rsid w:val="00514F98"/>
    <w:rsid w:val="00515C2F"/>
    <w:rsid w:val="00521DE7"/>
    <w:rsid w:val="00523DF2"/>
    <w:rsid w:val="00527D80"/>
    <w:rsid w:val="00530E58"/>
    <w:rsid w:val="00532D76"/>
    <w:rsid w:val="0053521D"/>
    <w:rsid w:val="005361B7"/>
    <w:rsid w:val="00542784"/>
    <w:rsid w:val="00542E7A"/>
    <w:rsid w:val="00547AAF"/>
    <w:rsid w:val="00550B08"/>
    <w:rsid w:val="00551FFC"/>
    <w:rsid w:val="005525D4"/>
    <w:rsid w:val="005531FF"/>
    <w:rsid w:val="00557DA9"/>
    <w:rsid w:val="00561A12"/>
    <w:rsid w:val="00562515"/>
    <w:rsid w:val="005805D9"/>
    <w:rsid w:val="005870E4"/>
    <w:rsid w:val="0058786E"/>
    <w:rsid w:val="00590F7D"/>
    <w:rsid w:val="0059138D"/>
    <w:rsid w:val="005916B1"/>
    <w:rsid w:val="0059426E"/>
    <w:rsid w:val="005967F0"/>
    <w:rsid w:val="005971C9"/>
    <w:rsid w:val="00597816"/>
    <w:rsid w:val="005A5C24"/>
    <w:rsid w:val="005B251B"/>
    <w:rsid w:val="005B3276"/>
    <w:rsid w:val="005B4447"/>
    <w:rsid w:val="005B570E"/>
    <w:rsid w:val="005B7183"/>
    <w:rsid w:val="005C15E1"/>
    <w:rsid w:val="005C4429"/>
    <w:rsid w:val="005C6418"/>
    <w:rsid w:val="005D1505"/>
    <w:rsid w:val="005D6DCA"/>
    <w:rsid w:val="005E1AF7"/>
    <w:rsid w:val="005E394C"/>
    <w:rsid w:val="005E456F"/>
    <w:rsid w:val="005F2FB7"/>
    <w:rsid w:val="005F3692"/>
    <w:rsid w:val="005F44B7"/>
    <w:rsid w:val="005F6F1E"/>
    <w:rsid w:val="0060135F"/>
    <w:rsid w:val="0060655E"/>
    <w:rsid w:val="006065A9"/>
    <w:rsid w:val="00607DD1"/>
    <w:rsid w:val="00611734"/>
    <w:rsid w:val="006158BE"/>
    <w:rsid w:val="00616175"/>
    <w:rsid w:val="006166F0"/>
    <w:rsid w:val="00622E07"/>
    <w:rsid w:val="00631C44"/>
    <w:rsid w:val="00632ADC"/>
    <w:rsid w:val="00634F50"/>
    <w:rsid w:val="006356F1"/>
    <w:rsid w:val="00637002"/>
    <w:rsid w:val="006377EB"/>
    <w:rsid w:val="00644A91"/>
    <w:rsid w:val="006456A0"/>
    <w:rsid w:val="00646030"/>
    <w:rsid w:val="006467AA"/>
    <w:rsid w:val="00650D1C"/>
    <w:rsid w:val="0065148B"/>
    <w:rsid w:val="00661A7E"/>
    <w:rsid w:val="00662A6C"/>
    <w:rsid w:val="00665F77"/>
    <w:rsid w:val="006708E5"/>
    <w:rsid w:val="0067096A"/>
    <w:rsid w:val="00671CFF"/>
    <w:rsid w:val="006755D0"/>
    <w:rsid w:val="006778F6"/>
    <w:rsid w:val="0068143A"/>
    <w:rsid w:val="0068217D"/>
    <w:rsid w:val="00682F50"/>
    <w:rsid w:val="00685119"/>
    <w:rsid w:val="006920BC"/>
    <w:rsid w:val="006921D6"/>
    <w:rsid w:val="006934F1"/>
    <w:rsid w:val="00694D83"/>
    <w:rsid w:val="00695119"/>
    <w:rsid w:val="006A0EE2"/>
    <w:rsid w:val="006B165D"/>
    <w:rsid w:val="006B4185"/>
    <w:rsid w:val="006B624E"/>
    <w:rsid w:val="006C0456"/>
    <w:rsid w:val="006C0AA9"/>
    <w:rsid w:val="006C3643"/>
    <w:rsid w:val="006C3CCB"/>
    <w:rsid w:val="006C7233"/>
    <w:rsid w:val="006D0D36"/>
    <w:rsid w:val="006D1836"/>
    <w:rsid w:val="006D54AE"/>
    <w:rsid w:val="006D6B75"/>
    <w:rsid w:val="006E7BA2"/>
    <w:rsid w:val="006F69D0"/>
    <w:rsid w:val="006F7078"/>
    <w:rsid w:val="007046E8"/>
    <w:rsid w:val="007057A0"/>
    <w:rsid w:val="007112F2"/>
    <w:rsid w:val="007116DE"/>
    <w:rsid w:val="0071293D"/>
    <w:rsid w:val="007137CF"/>
    <w:rsid w:val="00714A80"/>
    <w:rsid w:val="00715B7F"/>
    <w:rsid w:val="00715F0F"/>
    <w:rsid w:val="00716288"/>
    <w:rsid w:val="00716D8F"/>
    <w:rsid w:val="00720778"/>
    <w:rsid w:val="0072577A"/>
    <w:rsid w:val="00732E09"/>
    <w:rsid w:val="007331C3"/>
    <w:rsid w:val="007348F0"/>
    <w:rsid w:val="00737C31"/>
    <w:rsid w:val="00740555"/>
    <w:rsid w:val="007414C7"/>
    <w:rsid w:val="007438FC"/>
    <w:rsid w:val="00747964"/>
    <w:rsid w:val="007509D1"/>
    <w:rsid w:val="00750DD6"/>
    <w:rsid w:val="00751E63"/>
    <w:rsid w:val="00754C42"/>
    <w:rsid w:val="00756F9D"/>
    <w:rsid w:val="00760ABE"/>
    <w:rsid w:val="00760BCE"/>
    <w:rsid w:val="00761985"/>
    <w:rsid w:val="00761D66"/>
    <w:rsid w:val="00766761"/>
    <w:rsid w:val="00774B18"/>
    <w:rsid w:val="00775BCF"/>
    <w:rsid w:val="007776ED"/>
    <w:rsid w:val="00780244"/>
    <w:rsid w:val="0078057B"/>
    <w:rsid w:val="00783DE2"/>
    <w:rsid w:val="00786572"/>
    <w:rsid w:val="0079181B"/>
    <w:rsid w:val="00794C60"/>
    <w:rsid w:val="007959EA"/>
    <w:rsid w:val="00796091"/>
    <w:rsid w:val="007A778B"/>
    <w:rsid w:val="007A7DCD"/>
    <w:rsid w:val="007B1531"/>
    <w:rsid w:val="007B346A"/>
    <w:rsid w:val="007C1328"/>
    <w:rsid w:val="007C174A"/>
    <w:rsid w:val="007C194B"/>
    <w:rsid w:val="007C1D68"/>
    <w:rsid w:val="007C1DE0"/>
    <w:rsid w:val="007C4C7D"/>
    <w:rsid w:val="007C6E04"/>
    <w:rsid w:val="007D049B"/>
    <w:rsid w:val="007D23A1"/>
    <w:rsid w:val="007D2E76"/>
    <w:rsid w:val="007D7943"/>
    <w:rsid w:val="007D7D91"/>
    <w:rsid w:val="007E35E9"/>
    <w:rsid w:val="007E4D49"/>
    <w:rsid w:val="007E770A"/>
    <w:rsid w:val="007E78FA"/>
    <w:rsid w:val="007F0806"/>
    <w:rsid w:val="007F2A3C"/>
    <w:rsid w:val="007F63BF"/>
    <w:rsid w:val="00807DB9"/>
    <w:rsid w:val="008113CA"/>
    <w:rsid w:val="00814D21"/>
    <w:rsid w:val="00824352"/>
    <w:rsid w:val="008244D2"/>
    <w:rsid w:val="00826323"/>
    <w:rsid w:val="00826E4B"/>
    <w:rsid w:val="00830B3E"/>
    <w:rsid w:val="008316D0"/>
    <w:rsid w:val="0083236A"/>
    <w:rsid w:val="008359E2"/>
    <w:rsid w:val="00835F60"/>
    <w:rsid w:val="00842D1D"/>
    <w:rsid w:val="00844D09"/>
    <w:rsid w:val="00845AA9"/>
    <w:rsid w:val="0085233F"/>
    <w:rsid w:val="00854767"/>
    <w:rsid w:val="0085514B"/>
    <w:rsid w:val="008557C2"/>
    <w:rsid w:val="00855F20"/>
    <w:rsid w:val="008563E0"/>
    <w:rsid w:val="00856894"/>
    <w:rsid w:val="00861EA0"/>
    <w:rsid w:val="00863B87"/>
    <w:rsid w:val="008673F4"/>
    <w:rsid w:val="00867F88"/>
    <w:rsid w:val="00871D94"/>
    <w:rsid w:val="00873F12"/>
    <w:rsid w:val="0087663F"/>
    <w:rsid w:val="008774E1"/>
    <w:rsid w:val="008800E4"/>
    <w:rsid w:val="00880CE9"/>
    <w:rsid w:val="0088215F"/>
    <w:rsid w:val="00887637"/>
    <w:rsid w:val="00887A7C"/>
    <w:rsid w:val="00890A48"/>
    <w:rsid w:val="008944D4"/>
    <w:rsid w:val="00894A14"/>
    <w:rsid w:val="00894DB4"/>
    <w:rsid w:val="00895132"/>
    <w:rsid w:val="008959BE"/>
    <w:rsid w:val="008A47AE"/>
    <w:rsid w:val="008B00D8"/>
    <w:rsid w:val="008B0B48"/>
    <w:rsid w:val="008B2DB6"/>
    <w:rsid w:val="008B3673"/>
    <w:rsid w:val="008B4C43"/>
    <w:rsid w:val="008B7A5F"/>
    <w:rsid w:val="008C42AC"/>
    <w:rsid w:val="008C5370"/>
    <w:rsid w:val="008D6271"/>
    <w:rsid w:val="008D6408"/>
    <w:rsid w:val="008E0AC8"/>
    <w:rsid w:val="008E3EB0"/>
    <w:rsid w:val="008E6274"/>
    <w:rsid w:val="008F0AA8"/>
    <w:rsid w:val="008F6513"/>
    <w:rsid w:val="009012C3"/>
    <w:rsid w:val="0090245E"/>
    <w:rsid w:val="00902A45"/>
    <w:rsid w:val="00902E78"/>
    <w:rsid w:val="00914DFE"/>
    <w:rsid w:val="00917109"/>
    <w:rsid w:val="00917DF2"/>
    <w:rsid w:val="009218E7"/>
    <w:rsid w:val="009267C0"/>
    <w:rsid w:val="0093052A"/>
    <w:rsid w:val="00930583"/>
    <w:rsid w:val="00930C5E"/>
    <w:rsid w:val="00931FC8"/>
    <w:rsid w:val="00934A88"/>
    <w:rsid w:val="00935706"/>
    <w:rsid w:val="00936588"/>
    <w:rsid w:val="00943CDC"/>
    <w:rsid w:val="00945B39"/>
    <w:rsid w:val="0095133E"/>
    <w:rsid w:val="00951924"/>
    <w:rsid w:val="0095584E"/>
    <w:rsid w:val="00957106"/>
    <w:rsid w:val="00960458"/>
    <w:rsid w:val="009622DD"/>
    <w:rsid w:val="009634BE"/>
    <w:rsid w:val="00965773"/>
    <w:rsid w:val="00965CCB"/>
    <w:rsid w:val="00970D9F"/>
    <w:rsid w:val="00971C27"/>
    <w:rsid w:val="00972009"/>
    <w:rsid w:val="00973F63"/>
    <w:rsid w:val="00975E3C"/>
    <w:rsid w:val="00976017"/>
    <w:rsid w:val="0098345F"/>
    <w:rsid w:val="00983BF1"/>
    <w:rsid w:val="009903A8"/>
    <w:rsid w:val="00992692"/>
    <w:rsid w:val="0099375E"/>
    <w:rsid w:val="00994338"/>
    <w:rsid w:val="00996770"/>
    <w:rsid w:val="00996CAB"/>
    <w:rsid w:val="00997033"/>
    <w:rsid w:val="009A091B"/>
    <w:rsid w:val="009A23D4"/>
    <w:rsid w:val="009B21E2"/>
    <w:rsid w:val="009B55FF"/>
    <w:rsid w:val="009B5EEB"/>
    <w:rsid w:val="009C12EF"/>
    <w:rsid w:val="009C4C13"/>
    <w:rsid w:val="009C541F"/>
    <w:rsid w:val="009D01AB"/>
    <w:rsid w:val="009D24CC"/>
    <w:rsid w:val="009D34B1"/>
    <w:rsid w:val="009D55A9"/>
    <w:rsid w:val="009E02D6"/>
    <w:rsid w:val="009E26B3"/>
    <w:rsid w:val="009E5B84"/>
    <w:rsid w:val="009E7BC2"/>
    <w:rsid w:val="009F1E07"/>
    <w:rsid w:val="009F28CF"/>
    <w:rsid w:val="009F333D"/>
    <w:rsid w:val="009F50F8"/>
    <w:rsid w:val="009F59CC"/>
    <w:rsid w:val="009F6147"/>
    <w:rsid w:val="00A01838"/>
    <w:rsid w:val="00A02AD6"/>
    <w:rsid w:val="00A1056B"/>
    <w:rsid w:val="00A12D7A"/>
    <w:rsid w:val="00A12DF6"/>
    <w:rsid w:val="00A13131"/>
    <w:rsid w:val="00A155F6"/>
    <w:rsid w:val="00A15634"/>
    <w:rsid w:val="00A22FE9"/>
    <w:rsid w:val="00A25718"/>
    <w:rsid w:val="00A25D13"/>
    <w:rsid w:val="00A26BF1"/>
    <w:rsid w:val="00A33B90"/>
    <w:rsid w:val="00A34347"/>
    <w:rsid w:val="00A37AD3"/>
    <w:rsid w:val="00A41301"/>
    <w:rsid w:val="00A4192D"/>
    <w:rsid w:val="00A4304E"/>
    <w:rsid w:val="00A431DC"/>
    <w:rsid w:val="00A50DE1"/>
    <w:rsid w:val="00A51A24"/>
    <w:rsid w:val="00A5346C"/>
    <w:rsid w:val="00A53476"/>
    <w:rsid w:val="00A56B20"/>
    <w:rsid w:val="00A646AE"/>
    <w:rsid w:val="00A658EB"/>
    <w:rsid w:val="00A728A4"/>
    <w:rsid w:val="00A75AC9"/>
    <w:rsid w:val="00A77086"/>
    <w:rsid w:val="00A83451"/>
    <w:rsid w:val="00A83610"/>
    <w:rsid w:val="00A83CD0"/>
    <w:rsid w:val="00A841EA"/>
    <w:rsid w:val="00A85A92"/>
    <w:rsid w:val="00A87343"/>
    <w:rsid w:val="00A87461"/>
    <w:rsid w:val="00A9061A"/>
    <w:rsid w:val="00A90D0C"/>
    <w:rsid w:val="00A91FD7"/>
    <w:rsid w:val="00A9344A"/>
    <w:rsid w:val="00A93CA6"/>
    <w:rsid w:val="00A94A8B"/>
    <w:rsid w:val="00A957B3"/>
    <w:rsid w:val="00AA5D5B"/>
    <w:rsid w:val="00AA7F51"/>
    <w:rsid w:val="00AB5518"/>
    <w:rsid w:val="00AC1D10"/>
    <w:rsid w:val="00AC4E4A"/>
    <w:rsid w:val="00AD0F24"/>
    <w:rsid w:val="00AD3F66"/>
    <w:rsid w:val="00AD437C"/>
    <w:rsid w:val="00AD7456"/>
    <w:rsid w:val="00AD78ED"/>
    <w:rsid w:val="00AE0A54"/>
    <w:rsid w:val="00AE2826"/>
    <w:rsid w:val="00AE399F"/>
    <w:rsid w:val="00AF09EF"/>
    <w:rsid w:val="00AF0DDE"/>
    <w:rsid w:val="00AF22B8"/>
    <w:rsid w:val="00AF75CC"/>
    <w:rsid w:val="00AF7B06"/>
    <w:rsid w:val="00B054A0"/>
    <w:rsid w:val="00B12C5E"/>
    <w:rsid w:val="00B12ED2"/>
    <w:rsid w:val="00B15F64"/>
    <w:rsid w:val="00B21D04"/>
    <w:rsid w:val="00B22A8A"/>
    <w:rsid w:val="00B244CD"/>
    <w:rsid w:val="00B31BBB"/>
    <w:rsid w:val="00B3266C"/>
    <w:rsid w:val="00B40712"/>
    <w:rsid w:val="00B436E4"/>
    <w:rsid w:val="00B44932"/>
    <w:rsid w:val="00B46E80"/>
    <w:rsid w:val="00B4789F"/>
    <w:rsid w:val="00B47CAA"/>
    <w:rsid w:val="00B524E4"/>
    <w:rsid w:val="00B53F8F"/>
    <w:rsid w:val="00B55527"/>
    <w:rsid w:val="00B56032"/>
    <w:rsid w:val="00B57E39"/>
    <w:rsid w:val="00B601E7"/>
    <w:rsid w:val="00B62375"/>
    <w:rsid w:val="00B63233"/>
    <w:rsid w:val="00B648B4"/>
    <w:rsid w:val="00B66F6D"/>
    <w:rsid w:val="00B66FD3"/>
    <w:rsid w:val="00B67CBA"/>
    <w:rsid w:val="00B72C7E"/>
    <w:rsid w:val="00B82C94"/>
    <w:rsid w:val="00B93E23"/>
    <w:rsid w:val="00BA46C0"/>
    <w:rsid w:val="00BA5118"/>
    <w:rsid w:val="00BA56B0"/>
    <w:rsid w:val="00BB1B13"/>
    <w:rsid w:val="00BB3E38"/>
    <w:rsid w:val="00BB70A4"/>
    <w:rsid w:val="00BB7583"/>
    <w:rsid w:val="00BB7822"/>
    <w:rsid w:val="00BB7B34"/>
    <w:rsid w:val="00BC058A"/>
    <w:rsid w:val="00BC1365"/>
    <w:rsid w:val="00BC1DCD"/>
    <w:rsid w:val="00BC210F"/>
    <w:rsid w:val="00BC22C2"/>
    <w:rsid w:val="00BC476E"/>
    <w:rsid w:val="00BC6475"/>
    <w:rsid w:val="00BD40EE"/>
    <w:rsid w:val="00BE5B89"/>
    <w:rsid w:val="00BF015C"/>
    <w:rsid w:val="00BF0CF3"/>
    <w:rsid w:val="00BF25DC"/>
    <w:rsid w:val="00BF4D01"/>
    <w:rsid w:val="00BF6544"/>
    <w:rsid w:val="00C06275"/>
    <w:rsid w:val="00C070F5"/>
    <w:rsid w:val="00C1020C"/>
    <w:rsid w:val="00C114D4"/>
    <w:rsid w:val="00C124B8"/>
    <w:rsid w:val="00C1266E"/>
    <w:rsid w:val="00C15527"/>
    <w:rsid w:val="00C21885"/>
    <w:rsid w:val="00C25ADF"/>
    <w:rsid w:val="00C2654A"/>
    <w:rsid w:val="00C26D4E"/>
    <w:rsid w:val="00C27B01"/>
    <w:rsid w:val="00C34306"/>
    <w:rsid w:val="00C344D6"/>
    <w:rsid w:val="00C35594"/>
    <w:rsid w:val="00C42E38"/>
    <w:rsid w:val="00C434F9"/>
    <w:rsid w:val="00C436EE"/>
    <w:rsid w:val="00C44136"/>
    <w:rsid w:val="00C44F88"/>
    <w:rsid w:val="00C466BF"/>
    <w:rsid w:val="00C46E9F"/>
    <w:rsid w:val="00C475E7"/>
    <w:rsid w:val="00C618E0"/>
    <w:rsid w:val="00C61D90"/>
    <w:rsid w:val="00C62A9A"/>
    <w:rsid w:val="00C650E6"/>
    <w:rsid w:val="00C70473"/>
    <w:rsid w:val="00C7318F"/>
    <w:rsid w:val="00C741C3"/>
    <w:rsid w:val="00C74CF6"/>
    <w:rsid w:val="00C765D3"/>
    <w:rsid w:val="00C778CA"/>
    <w:rsid w:val="00C82304"/>
    <w:rsid w:val="00C83558"/>
    <w:rsid w:val="00C83803"/>
    <w:rsid w:val="00C8766A"/>
    <w:rsid w:val="00C904A9"/>
    <w:rsid w:val="00C91EF1"/>
    <w:rsid w:val="00C920BF"/>
    <w:rsid w:val="00C9248E"/>
    <w:rsid w:val="00CA45B6"/>
    <w:rsid w:val="00CB08A0"/>
    <w:rsid w:val="00CB12E1"/>
    <w:rsid w:val="00CB2E22"/>
    <w:rsid w:val="00CB373F"/>
    <w:rsid w:val="00CB55A1"/>
    <w:rsid w:val="00CB573C"/>
    <w:rsid w:val="00CB61E1"/>
    <w:rsid w:val="00CB6340"/>
    <w:rsid w:val="00CB78D1"/>
    <w:rsid w:val="00CC174C"/>
    <w:rsid w:val="00CC655F"/>
    <w:rsid w:val="00CD26BB"/>
    <w:rsid w:val="00CD3016"/>
    <w:rsid w:val="00CE0577"/>
    <w:rsid w:val="00CE0773"/>
    <w:rsid w:val="00CE14A9"/>
    <w:rsid w:val="00CE2B11"/>
    <w:rsid w:val="00CE302D"/>
    <w:rsid w:val="00CE31D4"/>
    <w:rsid w:val="00CF04F0"/>
    <w:rsid w:val="00CF494C"/>
    <w:rsid w:val="00D029E7"/>
    <w:rsid w:val="00D03170"/>
    <w:rsid w:val="00D1308F"/>
    <w:rsid w:val="00D14259"/>
    <w:rsid w:val="00D15ECB"/>
    <w:rsid w:val="00D1672C"/>
    <w:rsid w:val="00D16DD4"/>
    <w:rsid w:val="00D17A55"/>
    <w:rsid w:val="00D21260"/>
    <w:rsid w:val="00D322D8"/>
    <w:rsid w:val="00D32920"/>
    <w:rsid w:val="00D35F91"/>
    <w:rsid w:val="00D37042"/>
    <w:rsid w:val="00D37FF6"/>
    <w:rsid w:val="00D40BFA"/>
    <w:rsid w:val="00D42120"/>
    <w:rsid w:val="00D47055"/>
    <w:rsid w:val="00D47D21"/>
    <w:rsid w:val="00D51596"/>
    <w:rsid w:val="00D524F0"/>
    <w:rsid w:val="00D6030E"/>
    <w:rsid w:val="00D60339"/>
    <w:rsid w:val="00D65134"/>
    <w:rsid w:val="00D6522F"/>
    <w:rsid w:val="00D72101"/>
    <w:rsid w:val="00D7340E"/>
    <w:rsid w:val="00D755E3"/>
    <w:rsid w:val="00D80868"/>
    <w:rsid w:val="00D82F6B"/>
    <w:rsid w:val="00D83543"/>
    <w:rsid w:val="00D85757"/>
    <w:rsid w:val="00D8613E"/>
    <w:rsid w:val="00D86D01"/>
    <w:rsid w:val="00D928AF"/>
    <w:rsid w:val="00D97D20"/>
    <w:rsid w:val="00DA040D"/>
    <w:rsid w:val="00DA1B5D"/>
    <w:rsid w:val="00DA7BAD"/>
    <w:rsid w:val="00DC11AC"/>
    <w:rsid w:val="00DC1655"/>
    <w:rsid w:val="00DD06C0"/>
    <w:rsid w:val="00DD2934"/>
    <w:rsid w:val="00DE0756"/>
    <w:rsid w:val="00DE2F14"/>
    <w:rsid w:val="00DF37DF"/>
    <w:rsid w:val="00E03DA0"/>
    <w:rsid w:val="00E04530"/>
    <w:rsid w:val="00E045BF"/>
    <w:rsid w:val="00E04C22"/>
    <w:rsid w:val="00E053EE"/>
    <w:rsid w:val="00E05D1E"/>
    <w:rsid w:val="00E0682B"/>
    <w:rsid w:val="00E06EC6"/>
    <w:rsid w:val="00E10916"/>
    <w:rsid w:val="00E10CBB"/>
    <w:rsid w:val="00E11413"/>
    <w:rsid w:val="00E11A25"/>
    <w:rsid w:val="00E12F71"/>
    <w:rsid w:val="00E1433E"/>
    <w:rsid w:val="00E14811"/>
    <w:rsid w:val="00E151BD"/>
    <w:rsid w:val="00E15487"/>
    <w:rsid w:val="00E23572"/>
    <w:rsid w:val="00E25A11"/>
    <w:rsid w:val="00E313F6"/>
    <w:rsid w:val="00E33733"/>
    <w:rsid w:val="00E34705"/>
    <w:rsid w:val="00E36960"/>
    <w:rsid w:val="00E37E18"/>
    <w:rsid w:val="00E44028"/>
    <w:rsid w:val="00E44F51"/>
    <w:rsid w:val="00E45985"/>
    <w:rsid w:val="00E5310A"/>
    <w:rsid w:val="00E63993"/>
    <w:rsid w:val="00E63C19"/>
    <w:rsid w:val="00E65973"/>
    <w:rsid w:val="00E721AE"/>
    <w:rsid w:val="00E75D49"/>
    <w:rsid w:val="00E8171D"/>
    <w:rsid w:val="00E81868"/>
    <w:rsid w:val="00E8255A"/>
    <w:rsid w:val="00E8468E"/>
    <w:rsid w:val="00E942F7"/>
    <w:rsid w:val="00E95CC3"/>
    <w:rsid w:val="00E96379"/>
    <w:rsid w:val="00E97C0B"/>
    <w:rsid w:val="00EA5283"/>
    <w:rsid w:val="00EB158C"/>
    <w:rsid w:val="00EB19E3"/>
    <w:rsid w:val="00EB2C73"/>
    <w:rsid w:val="00EB6BD8"/>
    <w:rsid w:val="00EC0665"/>
    <w:rsid w:val="00EC1B22"/>
    <w:rsid w:val="00EC2366"/>
    <w:rsid w:val="00EC4944"/>
    <w:rsid w:val="00EC7947"/>
    <w:rsid w:val="00ED0726"/>
    <w:rsid w:val="00ED194A"/>
    <w:rsid w:val="00ED3048"/>
    <w:rsid w:val="00ED6369"/>
    <w:rsid w:val="00EE13D8"/>
    <w:rsid w:val="00EE34B8"/>
    <w:rsid w:val="00EE74F9"/>
    <w:rsid w:val="00EF1C9B"/>
    <w:rsid w:val="00EF45D7"/>
    <w:rsid w:val="00EF5052"/>
    <w:rsid w:val="00F07AC0"/>
    <w:rsid w:val="00F10BDD"/>
    <w:rsid w:val="00F1121D"/>
    <w:rsid w:val="00F11E28"/>
    <w:rsid w:val="00F13A68"/>
    <w:rsid w:val="00F14060"/>
    <w:rsid w:val="00F142C8"/>
    <w:rsid w:val="00F15CA2"/>
    <w:rsid w:val="00F15E1C"/>
    <w:rsid w:val="00F174B5"/>
    <w:rsid w:val="00F309BF"/>
    <w:rsid w:val="00F30E5A"/>
    <w:rsid w:val="00F37B9E"/>
    <w:rsid w:val="00F42F59"/>
    <w:rsid w:val="00F4523E"/>
    <w:rsid w:val="00F476EF"/>
    <w:rsid w:val="00F5767A"/>
    <w:rsid w:val="00F60215"/>
    <w:rsid w:val="00F60565"/>
    <w:rsid w:val="00F60A02"/>
    <w:rsid w:val="00F7573F"/>
    <w:rsid w:val="00F759C9"/>
    <w:rsid w:val="00F813BA"/>
    <w:rsid w:val="00F8252F"/>
    <w:rsid w:val="00F8314E"/>
    <w:rsid w:val="00F869F8"/>
    <w:rsid w:val="00F872AC"/>
    <w:rsid w:val="00F95512"/>
    <w:rsid w:val="00F96BAA"/>
    <w:rsid w:val="00FA1215"/>
    <w:rsid w:val="00FA2128"/>
    <w:rsid w:val="00FA2967"/>
    <w:rsid w:val="00FA7448"/>
    <w:rsid w:val="00FB0F09"/>
    <w:rsid w:val="00FB405D"/>
    <w:rsid w:val="00FB61BF"/>
    <w:rsid w:val="00FC53F2"/>
    <w:rsid w:val="00FD0EEA"/>
    <w:rsid w:val="00FD1547"/>
    <w:rsid w:val="00FD1835"/>
    <w:rsid w:val="00FF026E"/>
    <w:rsid w:val="00FF22D5"/>
    <w:rsid w:val="00FF2994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2403A"/>
  <w15:chartTrackingRefBased/>
  <w15:docId w15:val="{DE8D93B8-F646-4460-9DC0-CDA26834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DCD"/>
    <w:pPr>
      <w:spacing w:after="480" w:line="480" w:lineRule="auto"/>
      <w:ind w:firstLine="720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813BA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  <w:lang w:eastAsia="es-MX"/>
    </w:rPr>
  </w:style>
  <w:style w:type="paragraph" w:styleId="Ttulo2">
    <w:name w:val="heading 2"/>
    <w:basedOn w:val="Normal"/>
    <w:next w:val="Normal"/>
    <w:link w:val="Ttulo2Car"/>
    <w:unhideWhenUsed/>
    <w:qFormat/>
    <w:rsid w:val="00902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rsid w:val="00362016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s-ES" w:eastAsia="es-ES"/>
    </w:rPr>
  </w:style>
  <w:style w:type="paragraph" w:styleId="Ttulo4">
    <w:name w:val="heading 4"/>
    <w:basedOn w:val="Normal"/>
    <w:next w:val="Normal"/>
    <w:link w:val="Ttulo4Car"/>
    <w:rsid w:val="00362016"/>
    <w:pPr>
      <w:keepNext/>
      <w:keepLines/>
      <w:spacing w:before="240" w:after="40"/>
      <w:outlineLvl w:val="3"/>
    </w:pPr>
    <w:rPr>
      <w:rFonts w:ascii="Calibri" w:eastAsia="Calibri" w:hAnsi="Calibri" w:cs="Calibri"/>
      <w:b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rsid w:val="00362016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es-ES" w:eastAsia="es-ES"/>
    </w:rPr>
  </w:style>
  <w:style w:type="paragraph" w:styleId="Ttulo6">
    <w:name w:val="heading 6"/>
    <w:basedOn w:val="Normal"/>
    <w:next w:val="Normal"/>
    <w:link w:val="Ttulo6Car"/>
    <w:rsid w:val="00362016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13BA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rsid w:val="009024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362016"/>
    <w:rPr>
      <w:rFonts w:ascii="Calibri" w:eastAsia="Calibri" w:hAnsi="Calibri" w:cs="Calibri"/>
      <w:b/>
      <w:sz w:val="28"/>
      <w:szCs w:val="28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62016"/>
    <w:rPr>
      <w:rFonts w:ascii="Calibri" w:eastAsia="Calibri" w:hAnsi="Calibri" w:cs="Calibri"/>
      <w:b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362016"/>
    <w:rPr>
      <w:rFonts w:ascii="Calibri" w:eastAsia="Calibri" w:hAnsi="Calibri" w:cs="Calibri"/>
      <w:b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362016"/>
    <w:rPr>
      <w:rFonts w:ascii="Calibri" w:eastAsia="Calibri" w:hAnsi="Calibri" w:cs="Calibri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527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527CB"/>
  </w:style>
  <w:style w:type="paragraph" w:styleId="Bibliografa">
    <w:name w:val="Bibliography"/>
    <w:basedOn w:val="Normal"/>
    <w:next w:val="Normal"/>
    <w:uiPriority w:val="37"/>
    <w:unhideWhenUsed/>
    <w:rsid w:val="007116DE"/>
  </w:style>
  <w:style w:type="paragraph" w:styleId="Prrafodelista">
    <w:name w:val="List Paragraph"/>
    <w:basedOn w:val="Normal"/>
    <w:uiPriority w:val="34"/>
    <w:qFormat/>
    <w:rsid w:val="0091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65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36EE"/>
    <w:rPr>
      <w:rFonts w:cs="Times New Roman"/>
      <w:szCs w:val="24"/>
    </w:rPr>
  </w:style>
  <w:style w:type="table" w:customStyle="1" w:styleId="Tablaconcuadrcula5oscura-nfasis21">
    <w:name w:val="Tabla con cuadrícula 5 oscura - Énfasis 21"/>
    <w:basedOn w:val="Tablanormal"/>
    <w:uiPriority w:val="50"/>
    <w:rsid w:val="00C436EE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FEB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29DD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29DD1"/>
      </w:tcPr>
    </w:tblStylePr>
    <w:tblStylePr w:type="band1Vert">
      <w:tblPr/>
      <w:tcPr>
        <w:shd w:val="clear" w:color="auto" w:fill="C0D7EC"/>
      </w:tcPr>
    </w:tblStylePr>
    <w:tblStylePr w:type="band1Horz">
      <w:tblPr/>
      <w:tcPr>
        <w:shd w:val="clear" w:color="auto" w:fill="C0D7EC"/>
      </w:tcPr>
    </w:tblStylePr>
  </w:style>
  <w:style w:type="character" w:customStyle="1" w:styleId="Ninguno">
    <w:name w:val="Ninguno"/>
    <w:rsid w:val="00C436EE"/>
  </w:style>
  <w:style w:type="table" w:styleId="Tablaconcuadrcula">
    <w:name w:val="Table Grid"/>
    <w:basedOn w:val="Tablanormal"/>
    <w:uiPriority w:val="39"/>
    <w:rsid w:val="004A4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A41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181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181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8A4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6761"/>
    <w:pPr>
      <w:spacing w:after="0" w:line="240" w:lineRule="auto"/>
    </w:pPr>
  </w:style>
  <w:style w:type="table" w:customStyle="1" w:styleId="Tablaconcuadrcula3">
    <w:name w:val="Tabla con cuadrícula3"/>
    <w:basedOn w:val="Tablanormal"/>
    <w:next w:val="Tablaconcuadrcula"/>
    <w:uiPriority w:val="39"/>
    <w:rsid w:val="007667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7667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A91F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A91F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5D3"/>
  </w:style>
  <w:style w:type="paragraph" w:styleId="Piedepgina">
    <w:name w:val="footer"/>
    <w:basedOn w:val="Normal"/>
    <w:link w:val="Piedepgina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5D3"/>
  </w:style>
  <w:style w:type="paragraph" w:styleId="Ttulo">
    <w:name w:val="Title"/>
    <w:basedOn w:val="Normal"/>
    <w:next w:val="Normal"/>
    <w:link w:val="TtuloCar"/>
    <w:rsid w:val="00362016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62016"/>
    <w:rPr>
      <w:rFonts w:ascii="Calibri" w:eastAsia="Calibri" w:hAnsi="Calibri" w:cs="Calibri"/>
      <w:b/>
      <w:sz w:val="72"/>
      <w:szCs w:val="72"/>
      <w:lang w:val="es-ES" w:eastAsia="es-ES"/>
    </w:rPr>
  </w:style>
  <w:style w:type="paragraph" w:styleId="Subttulo">
    <w:name w:val="Subtitle"/>
    <w:basedOn w:val="Normal"/>
    <w:next w:val="Normal"/>
    <w:link w:val="SubttuloCar"/>
    <w:rsid w:val="003620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362016"/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table" w:customStyle="1" w:styleId="Tablanormal21">
    <w:name w:val="Tabla normal 21"/>
    <w:basedOn w:val="Tablanormal"/>
    <w:next w:val="Tablanormal2"/>
    <w:uiPriority w:val="42"/>
    <w:rsid w:val="004A20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39"/>
    <w:rsid w:val="001674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5F6F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872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5706"/>
    <w:pPr>
      <w:spacing w:after="16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5706"/>
    <w:rPr>
      <w:b/>
      <w:bCs/>
      <w:sz w:val="20"/>
      <w:szCs w:val="20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EE3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136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A75A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F813BA"/>
    <w:pPr>
      <w:tabs>
        <w:tab w:val="right" w:leader="dot" w:pos="9350"/>
      </w:tabs>
    </w:pPr>
  </w:style>
  <w:style w:type="paragraph" w:styleId="Tabladeilustraciones">
    <w:name w:val="table of figures"/>
    <w:basedOn w:val="Normal"/>
    <w:next w:val="Normal"/>
    <w:uiPriority w:val="99"/>
    <w:unhideWhenUsed/>
    <w:rsid w:val="00650D1C"/>
  </w:style>
  <w:style w:type="paragraph" w:styleId="TtuloTDC">
    <w:name w:val="TOC Heading"/>
    <w:basedOn w:val="Ttulo1"/>
    <w:next w:val="Normal"/>
    <w:uiPriority w:val="39"/>
    <w:unhideWhenUsed/>
    <w:qFormat/>
    <w:rsid w:val="001D59EF"/>
    <w:pPr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s-ES_tradnl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1E0619"/>
    <w:rPr>
      <w:color w:val="605E5C"/>
      <w:shd w:val="clear" w:color="auto" w:fill="E1DFDD"/>
    </w:rPr>
  </w:style>
  <w:style w:type="table" w:customStyle="1" w:styleId="Tablaconcuadrcula6">
    <w:name w:val="Tabla con cuadrícula6"/>
    <w:basedOn w:val="Tablanormal"/>
    <w:next w:val="Tablaconcuadrcula"/>
    <w:uiPriority w:val="39"/>
    <w:rsid w:val="001D277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Mor03</b:Tag>
    <b:SourceType>JournalArticle</b:SourceType>
    <b:Guid>{BACB2B4C-9BFE-4FD9-9919-C6F7F9AD1CF0}</b:Guid>
    <b:Author>
      <b:Author>
        <b:NameList>
          <b:Person>
            <b:Last>Morales</b:Last>
            <b:First>Oscar</b:First>
            <b:Middle>Alberto</b:Middle>
          </b:Person>
        </b:NameList>
      </b:Author>
    </b:Author>
    <b:Title>Fundamentos de la Investigación Documental y la Monografía. En Manual para la elaboración y presentación de la monografía.</b:Title>
    <b:JournalName>Grupo Multidisciplinario de Investigación en Odontología. Facultad de Odontología.Universidad de Los Andes.</b:JournalName>
    <b:Year>2003</b:Year>
    <b:Pages>20</b:Pages>
    <b:URL>https://bit.ly/3JV0GSz</b:URL>
    <b:RefOrder>18</b:RefOrder>
  </b:Source>
  <b:Source>
    <b:Tag>Tob171</b:Tag>
    <b:SourceType>Book</b:SourceType>
    <b:Guid>{B5B57026-057A-4FF6-ADDE-C0E615B75E43}</b:Guid>
    <b:Title>Evaluación socioformativa.</b:Title>
    <b:Pages>25</b:Pages>
    <b:Year>2017</b:Year>
    <b:City>Mount Dora (USA)</b:City>
    <b:Publisher>Kresearch.</b:Publisher>
    <b:Author>
      <b:Author>
        <b:NameList>
          <b:Person>
            <b:Last>Tobón</b:Last>
            <b:First>S.</b:First>
          </b:Person>
        </b:NameList>
      </b:Author>
    </b:Author>
    <b:URL>https://bit.ly/3JZK2kL</b:URL>
    <b:RefOrder>9</b:RefOrder>
  </b:Source>
  <b:Source>
    <b:Tag>Sec182</b:Tag>
    <b:SourceType>Book</b:SourceType>
    <b:Guid>{DF11CB11-14C2-4A88-A47C-DC2DF5617AE7}</b:Guid>
    <b:Title>Evaluar y Planear.</b:Title>
    <b:Year>2018</b:Year>
    <b:URL>https://www.planyprogramasdestudio.sep.gob.mx/evaluacion/pdf/cuadernillos/Evaluar-y-Planear-digital.pdf</b:URL>
    <b:Author>
      <b:Author>
        <b:Corporate>Secretaría de Educación Pública</b:Corporate>
      </b:Author>
    </b:Author>
    <b:City>Ciudad de México</b:City>
    <b:Publisher>SEP</b:Publisher>
    <b:RefOrder>10</b:RefOrder>
  </b:Source>
  <b:Source>
    <b:Tag>Esc</b:Tag>
    <b:SourceType>DocumentFromInternetSite</b:SourceType>
    <b:Guid>{A72227CE-6B11-4FD2-BD19-67F9C8B5ABE1}</b:Guid>
    <b:Author>
      <b:Author>
        <b:NameList>
          <b:Person>
            <b:Last>Escobar</b:Last>
            <b:First>Cristina</b:First>
          </b:Person>
        </b:NameList>
      </b:Author>
    </b:Author>
    <b:Title>gent.uab.cat</b:Title>
    <b:InternetSiteTitle>gent.uab.cat</b:InternetSiteTitle>
    <b:URL>http://gent.uab.cat/cristinaescobar/sites/gent.uab.cat.cristinaescobar/files/escobar_2001_teorias_adquisicion_l2_manus.pdf</b:URL>
    <b:RefOrder>15</b:RefOrder>
  </b:Source>
  <b:Source>
    <b:Tag>Bae17</b:Tag>
    <b:SourceType>Book</b:SourceType>
    <b:Guid>{0394DF02-70F9-4C94-8EFE-950FA687CED4}</b:Guid>
    <b:Author>
      <b:Author>
        <b:NameList>
          <b:Person>
            <b:Last>Baena Paz</b:Last>
            <b:First>Guillermina</b:First>
          </b:Person>
        </b:NameList>
      </b:Author>
    </b:Author>
    <b:Title>Metodología de la investigación.</b:Title>
    <b:Year>2017</b:Year>
    <b:Publisher>Grupo Editorial Patria.</b:Publisher>
    <b:City>México.</b:City>
    <b:URL>https://bit.ly/3bH66ky</b:URL>
    <b:RefOrder>17</b:RefOrder>
  </b:Source>
  <b:Source>
    <b:Tag>Piñ13</b:Tag>
    <b:SourceType>JournalArticle</b:SourceType>
    <b:Guid>{BF25ADC6-D0C8-43B5-90AA-61F007CC6672}</b:Guid>
    <b:Author>
      <b:Author>
        <b:NameList>
          <b:Person>
            <b:Last>Piña Osorio</b:Last>
            <b:First>Juan</b:First>
            <b:Middle>Manuel</b:Middle>
          </b:Person>
        </b:NameList>
      </b:Author>
    </b:Author>
    <b:Title>Investigación educativa ¿para qué?</b:Title>
    <b:JournalName>Perfiles educativos</b:JournalName>
    <b:Year>2013</b:Year>
    <b:Pages>3</b:Pages>
    <b:URL>https://bit.ly/3KwBBwp</b:URL>
    <b:RefOrder>13</b:RefOrder>
  </b:Source>
  <b:Source>
    <b:Tag>Tan93</b:Tag>
    <b:SourceType>JournalArticle</b:SourceType>
    <b:Guid>{F1BA836C-482B-48DF-9242-603D421680EF}</b:Guid>
    <b:Author>
      <b:Author>
        <b:NameList>
          <b:Person>
            <b:Last>Tancara Q</b:Last>
            <b:First>Constantino</b:First>
          </b:Person>
        </b:NameList>
      </b:Author>
    </b:Author>
    <b:Title>La investigación documental.</b:Title>
    <b:JournalName>Temas Sociales.</b:JournalName>
    <b:Year>1993</b:Year>
    <b:URL>https://bit.ly/3MQSqDT</b:URL>
    <b:RefOrder>16</b:RefOrder>
  </b:Source>
  <b:Source>
    <b:Tag>Bal173</b:Tag>
    <b:SourceType>ConferenceProceedings</b:SourceType>
    <b:Guid>{A1D6C3E8-4AE9-421A-8D7F-AF6BB7F924AF}</b:Guid>
    <b:Title>APORTES DE LA INVESTIGACIÓN CUALITATIVA A LA INVESTIGACIÓN EDUCACIÓN.</b:Title>
    <b:Year>2017</b:Year>
    <b:Author>
      <b:Author>
        <b:NameList>
          <b:Person>
            <b:Last>Balderas Gutiérrez</b:Last>
            <b:First>Ivonne</b:First>
          </b:Person>
        </b:NameList>
      </b:Author>
    </b:Author>
    <b:ConferenceName>Congreso Nacional de Investigación Educativa - COMIE</b:ConferenceName>
    <b:City>San Luis Potosí</b:City>
    <b:Publisher>CENTRO IBEROAMERICANO DE INVESTIGACIÓN, FORMACIÓN Y CAPACITACIÓN AC VIFAC.</b:Publisher>
    <b:URL>https://bit.ly/3FgxdR1</b:URL>
    <b:RefOrder>14</b:RefOrder>
  </b:Source>
  <b:Source>
    <b:Tag>Riz15</b:Tag>
    <b:SourceType>Book</b:SourceType>
    <b:Guid>{7F8B6745-C69C-4C72-8593-F6191F112DCD}</b:Guid>
    <b:Title>Técnicas de Investigación Documental.</b:Title>
    <b:Year>2015</b:Year>
    <b:City>Nicaragua</b:City>
    <b:Publisher>Universidad Nacional Autónoma: Facultad Regional Multidisciplinaria Matagalpa.</b:Publisher>
    <b:Author>
      <b:Author>
        <b:NameList>
          <b:Person>
            <b:Last>Rizo Maradiaga</b:Last>
            <b:First>Janett</b:First>
          </b:Person>
        </b:NameList>
      </b:Author>
    </b:Author>
    <b:URL>https://repositorio.unan.edu.ni/12168/1/100795.pdf</b:URL>
    <b:Pages>27</b:Pages>
    <b:RefOrder>19</b:RefOrder>
  </b:Source>
  <b:Source>
    <b:Tag>San19</b:Tag>
    <b:SourceType>JournalArticle</b:SourceType>
    <b:Guid>{BFB5A13A-1EA0-4B79-A199-E51A9CF722EC}</b:Guid>
    <b:Author>
      <b:Author>
        <b:NameList>
          <b:Person>
            <b:Last>Santi-León</b:Last>
            <b:First>Fabricio</b:First>
          </b:Person>
        </b:NameList>
      </b:Author>
    </b:Author>
    <b:Title>Educación: La importancia del desarrollo infantil y la educación inicial en un país en el cual no son obligatorios.</b:Title>
    <b:JournalName>Revista Ciencia Unemi.</b:JournalName>
    <b:Year>2019</b:Year>
    <b:Pages>143-159</b:Pages>
    <b:URL>https://bit.ly/3w7xt0q</b:URL>
    <b:RefOrder>20</b:RefOrder>
  </b:Source>
  <b:Source>
    <b:Tag>Sec17</b:Tag>
    <b:SourceType>Book</b:SourceType>
    <b:Guid>{364FA4B3-95DE-49C1-84C0-F31CBB8DA18A}</b:Guid>
    <b:Author>
      <b:Author>
        <b:Corporate>Secretaría de Educación Pública</b:Corporate>
      </b:Author>
    </b:Author>
    <b:Title>Aprendizajes Clave para la educación integral.</b:Title>
    <b:Year>2017</b:Year>
    <b:City>Ciudad de México.</b:City>
    <b:Publisher>SEP</b:Publisher>
    <b:URL>https://bit.ly/3oNdeBg</b:URL>
    <b:RefOrder>12</b:RefOrder>
  </b:Source>
  <b:Source>
    <b:Tag>Bar11</b:Tag>
    <b:SourceType>JournalArticle</b:SourceType>
    <b:Guid>{5FDBE46C-EE34-4012-A6CA-FC1E3C6DFEB5}</b:Guid>
    <b:Author>
      <b:Author>
        <b:NameList>
          <b:Person>
            <b:Last>Barajas Cruz</b:Last>
            <b:First>Antonio</b:First>
          </b:Person>
        </b:NameList>
      </b:Author>
    </b:Author>
    <b:Title>La importancia de reflexionar sobre la práctica docente en la Educación Física.</b:Title>
    <b:Year>2011</b:Year>
    <b:JournalName>EmásF: revista digital de educación física.</b:JournalName>
    <b:Pages>22</b:Pages>
    <b:URL>https://bit.ly/39KEjld</b:URL>
    <b:RefOrder>21</b:RefOrder>
  </b:Source>
  <b:Source>
    <b:Tag>Uss11</b:Tag>
    <b:SourceType>JournalArticle</b:SourceType>
    <b:Guid>{4A4418E9-03F4-409D-B2FD-17C91676FAC2}</b:Guid>
    <b:Title>Aprendizaje de lenguas extranjeras endizaje de lenguas extranjeras.</b:Title>
    <b:JournalName>Cuadernos de Lingüística Hispánica.</b:JournalName>
    <b:Year>2011</b:Year>
    <b:Pages>108</b:Pages>
    <b:URL>https://bit.ly/3ygjpEK</b:URL>
    <b:Author>
      <b:Author>
        <b:NameList>
          <b:Person>
            <b:Last>Ussa Álvarez</b:Last>
            <b:First>María</b:First>
            <b:Middle>del Carmen</b:Middle>
          </b:Person>
        </b:NameList>
      </b:Author>
    </b:Author>
    <b:RefOrder>22</b:RefOrder>
  </b:Source>
  <b:Source>
    <b:Tag>Agu02</b:Tag>
    <b:SourceType>JournalArticle</b:SourceType>
    <b:Guid>{CE8DAE2F-280C-49B4-AF49-4CD9BDB45FA9}</b:Guid>
    <b:Author>
      <b:Author>
        <b:NameList>
          <b:Person>
            <b:Last>Aguilar Rebolledo</b:Last>
            <b:First>Francisco</b:First>
          </b:Person>
        </b:NameList>
      </b:Author>
    </b:Author>
    <b:Title>Plasticidad cerebral. Parte 1.</b:Title>
    <b:JournalName>Artemisa medigraphic en línea.</b:JournalName>
    <b:Year>2002</b:Year>
    <b:Pages>55</b:Pages>
    <b:URL>https://bit.ly/3P1yVKy</b:URL>
    <b:RefOrder>23</b:RefOrder>
  </b:Source>
  <b:Source>
    <b:Tag>Gut10</b:Tag>
    <b:SourceType>Report</b:SourceType>
    <b:Guid>{0D8AF4AE-A205-467E-A29A-49AB10B43E89}</b:Guid>
    <b:Author>
      <b:Author>
        <b:NameList>
          <b:Person>
            <b:Last>Gutiérrez Lozano</b:Last>
            <b:First>Diana</b:First>
            <b:Middle>Patricia</b:Middle>
          </b:Person>
          <b:Person>
            <b:Last>Quiroga Castrillón</b:Last>
            <b:First>Jennifer</b:First>
          </b:Person>
          <b:Person>
            <b:Last>Vinasco Muñoz</b:Last>
            <b:First>Victoria</b:First>
            <b:Middle>Eugenia</b:Middle>
          </b:Person>
        </b:NameList>
      </b:Author>
    </b:Author>
    <b:Title>EL DESARROLLO INTEGRAL EN LOS NIÑOS Y NIÑAS.</b:Title>
    <b:Year>2010</b:Year>
    <b:Publisher>Facultad de Educación. Programa Licenciado en Educación para la Primera Infancia.</b:Publisher>
    <b:City>Bogotá</b:City>
    <b:URL>https://bit.ly/3P1NMVf</b:URL>
    <b:RefOrder>24</b:RefOrder>
  </b:Source>
  <b:Source>
    <b:Tag>Din17</b:Tag>
    <b:SourceType>JournalArticle</b:SourceType>
    <b:Guid>{C2812B7A-60C6-445B-85F0-19A9504855C0}</b:Guid>
    <b:Title>El Portafolio de evidencias como una modalidad de titulación en las escuelas normales.</b:Title>
    <b:Year>2017</b:Year>
    <b:URL>https://bit.ly/3j8cTaD</b:URL>
    <b:Pages>76</b:Pages>
    <b:Author>
      <b:Author>
        <b:NameList>
          <b:Person>
            <b:Last>Dino-Morales</b:Last>
            <b:First>Laura</b:First>
            <b:Middle>Irene</b:Middle>
          </b:Person>
          <b:Person>
            <b:Last>Tobón</b:Last>
            <b:First>Sergio</b:First>
          </b:Person>
        </b:NameList>
      </b:Author>
    </b:Author>
    <b:JournalName>IE Revista de investigación educativa de la REDIECH.</b:JournalName>
    <b:City>Chihuahua</b:City>
    <b:RefOrder>25</b:RefOrder>
  </b:Source>
  <b:Source>
    <b:Tag>Sec18</b:Tag>
    <b:SourceType>Report</b:SourceType>
    <b:Guid>{0675A796-D0E9-4A46-B842-B00C70F3FB46}</b:Guid>
    <b:Title>Programa de estudios 2018.</b:Title>
    <b:Year>2018</b:Year>
    <b:URL>https://bit.ly/3mpGoFR</b:URL>
    <b:Publisher>DGESUM</b:Publisher>
    <b:City>México</b:City>
    <b:Author>
      <b:Author>
        <b:Corporate>Dirección General de Educación Superior para el Magisterio</b:Corporate>
      </b:Author>
    </b:Author>
    <b:RefOrder>1</b:RefOrder>
  </b:Source>
  <b:Source>
    <b:Tag>Sán20</b:Tag>
    <b:SourceType>BookSection</b:SourceType>
    <b:Guid>{D5AA8E29-DC41-404F-A37A-889A904560FC}</b:Guid>
    <b:Title>EVALUACIÓN del y para EL APRENDIZAJE: instrumentos y estrategias.</b:Title>
    <b:Year>2020</b:Year>
    <b:Pages>19</b:Pages>
    <b:City>Ciudad de México, México.</b:City>
    <b:Publisher>UNAM Coordinación de Desarrollo Educativo e Innovación Curricular.</b:Publisher>
    <b:URL>https://bit.ly/3aHNWyg</b:URL>
    <b:Author>
      <b: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Author>
      <b:Book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BookAuthor>
    </b:Author>
    <b:BookTitle>Tipos de evaluación: Evaluación diagnóstica, formativa y sumativa.</b:BookTitle>
    <b:RefOrder>26</b:RefOrder>
  </b:Source>
  <b:Source>
    <b:Tag>Tob17</b:Tag>
    <b:SourceType>Book</b:SourceType>
    <b:Guid>{AF524EA1-FCB0-4FF7-9219-B15974AE6A31}</b:Guid>
    <b:Title>EVALUACIÓN SOCIOFORMATIVA. Estrategias e instrumentos.</b:Title>
    <b:Year>2017</b:Year>
    <b:URL>https://bit.ly/3bSCfVW</b:URL>
    <b:Author>
      <b:Author>
        <b:NameList>
          <b:Person>
            <b:Last>Tobón</b:Last>
            <b:First>Sergio</b:First>
          </b:Person>
        </b:NameList>
      </b:Author>
    </b:Author>
    <b:City>Mount Dora (USA)</b:City>
    <b:Publisher>Kresearch.</b:Publisher>
    <b:RefOrder>2</b:RefOrder>
  </b:Source>
  <b:Source>
    <b:Tag>Pac15</b:Tag>
    <b:SourceType>JournalArticle</b:SourceType>
    <b:Guid>{F2A75E7D-CE78-46E5-B722-B99AE3C70E68}</b:Guid>
    <b:Title>Metodología mixta: su aplicación en México en el campo de la demografía.</b:Title>
    <b:Year>2015</b:Year>
    <b:City>Distrito Federal, México</b:City>
    <b:URL>https://bit.ly/3o81pFY</b:URL>
    <b:Author>
      <b:Author>
        <b:NameList>
          <b:Person>
            <b:Last>Pacheco</b:Last>
            <b:First>Edith</b:First>
          </b:Person>
          <b:Person>
            <b:Last>Blanco</b:Last>
            <b:First>Mercedes</b:First>
          </b:Person>
        </b:NameList>
      </b:Author>
    </b:Author>
    <b:JournalName>Estudios Demográficos y Urbanos.</b:JournalName>
    <b:Publisher>El Colegio de México, A.C.</b:Publisher>
    <b:RefOrder>3</b:RefOrder>
  </b:Source>
  <b:Source>
    <b:Tag>MarcadorDePosición1</b:Tag>
    <b:SourceType>Book</b:SourceType>
    <b:Guid>{1979396B-3F06-4A95-8974-B7B66783ECE4}</b:Guid>
    <b:Author>
      <b:Author>
        <b:Corporate>Secretaría de Educación Pública</b:Corporate>
      </b:Author>
    </b:Author>
    <b:Title>Aprendizajes Clave para la Educación Integral.</b:Title>
    <b:Year>2017</b:Year>
    <b:City>Ciudad de Mexico</b:City>
    <b:Publisher>SEP</b:Publisher>
    <b:Pages>130- 132</b:Pages>
    <b:URL>https://bit.ly/392PncN</b:URL>
    <b:RefOrder>27</b:RefOrder>
  </b:Source>
  <b:Source>
    <b:Tag>Gui14</b:Tag>
    <b:SourceType>Report</b:SourceType>
    <b:Guid>{2A4BBCA8-5A6C-4930-847A-EA7C970AB522}</b:Guid>
    <b:Author>
      <b:Author>
        <b:NameList>
          <b:Person>
            <b:Last>Guillermo Ureña</b:Last>
            <b:First>Mari</b:First>
            <b:Middle>Carmen</b:Middle>
          </b:Person>
        </b:NameList>
      </b:Author>
    </b:Author>
    <b:Title>Enseñar Inglés desde las inteligencias múltiples. Una opción para mejorar la competencia lingüística</b:Title>
    <b:JournalName>UNIR</b:JournalName>
    <b:Year>2014</b:Year>
    <b:URL>https://bit.ly/3bBmraB</b:URL>
    <b:City>Murcia</b:City>
    <b:Publisher>UNIR</b:Publisher>
    <b:RefOrder>4</b:RefOrder>
  </b:Source>
  <b:Source>
    <b:Tag>Jos20</b:Tag>
    <b:SourceType>JournalArticle</b:SourceType>
    <b:Guid>{D77D468B-8B11-4DB2-8DB8-C39069B765FB}</b:Guid>
    <b:Author>
      <b:Author>
        <b:NameList>
          <b:Person>
            <b:Last>Barragan</b:Last>
            <b:First>C.</b:First>
            <b:Middle>Jose</b:Middle>
          </b:Person>
          <b:Person>
            <b:Last>González</b:Last>
            <b:First>R.</b:First>
            <b:Middle>Israel</b:Middle>
          </b:Person>
        </b:NameList>
      </b:Author>
    </b:Author>
    <b:Title>EL PAPEL E IMPORTANCIA DE LA INVESTIGACION.</b:Title>
    <b:Year>2020</b:Year>
    <b:Pages>127-141</b:Pages>
    <b:URL>https://bit.ly/31Ip3lb</b:URL>
    <b:JournalName>Daena: International Journal of Good Conscience.</b:JournalName>
    <b:RefOrder>5</b:RefOrder>
  </b:Source>
  <b:Source>
    <b:Tag>Cab07</b:Tag>
    <b:SourceType>JournalArticle</b:SourceType>
    <b:Guid>{82AF8AA0-4A01-4F87-994A-68A5846CC01E}</b:Guid>
    <b:Author>
      <b:Author>
        <b:NameList>
          <b:Person>
            <b:Last>Cabrera</b:Last>
            <b:First>Lidia</b:First>
          </b:Person>
          <b:Person>
            <b:Last>Carro</b:Last>
            <b:First>Luis</b:First>
          </b:Person>
        </b:NameList>
      </b:Author>
    </b:Author>
    <b:Title>La redacción y presentación de los artículos de investigación.</b:Title>
    <b:JournalName>Revista Latina de Comunicación Social.</b:JournalName>
    <b:Year>2007</b:Year>
    <b:Pages>1-3</b:Pages>
    <b:URL>https://bit.ly/332M17b</b:URL>
    <b:RefOrder>28</b:RefOrder>
  </b:Source>
  <b:Source>
    <b:Tag>Gar171</b:Tag>
    <b:SourceType>ConferenceProceedings</b:SourceType>
    <b:Guid>{11C1BF75-C586-42D5-B02A-753FE01C3E73}</b:Guid>
    <b:Author>
      <b:Author>
        <b:NameList>
          <b:Person>
            <b:Last>García de Viedma</b:Last>
            <b:First>Juan</b:First>
            <b:Middle>Junoy</b:Middle>
          </b:Person>
        </b:NameList>
      </b:Author>
    </b:Author>
    <b:Title>LA EVALUACIÓN POR COMPETENCIAS</b:Title>
    <b:Year>2017</b:Year>
    <b:Pages>1-5</b:Pages>
    <b:ConferenceName>Curso-Taller Educando para una Formación Integral</b:ConferenceName>
    <b:City>México, D.F.</b:City>
    <b:Publisher>Excelencia Educativa A.C.,</b:Publisher>
    <b:URL>https://bit.ly/3JXBFGt</b:URL>
    <b:RefOrder>6</b:RefOrder>
  </b:Source>
  <b:Source>
    <b:Tag>Fer15</b:Tag>
    <b:SourceType>JournalArticle</b:SourceType>
    <b:Guid>{16ACF964-CAB2-4859-BB06-324D8E44840D}</b:Guid>
    <b:Author>
      <b:Author>
        <b:NameList>
          <b:Person>
            <b:Last>Fernández Sotelo</b:Last>
            <b:First>Adalberto</b:First>
          </b:Person>
          <b:Person>
            <b:Last>Vanga Arévalo</b:Last>
            <b:First>María</b:First>
            <b:Middle>Giuseppina</b:Middle>
          </b:Person>
        </b:NameList>
      </b:Author>
    </b:Author>
    <b:Title>Proceso de autoevaluación, coevaluación y heteroevaluación para caracterizar el comportamiento estudiantil y mejorar su desempeño.</b:Title>
    <b:JournalName>Revista San Gregorio.</b:JournalName>
    <b:Year>2015</b:Year>
    <b:Pages>6-15</b:Pages>
    <b:URL>https://bit.ly/3vUo2m9</b:URL>
    <b:RefOrder>7</b:RefOrder>
  </b:Source>
  <b:Source>
    <b:Tag>Can15</b:Tag>
    <b:SourceType>JournalArticle</b:SourceType>
    <b:Guid>{DCECDEA5-6C35-43AE-A573-6D3233381109}</b:Guid>
    <b:Title>LAS RÚBRICAS COMO INSTRUMENTO DE EVALUACIÓN DE COMPETENCIAS EN EDUCACIÓN SUPERIOR: ¿USO O ABUSO?</b:Title>
    <b:Year>2015</b:Year>
    <b:Author>
      <b:Author>
        <b:NameList>
          <b:Person>
            <b:Last>Cano</b:Last>
            <b:First>Elena</b:First>
          </b:Person>
        </b:NameList>
      </b:Author>
    </b:Author>
    <b:JournalName>Profesorado. Revista de Currículum y Formación de Profesorado.</b:JournalName>
    <b:Pages>269</b:Pages>
    <b:URL>https://bit.ly/3n1SXaN</b:URL>
    <b:City>Granada, España</b:City>
    <b:RefOrder>8</b:RefOrder>
  </b:Source>
  <b:Source>
    <b:Tag>MarcadorDePosición2</b:Tag>
    <b:SourceType>JournalArticle</b:SourceType>
    <b:Guid>{E0BC5243-F460-4184-9B43-03A9C5DA3A51}</b:Guid>
    <b:Title>Enfoques teóricos para la adquisición de una segunda lengua desde el horizonte de la práctica educativa.</b:Title>
    <b:Year>2014</b:Year>
    <b:JournalName>Perfiles educativos.</b:JournalName>
    <b:URL>https://bit.ly/3skqXCB</b:URL>
    <b:Author>
      <b:Author>
        <b:NameList>
          <b:Person>
            <b:Last>Rueda Cataño</b:Last>
            <b:First>María</b:First>
            <b:Middle>Cristina</b:Middle>
          </b:Person>
          <b:Person>
            <b:Last>Wilburn Dieste</b:Last>
            <b:First>Marianne</b:First>
          </b:Person>
        </b:NameList>
      </b:Author>
    </b:Author>
    <b:City>Ciudad de México</b:City>
    <b:RefOrder>11</b:RefOrder>
  </b:Source>
  <b:Source>
    <b:Tag>Vid07</b:Tag>
    <b:SourceType>JournalArticle</b:SourceType>
    <b:Guid>{0CEC8D69-C97B-4D12-8E6A-68042E38597C}</b:Guid>
    <b:Author>
      <b:Author>
        <b:NameList>
          <b:Person>
            <b:Last>Vidal Ledo</b:Last>
            <b:First>María</b:First>
          </b:Person>
          <b:Person>
            <b:Last>Rivera Michelena</b:Last>
            <b:First>Natacha</b:First>
          </b:Person>
        </b:NameList>
      </b:Author>
    </b:Author>
    <b:Title>Investigación-acción.</b:Title>
    <b:JournalName>Educación Médica Superior.</b:JournalName>
    <b:Year>2007</b:Year>
    <b:Pages>1-15</b:Pages>
    <b:URL>https://bit.ly/3qa2MpQ</b:URL>
    <b:RefOrder>29</b:RefOrder>
  </b:Source>
  <b:Source>
    <b:Tag>Gue14</b:Tag>
    <b:SourceType>Book</b:SourceType>
    <b:Guid>{5129E218-B4DC-448C-8AAC-331A1C7C66E1}</b:Guid>
    <b:Title>Metodología de la investigación. Serie integral por competencias.</b:Title>
    <b:Year>2014</b:Year>
    <b:URL>https://bit.ly/3qeYBIG</b:URL>
    <b:Author>
      <b:Author>
        <b:NameList>
          <b:Person>
            <b:Last>Guerrero Dávila</b:Last>
            <b:First>Guadalupe</b:First>
          </b:Person>
          <b:Person>
            <b:Last>Guerrero Dávila</b:Last>
            <b:First>Concepción</b:First>
          </b:Person>
        </b:NameList>
      </b:Author>
    </b:Author>
    <b:City>México</b:City>
    <b:Publisher>Grupo Editorial Patria</b:Publisher>
    <b:RefOrder>30</b:RefOrder>
  </b:Source>
  <b:Source>
    <b:Tag>Ose21</b:Tag>
    <b:SourceType>JournalArticle</b:SourceType>
    <b:Guid>{55F5E92F-1B5C-430D-AE10-27C74C5761B6}</b:Guid>
    <b:Title>Competencias digitales y habilidades investigativas en estudiantes de una Universidad Pública de Lima.</b:Title>
    <b:Pages>452</b:Pages>
    <b:Year>2021</b:Year>
    <b:Author>
      <b:Author>
        <b:NameList>
          <b:Person>
            <b:Last>Oseda Gago</b:Last>
            <b:First>Dulio</b:First>
          </b:Person>
          <b:Person>
            <b:Last>Lavado Puente</b:Last>
            <b:First>Carmen</b:First>
            <b:Middle>Soledad</b:Middle>
          </b:Person>
          <b:Person>
            <b:Last>Chang Saldaña</b:Last>
            <b:First>Jackie</b:First>
            <b:Middle>Frank</b:Middle>
          </b:Person>
          <b:Person>
            <b:Last>Carhuachuco Rojas</b:Last>
            <b:First>Elsy</b:First>
            <b:Middle>Sara</b:Middle>
          </b:Person>
        </b:NameList>
      </b:Author>
    </b:Author>
    <b:JournalName>Conrado.</b:JournalName>
    <b:URL>https://bit.ly/3LPnGTE</b:URL>
    <b:RefOrder>31</b:RefOrder>
  </b:Source>
  <b:Source>
    <b:Tag>Gon12</b:Tag>
    <b:SourceType>JournalArticle</b:SourceType>
    <b:Guid>{2D1D2618-33BE-4760-9D43-BD6DC4233A52}</b:Guid>
    <b:Author>
      <b:Author>
        <b:NameList>
          <b:Person>
            <b:Last>González-Weil</b:Last>
            <b:First>Corina</b:First>
          </b:Person>
          <b:Person>
            <b:Last>Cortéz</b:Last>
            <b:First>Mónica</b:First>
          </b:Person>
          <b:Person>
            <b:Last>Bravo</b:Last>
            <b:First>Paulina</b:First>
          </b:Person>
          <b:Person>
            <b:Last>Ibaceta</b:Last>
            <b:First>Yasnina</b:First>
          </b:Person>
          <b:Person>
            <b:Last>Cuevas</b:Last>
            <b:First>Karen</b:First>
          </b:Person>
          <b:Person>
            <b:Last>Quiñones</b:Last>
            <b:First>Paola</b:First>
          </b:Person>
          <b:Person>
            <b:Last>Maturana</b:Last>
            <b:First>Joyce</b:First>
          </b:Person>
          <b:Person>
            <b:Last>Abarca</b:Last>
            <b:First>Alejandro</b:First>
          </b:Person>
        </b:NameList>
      </b:Author>
    </b:Author>
    <b:Title>La indagación científica como enfoque pedagógico: estudio sobre las prácticas innovadoras de docentes de ciencia en EM (Región de Valparaíso).</b:Title>
    <b:JournalName>Estudios Pedagógicos XXXVIII.</b:JournalName>
    <b:Year>2012</b:Year>
    <b:Pages>87</b:Pages>
    <b:URL>https://bit.ly/3KM91XY</b:URL>
    <b:RefOrder>32</b:RefOrder>
  </b:Source>
</b:Sources>
</file>

<file path=customXml/itemProps1.xml><?xml version="1.0" encoding="utf-8"?>
<ds:datastoreItem xmlns:ds="http://schemas.openxmlformats.org/officeDocument/2006/customXml" ds:itemID="{76123C00-E497-4601-AA71-D9F6285F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EMILY KARINA VAZQUEZ SOSA</cp:lastModifiedBy>
  <cp:revision>2</cp:revision>
  <dcterms:created xsi:type="dcterms:W3CDTF">2024-05-28T19:40:00Z</dcterms:created>
  <dcterms:modified xsi:type="dcterms:W3CDTF">2024-05-28T19:40:00Z</dcterms:modified>
</cp:coreProperties>
</file>