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82" w:rsidRDefault="000B6682" w:rsidP="00F221F0">
      <w:pPr>
        <w:spacing w:before="240" w:after="0" w:line="240" w:lineRule="auto"/>
        <w:jc w:val="center"/>
        <w:rPr>
          <w:rFonts w:ascii="Times New Roman" w:hAnsi="Times New Roman" w:cs="Times New Roman"/>
          <w:sz w:val="24"/>
          <w:szCs w:val="24"/>
        </w:rPr>
      </w:pPr>
    </w:p>
    <w:p w:rsidR="000B6682" w:rsidRDefault="000B6682" w:rsidP="00F221F0">
      <w:pPr>
        <w:spacing w:before="240" w:after="0" w:line="240" w:lineRule="auto"/>
        <w:jc w:val="center"/>
        <w:rPr>
          <w:rFonts w:ascii="Times New Roman" w:hAnsi="Times New Roman" w:cs="Times New Roman"/>
          <w:sz w:val="24"/>
          <w:szCs w:val="24"/>
        </w:rPr>
      </w:pPr>
    </w:p>
    <w:p w:rsidR="00F221F0" w:rsidRDefault="00F221F0" w:rsidP="00F221F0">
      <w:pPr>
        <w:spacing w:before="240" w:after="0" w:line="240" w:lineRule="auto"/>
        <w:jc w:val="center"/>
        <w:rPr>
          <w:rFonts w:ascii="Times New Roman" w:hAnsi="Times New Roman" w:cs="Times New Roman"/>
          <w:sz w:val="24"/>
          <w:szCs w:val="24"/>
        </w:rPr>
      </w:pPr>
      <w:r w:rsidRPr="003C5A4E">
        <w:rPr>
          <w:rFonts w:ascii="Times New Roman" w:hAnsi="Times New Roman" w:cs="Times New Roman"/>
          <w:sz w:val="24"/>
          <w:szCs w:val="24"/>
        </w:rPr>
        <w:t>Escuela Normal de Educación Preescolar</w:t>
      </w:r>
    </w:p>
    <w:p w:rsidR="000B6682" w:rsidRDefault="000B6682" w:rsidP="00F221F0">
      <w:pPr>
        <w:spacing w:before="240" w:after="0" w:line="240" w:lineRule="auto"/>
        <w:jc w:val="center"/>
        <w:rPr>
          <w:rFonts w:ascii="Times New Roman" w:hAnsi="Times New Roman" w:cs="Times New Roman"/>
          <w:sz w:val="24"/>
          <w:szCs w:val="24"/>
        </w:rPr>
      </w:pPr>
      <w:r w:rsidRPr="003C5A4E">
        <w:rPr>
          <w:noProof/>
          <w:sz w:val="24"/>
          <w:szCs w:val="24"/>
          <w:lang w:eastAsia="es-MX"/>
        </w:rPr>
        <w:drawing>
          <wp:anchor distT="0" distB="0" distL="114300" distR="114300" simplePos="0" relativeHeight="251659264" behindDoc="1" locked="0" layoutInCell="1" allowOverlap="1" wp14:anchorId="65BD30EA" wp14:editId="260A5B4C">
            <wp:simplePos x="0" y="0"/>
            <wp:positionH relativeFrom="margin">
              <wp:posOffset>2350869</wp:posOffset>
            </wp:positionH>
            <wp:positionV relativeFrom="paragraph">
              <wp:posOffset>206375</wp:posOffset>
            </wp:positionV>
            <wp:extent cx="2090057" cy="1553755"/>
            <wp:effectExtent l="0" t="0" r="0" b="8890"/>
            <wp:wrapNone/>
            <wp:docPr id="14" name="Imagen 14"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90057" cy="1553755"/>
                    </a:xfrm>
                    <a:prstGeom prst="rect">
                      <a:avLst/>
                    </a:prstGeom>
                    <a:noFill/>
                  </pic:spPr>
                </pic:pic>
              </a:graphicData>
            </a:graphic>
            <wp14:sizeRelH relativeFrom="margin">
              <wp14:pctWidth>0</wp14:pctWidth>
            </wp14:sizeRelH>
            <wp14:sizeRelV relativeFrom="margin">
              <wp14:pctHeight>0</wp14:pctHeight>
            </wp14:sizeRelV>
          </wp:anchor>
        </w:drawing>
      </w:r>
    </w:p>
    <w:p w:rsidR="000B6682" w:rsidRDefault="000B6682" w:rsidP="00F221F0">
      <w:pPr>
        <w:spacing w:before="240" w:after="0" w:line="240" w:lineRule="auto"/>
        <w:jc w:val="center"/>
        <w:rPr>
          <w:rFonts w:ascii="Times New Roman" w:hAnsi="Times New Roman" w:cs="Times New Roman"/>
          <w:sz w:val="24"/>
          <w:szCs w:val="24"/>
        </w:rPr>
      </w:pPr>
    </w:p>
    <w:p w:rsidR="000B6682" w:rsidRDefault="000B6682" w:rsidP="00F221F0">
      <w:pPr>
        <w:spacing w:before="240" w:after="0" w:line="240" w:lineRule="auto"/>
        <w:jc w:val="center"/>
        <w:rPr>
          <w:rFonts w:ascii="Times New Roman" w:hAnsi="Times New Roman" w:cs="Times New Roman"/>
          <w:sz w:val="24"/>
          <w:szCs w:val="24"/>
        </w:rPr>
      </w:pPr>
    </w:p>
    <w:p w:rsidR="000B6682" w:rsidRDefault="000B6682" w:rsidP="00F221F0">
      <w:pPr>
        <w:spacing w:before="240" w:after="0" w:line="240" w:lineRule="auto"/>
        <w:jc w:val="center"/>
        <w:rPr>
          <w:sz w:val="24"/>
          <w:szCs w:val="24"/>
        </w:rPr>
      </w:pPr>
    </w:p>
    <w:p w:rsidR="000B6682" w:rsidRPr="003C5A4E" w:rsidRDefault="000B6682" w:rsidP="00F221F0">
      <w:pPr>
        <w:spacing w:before="240" w:after="0" w:line="240" w:lineRule="auto"/>
        <w:jc w:val="center"/>
        <w:rPr>
          <w:sz w:val="24"/>
          <w:szCs w:val="24"/>
        </w:rPr>
      </w:pPr>
    </w:p>
    <w:p w:rsidR="00F221F0" w:rsidRPr="003C5A4E" w:rsidRDefault="00F221F0" w:rsidP="00F221F0">
      <w:pPr>
        <w:spacing w:before="240" w:after="0" w:line="240" w:lineRule="auto"/>
        <w:jc w:val="center"/>
        <w:rPr>
          <w:sz w:val="24"/>
          <w:szCs w:val="24"/>
        </w:rPr>
      </w:pPr>
      <w:r w:rsidRPr="003C5A4E">
        <w:rPr>
          <w:rFonts w:ascii="Times New Roman" w:hAnsi="Times New Roman" w:cs="Times New Roman"/>
          <w:sz w:val="24"/>
          <w:szCs w:val="24"/>
        </w:rPr>
        <w:t>Licenciatura en Educación Preescolar</w:t>
      </w:r>
    </w:p>
    <w:p w:rsidR="00F221F0" w:rsidRPr="003C5A4E" w:rsidRDefault="00F221F0" w:rsidP="00F221F0">
      <w:pPr>
        <w:spacing w:before="240" w:after="0" w:line="240" w:lineRule="auto"/>
        <w:jc w:val="center"/>
        <w:rPr>
          <w:rFonts w:ascii="Times New Roman" w:hAnsi="Times New Roman" w:cs="Times New Roman"/>
          <w:sz w:val="24"/>
          <w:szCs w:val="24"/>
        </w:rPr>
      </w:pPr>
      <w:r w:rsidRPr="003C5A4E">
        <w:rPr>
          <w:rFonts w:ascii="Times New Roman" w:hAnsi="Times New Roman" w:cs="Times New Roman"/>
          <w:sz w:val="24"/>
          <w:szCs w:val="24"/>
        </w:rPr>
        <w:t>Ciclo escolar 2023 – 2024</w:t>
      </w:r>
    </w:p>
    <w:p w:rsidR="00F221F0" w:rsidRPr="003C5A4E" w:rsidRDefault="00F221F0" w:rsidP="00F221F0">
      <w:pPr>
        <w:spacing w:line="240" w:lineRule="auto"/>
        <w:jc w:val="center"/>
        <w:rPr>
          <w:rFonts w:ascii="Times New Roman" w:hAnsi="Times New Roman" w:cs="Times New Roman"/>
          <w:sz w:val="24"/>
          <w:szCs w:val="24"/>
        </w:rPr>
      </w:pPr>
    </w:p>
    <w:p w:rsidR="00F221F0" w:rsidRPr="003C5A4E" w:rsidRDefault="00F221F0" w:rsidP="00F221F0">
      <w:pPr>
        <w:spacing w:line="240" w:lineRule="auto"/>
        <w:jc w:val="center"/>
        <w:rPr>
          <w:rFonts w:ascii="Times New Roman" w:hAnsi="Times New Roman" w:cs="Times New Roman"/>
          <w:bCs/>
          <w:sz w:val="24"/>
          <w:szCs w:val="24"/>
        </w:rPr>
      </w:pPr>
      <w:r>
        <w:rPr>
          <w:rFonts w:ascii="Times New Roman" w:hAnsi="Times New Roman" w:cs="Times New Roman"/>
          <w:bCs/>
          <w:sz w:val="24"/>
          <w:szCs w:val="24"/>
        </w:rPr>
        <w:t>Aprendizaje en el Servicio</w:t>
      </w:r>
    </w:p>
    <w:p w:rsidR="00F221F0" w:rsidRPr="003C5A4E" w:rsidRDefault="00F221F0" w:rsidP="00F221F0">
      <w:pPr>
        <w:spacing w:line="240" w:lineRule="auto"/>
        <w:jc w:val="center"/>
        <w:rPr>
          <w:rFonts w:ascii="Times New Roman" w:hAnsi="Times New Roman" w:cs="Times New Roman"/>
          <w:bCs/>
          <w:sz w:val="24"/>
          <w:szCs w:val="24"/>
        </w:rPr>
      </w:pPr>
      <w:r w:rsidRPr="003C5A4E">
        <w:rPr>
          <w:rFonts w:ascii="Times New Roman" w:hAnsi="Times New Roman" w:cs="Times New Roman"/>
          <w:bCs/>
          <w:sz w:val="24"/>
          <w:szCs w:val="24"/>
        </w:rPr>
        <w:t xml:space="preserve">Mtra. </w:t>
      </w:r>
      <w:r>
        <w:rPr>
          <w:rFonts w:ascii="Times New Roman" w:hAnsi="Times New Roman" w:cs="Times New Roman"/>
          <w:bCs/>
          <w:sz w:val="24"/>
          <w:szCs w:val="24"/>
        </w:rPr>
        <w:t>Eduarda Maldonado Martínez</w:t>
      </w:r>
    </w:p>
    <w:p w:rsidR="00F221F0" w:rsidRPr="003C5A4E" w:rsidRDefault="00F221F0" w:rsidP="00F221F0">
      <w:pPr>
        <w:spacing w:line="240" w:lineRule="auto"/>
        <w:jc w:val="center"/>
        <w:rPr>
          <w:rFonts w:ascii="Times New Roman" w:hAnsi="Times New Roman" w:cs="Times New Roman"/>
          <w:sz w:val="24"/>
          <w:szCs w:val="24"/>
        </w:rPr>
      </w:pPr>
    </w:p>
    <w:p w:rsidR="00F221F0" w:rsidRPr="003C5A4E" w:rsidRDefault="00F221F0" w:rsidP="00F221F0">
      <w:pPr>
        <w:spacing w:line="240" w:lineRule="auto"/>
        <w:jc w:val="center"/>
        <w:rPr>
          <w:rFonts w:ascii="Times New Roman" w:hAnsi="Times New Roman" w:cs="Times New Roman"/>
          <w:bCs/>
          <w:sz w:val="24"/>
          <w:szCs w:val="24"/>
        </w:rPr>
      </w:pPr>
      <w:r w:rsidRPr="003C5A4E">
        <w:rPr>
          <w:rFonts w:ascii="Times New Roman" w:hAnsi="Times New Roman" w:cs="Times New Roman"/>
          <w:bCs/>
          <w:sz w:val="24"/>
          <w:szCs w:val="24"/>
        </w:rPr>
        <w:t>Alumna:</w:t>
      </w:r>
    </w:p>
    <w:p w:rsidR="00F221F0" w:rsidRPr="003C5A4E" w:rsidRDefault="00F221F0" w:rsidP="00F221F0">
      <w:pPr>
        <w:spacing w:line="240" w:lineRule="auto"/>
        <w:jc w:val="center"/>
        <w:rPr>
          <w:rFonts w:ascii="Times New Roman" w:hAnsi="Times New Roman" w:cs="Times New Roman"/>
          <w:sz w:val="24"/>
          <w:szCs w:val="24"/>
        </w:rPr>
      </w:pPr>
      <w:r w:rsidRPr="003C5A4E">
        <w:rPr>
          <w:rFonts w:ascii="Times New Roman" w:hAnsi="Times New Roman" w:cs="Times New Roman"/>
          <w:sz w:val="24"/>
          <w:szCs w:val="24"/>
        </w:rPr>
        <w:t>De León Huitrón Ramos Samanta       N.L. 7</w:t>
      </w:r>
    </w:p>
    <w:p w:rsidR="00F221F0" w:rsidRPr="003C5A4E" w:rsidRDefault="00F221F0" w:rsidP="00F221F0">
      <w:pPr>
        <w:spacing w:line="240" w:lineRule="auto"/>
        <w:jc w:val="center"/>
        <w:rPr>
          <w:rFonts w:ascii="Times New Roman" w:hAnsi="Times New Roman" w:cs="Times New Roman"/>
          <w:sz w:val="24"/>
          <w:szCs w:val="24"/>
        </w:rPr>
      </w:pPr>
      <w:r w:rsidRPr="003C5A4E">
        <w:rPr>
          <w:rFonts w:ascii="Times New Roman" w:hAnsi="Times New Roman" w:cs="Times New Roman"/>
          <w:bCs/>
          <w:sz w:val="24"/>
          <w:szCs w:val="24"/>
        </w:rPr>
        <w:t>Grado:</w:t>
      </w:r>
      <w:r w:rsidRPr="003C5A4E">
        <w:rPr>
          <w:rFonts w:ascii="Times New Roman" w:hAnsi="Times New Roman" w:cs="Times New Roman"/>
          <w:sz w:val="24"/>
          <w:szCs w:val="24"/>
        </w:rPr>
        <w:t xml:space="preserve"> 4º         </w:t>
      </w:r>
      <w:r w:rsidRPr="003C5A4E">
        <w:rPr>
          <w:rFonts w:ascii="Times New Roman" w:hAnsi="Times New Roman" w:cs="Times New Roman"/>
          <w:bCs/>
          <w:sz w:val="24"/>
          <w:szCs w:val="24"/>
        </w:rPr>
        <w:t>Sección:</w:t>
      </w:r>
      <w:r w:rsidRPr="003C5A4E">
        <w:rPr>
          <w:rFonts w:ascii="Times New Roman" w:hAnsi="Times New Roman" w:cs="Times New Roman"/>
          <w:sz w:val="24"/>
          <w:szCs w:val="24"/>
        </w:rPr>
        <w:t xml:space="preserve"> A</w:t>
      </w:r>
    </w:p>
    <w:p w:rsidR="00F221F0" w:rsidRPr="003C5A4E" w:rsidRDefault="000B6682" w:rsidP="00F221F0">
      <w:pPr>
        <w:jc w:val="center"/>
        <w:rPr>
          <w:rFonts w:ascii="Times New Roman" w:hAnsi="Times New Roman" w:cs="Times New Roman"/>
          <w:sz w:val="24"/>
          <w:szCs w:val="24"/>
        </w:rPr>
      </w:pPr>
      <w:r>
        <w:rPr>
          <w:rFonts w:ascii="Times New Roman" w:hAnsi="Times New Roman" w:cs="Times New Roman"/>
          <w:sz w:val="24"/>
          <w:szCs w:val="24"/>
        </w:rPr>
        <w:t>Evidencia Integradora</w:t>
      </w:r>
    </w:p>
    <w:p w:rsidR="00F221F0" w:rsidRPr="003C5A4E" w:rsidRDefault="00F221F0" w:rsidP="00F221F0">
      <w:pPr>
        <w:jc w:val="center"/>
        <w:rPr>
          <w:rFonts w:ascii="Times New Roman" w:hAnsi="Times New Roman" w:cs="Times New Roman"/>
          <w:color w:val="000000"/>
          <w:sz w:val="24"/>
          <w:szCs w:val="24"/>
        </w:rPr>
      </w:pPr>
      <w:r>
        <w:rPr>
          <w:rFonts w:ascii="Times New Roman" w:hAnsi="Times New Roman" w:cs="Times New Roman"/>
          <w:color w:val="000000"/>
          <w:sz w:val="24"/>
          <w:szCs w:val="24"/>
        </w:rPr>
        <w:t>Narrativa digital</w:t>
      </w:r>
      <w:r w:rsidRPr="003C5A4E">
        <w:rPr>
          <w:rFonts w:ascii="Times New Roman" w:hAnsi="Times New Roman" w:cs="Times New Roman"/>
          <w:color w:val="000000"/>
          <w:sz w:val="24"/>
          <w:szCs w:val="24"/>
        </w:rPr>
        <w:t>.</w:t>
      </w:r>
    </w:p>
    <w:p w:rsidR="00F221F0" w:rsidRPr="003C5A4E" w:rsidRDefault="00F221F0" w:rsidP="00F221F0">
      <w:pPr>
        <w:spacing w:line="240" w:lineRule="auto"/>
        <w:ind w:left="720"/>
        <w:contextualSpacing/>
        <w:rPr>
          <w:rFonts w:ascii="Times New Roman" w:hAnsi="Times New Roman" w:cs="Times New Roman"/>
          <w:sz w:val="24"/>
          <w:szCs w:val="24"/>
        </w:rPr>
      </w:pPr>
    </w:p>
    <w:p w:rsidR="00F221F0" w:rsidRPr="003C5A4E" w:rsidRDefault="00F221F0" w:rsidP="00F221F0">
      <w:pPr>
        <w:spacing w:line="240" w:lineRule="auto"/>
        <w:ind w:left="720"/>
        <w:contextualSpacing/>
        <w:rPr>
          <w:rFonts w:ascii="Times New Roman" w:hAnsi="Times New Roman" w:cs="Times New Roman"/>
          <w:sz w:val="24"/>
          <w:szCs w:val="24"/>
        </w:rPr>
      </w:pPr>
    </w:p>
    <w:p w:rsidR="00F221F0" w:rsidRPr="003C5A4E" w:rsidRDefault="00F221F0" w:rsidP="00F221F0">
      <w:pPr>
        <w:spacing w:line="240" w:lineRule="auto"/>
        <w:ind w:left="720"/>
        <w:contextualSpacing/>
        <w:rPr>
          <w:rFonts w:ascii="Times New Roman" w:hAnsi="Times New Roman" w:cs="Times New Roman"/>
          <w:sz w:val="24"/>
          <w:szCs w:val="24"/>
        </w:rPr>
      </w:pPr>
    </w:p>
    <w:p w:rsidR="00F221F0" w:rsidRPr="003C5A4E" w:rsidRDefault="00F221F0" w:rsidP="00F221F0">
      <w:pPr>
        <w:spacing w:line="240" w:lineRule="auto"/>
        <w:ind w:left="720"/>
        <w:contextualSpacing/>
        <w:rPr>
          <w:rFonts w:ascii="Times New Roman" w:hAnsi="Times New Roman" w:cs="Times New Roman"/>
          <w:sz w:val="24"/>
          <w:szCs w:val="24"/>
        </w:rPr>
      </w:pPr>
    </w:p>
    <w:p w:rsidR="00F221F0" w:rsidRPr="003C5A4E" w:rsidRDefault="00F221F0" w:rsidP="00F221F0">
      <w:pPr>
        <w:spacing w:line="240" w:lineRule="auto"/>
        <w:ind w:left="720"/>
        <w:contextualSpacing/>
        <w:rPr>
          <w:rFonts w:ascii="Times New Roman" w:hAnsi="Times New Roman" w:cs="Times New Roman"/>
          <w:sz w:val="24"/>
          <w:szCs w:val="24"/>
        </w:rPr>
      </w:pPr>
    </w:p>
    <w:p w:rsidR="00F221F0" w:rsidRDefault="00F221F0" w:rsidP="00F221F0">
      <w:pPr>
        <w:jc w:val="center"/>
        <w:rPr>
          <w:rFonts w:ascii="Times New Roman" w:hAnsi="Times New Roman" w:cs="Times New Roman"/>
          <w:sz w:val="24"/>
          <w:szCs w:val="24"/>
        </w:rPr>
      </w:pPr>
      <w:r w:rsidRPr="003C5A4E">
        <w:rPr>
          <w:rFonts w:ascii="Times New Roman" w:hAnsi="Times New Roman" w:cs="Times New Roman"/>
          <w:sz w:val="24"/>
          <w:szCs w:val="24"/>
        </w:rPr>
        <w:t xml:space="preserve">Saltillo, Coahuila de Zaragoza    </w:t>
      </w:r>
      <w:r>
        <w:rPr>
          <w:rFonts w:ascii="Times New Roman" w:hAnsi="Times New Roman" w:cs="Times New Roman"/>
          <w:sz w:val="24"/>
          <w:szCs w:val="24"/>
        </w:rPr>
        <w:t xml:space="preserve"> </w:t>
      </w:r>
      <w:r w:rsidR="00695202">
        <w:rPr>
          <w:rFonts w:ascii="Times New Roman" w:hAnsi="Times New Roman" w:cs="Times New Roman"/>
          <w:sz w:val="24"/>
          <w:szCs w:val="24"/>
        </w:rPr>
        <w:t xml:space="preserve">                              21</w:t>
      </w:r>
      <w:r>
        <w:rPr>
          <w:rFonts w:ascii="Times New Roman" w:hAnsi="Times New Roman" w:cs="Times New Roman"/>
          <w:sz w:val="24"/>
          <w:szCs w:val="24"/>
        </w:rPr>
        <w:t xml:space="preserve"> de junio</w:t>
      </w:r>
      <w:r w:rsidRPr="003C5A4E">
        <w:rPr>
          <w:rFonts w:ascii="Times New Roman" w:hAnsi="Times New Roman" w:cs="Times New Roman"/>
          <w:sz w:val="24"/>
          <w:szCs w:val="24"/>
        </w:rPr>
        <w:t xml:space="preserve"> de 2024</w:t>
      </w:r>
    </w:p>
    <w:p w:rsidR="000B6682" w:rsidRDefault="000B6682" w:rsidP="00F221F0">
      <w:pPr>
        <w:jc w:val="center"/>
        <w:rPr>
          <w:rFonts w:ascii="Times New Roman" w:hAnsi="Times New Roman" w:cs="Times New Roman"/>
          <w:sz w:val="24"/>
          <w:szCs w:val="24"/>
        </w:rPr>
      </w:pPr>
    </w:p>
    <w:p w:rsidR="000B6682" w:rsidRDefault="000B6682" w:rsidP="00F221F0">
      <w:pPr>
        <w:jc w:val="center"/>
        <w:rPr>
          <w:rFonts w:ascii="Times New Roman" w:hAnsi="Times New Roman" w:cs="Times New Roman"/>
          <w:sz w:val="24"/>
          <w:szCs w:val="24"/>
        </w:rPr>
      </w:pPr>
    </w:p>
    <w:p w:rsidR="000B6682" w:rsidRDefault="000B6682" w:rsidP="00F221F0">
      <w:pPr>
        <w:jc w:val="center"/>
        <w:rPr>
          <w:rFonts w:ascii="Times New Roman" w:hAnsi="Times New Roman" w:cs="Times New Roman"/>
          <w:sz w:val="24"/>
          <w:szCs w:val="24"/>
        </w:rPr>
      </w:pPr>
    </w:p>
    <w:p w:rsidR="000B6682" w:rsidRDefault="000B6682" w:rsidP="00F221F0">
      <w:pPr>
        <w:jc w:val="center"/>
        <w:rPr>
          <w:rFonts w:ascii="Times New Roman" w:hAnsi="Times New Roman" w:cs="Times New Roman"/>
          <w:sz w:val="24"/>
          <w:szCs w:val="24"/>
        </w:rPr>
      </w:pPr>
    </w:p>
    <w:p w:rsidR="000B6682" w:rsidRDefault="000B6682" w:rsidP="000B6682">
      <w:pPr>
        <w:pStyle w:val="Sinespaciado"/>
        <w:ind w:firstLine="0"/>
        <w:rPr>
          <w:rFonts w:ascii="Times New Roman" w:hAnsi="Times New Roman" w:cs="Times New Roman"/>
          <w:sz w:val="24"/>
          <w:szCs w:val="24"/>
        </w:rPr>
      </w:pPr>
    </w:p>
    <w:p w:rsidR="000B6682" w:rsidRDefault="000B6682" w:rsidP="000B6682">
      <w:pPr>
        <w:pStyle w:val="Sinespaciado"/>
        <w:ind w:firstLine="0"/>
        <w:rPr>
          <w:rFonts w:cstheme="minorHAnsi"/>
          <w:b/>
          <w:bCs/>
          <w:sz w:val="44"/>
          <w:szCs w:val="44"/>
        </w:rPr>
      </w:pPr>
    </w:p>
    <w:p w:rsidR="000B6682" w:rsidRDefault="000B6682" w:rsidP="000B6682">
      <w:pPr>
        <w:pStyle w:val="Sinespaciado"/>
        <w:ind w:firstLine="0"/>
        <w:rPr>
          <w:rFonts w:cstheme="minorHAnsi"/>
          <w:b/>
          <w:bCs/>
          <w:sz w:val="44"/>
          <w:szCs w:val="44"/>
        </w:rPr>
      </w:pPr>
    </w:p>
    <w:p w:rsidR="000B6682" w:rsidRDefault="000B6682" w:rsidP="000B6682">
      <w:pPr>
        <w:spacing w:beforeLines="20" w:before="48" w:afterLines="20" w:after="48"/>
        <w:rPr>
          <w:rFonts w:ascii="Arial" w:hAnsi="Arial" w:cs="Arial"/>
          <w:sz w:val="20"/>
          <w:szCs w:val="20"/>
        </w:rPr>
      </w:pPr>
      <w:bookmarkStart w:id="0" w:name="_GoBack"/>
      <w:bookmarkEnd w:id="0"/>
    </w:p>
    <w:p w:rsidR="000B6682" w:rsidRDefault="000B6682" w:rsidP="000B6682">
      <w:pPr>
        <w:spacing w:beforeLines="20" w:before="48" w:afterLines="20" w:after="48"/>
        <w:jc w:val="center"/>
        <w:rPr>
          <w:rFonts w:ascii="Arial" w:hAnsi="Arial" w:cs="Arial"/>
          <w:sz w:val="20"/>
          <w:szCs w:val="20"/>
        </w:rPr>
      </w:pPr>
      <w:r>
        <w:rPr>
          <w:rFonts w:ascii="Arial" w:hAnsi="Arial" w:cs="Arial"/>
          <w:sz w:val="20"/>
          <w:szCs w:val="20"/>
        </w:rPr>
        <w:t>Competencias y unidades de competencia</w:t>
      </w:r>
    </w:p>
    <w:p w:rsidR="000B6682" w:rsidRDefault="000B6682" w:rsidP="000B6682">
      <w:pPr>
        <w:spacing w:after="0"/>
        <w:rPr>
          <w:b/>
          <w:bCs/>
          <w:i/>
          <w:iCs/>
        </w:rPr>
      </w:pPr>
      <w:r w:rsidRPr="00384875">
        <w:rPr>
          <w:b/>
          <w:bCs/>
          <w:i/>
          <w:iCs/>
        </w:rPr>
        <w:t xml:space="preserve">Detecta los procesos de aprendizaje de sus alumnos para favorecer su desarrollo cognitivo y socioemocional. </w:t>
      </w:r>
    </w:p>
    <w:p w:rsidR="000B6682" w:rsidRPr="002B54A2" w:rsidRDefault="000B6682" w:rsidP="000B6682">
      <w:pPr>
        <w:spacing w:after="0"/>
        <w:rPr>
          <w:sz w:val="20"/>
          <w:szCs w:val="20"/>
        </w:rPr>
      </w:pPr>
      <w:r w:rsidRPr="002B54A2">
        <w:rPr>
          <w:sz w:val="20"/>
          <w:szCs w:val="20"/>
        </w:rPr>
        <w:t xml:space="preserve">Plantea las necesidades formativas de los alumnos de acuerdo con sus procesos de desarrollo y de aprendizaje, con base en los nuevos enfoques pedagógicos. </w:t>
      </w:r>
    </w:p>
    <w:p w:rsidR="000B6682" w:rsidRPr="002B54A2" w:rsidRDefault="000B6682" w:rsidP="000B6682">
      <w:pPr>
        <w:spacing w:after="0"/>
        <w:rPr>
          <w:sz w:val="20"/>
          <w:szCs w:val="20"/>
        </w:rPr>
      </w:pPr>
      <w:r w:rsidRPr="002B54A2">
        <w:rPr>
          <w:sz w:val="20"/>
          <w:szCs w:val="20"/>
        </w:rPr>
        <w:t>Establece relaciones entre los principios, conceptos disciplinarios y contenidos del plan y programas de estudio en función del logro de aprendizaje de sus alumnos, asegurando la coherencia y continuidad entre los distintos grados y niveles educativos.</w:t>
      </w:r>
    </w:p>
    <w:p w:rsidR="000B6682" w:rsidRDefault="000B6682" w:rsidP="000B6682">
      <w:pPr>
        <w:spacing w:after="0"/>
        <w:rPr>
          <w:i/>
          <w:iCs/>
        </w:rPr>
      </w:pPr>
    </w:p>
    <w:p w:rsidR="000B6682" w:rsidRDefault="000B6682" w:rsidP="000B6682">
      <w:pPr>
        <w:spacing w:after="0"/>
        <w:rPr>
          <w:b/>
          <w:bCs/>
          <w:i/>
          <w:iCs/>
        </w:rPr>
      </w:pPr>
      <w:r w:rsidRPr="00384875">
        <w:rPr>
          <w:b/>
          <w:bCs/>
          <w:i/>
          <w:iCs/>
        </w:rPr>
        <w:t>Aplica el plan y programas de estudio para alcanzar los propósitos educativos y contribuir al pleno desenvolvimiento de las capacidades de sus alumnos</w:t>
      </w:r>
      <w:r>
        <w:rPr>
          <w:b/>
          <w:bCs/>
          <w:i/>
          <w:iCs/>
        </w:rPr>
        <w:t xml:space="preserve"> </w:t>
      </w:r>
    </w:p>
    <w:p w:rsidR="000B6682" w:rsidRPr="002B54A2" w:rsidRDefault="000B6682" w:rsidP="000B6682">
      <w:pPr>
        <w:spacing w:after="0"/>
        <w:rPr>
          <w:sz w:val="20"/>
          <w:szCs w:val="20"/>
        </w:rPr>
      </w:pPr>
      <w:r w:rsidRPr="002B54A2">
        <w:rPr>
          <w:sz w:val="20"/>
          <w:szCs w:val="20"/>
        </w:rPr>
        <w:t xml:space="preserve">Utiliza metodologías pertinentes y actualizadas para promover el aprendizaje de los alumnos en los diferentes campos, áreas y ámbitos que propone el currículum, considerando los contextos y su desarrollo. </w:t>
      </w:r>
    </w:p>
    <w:p w:rsidR="000B6682" w:rsidRPr="002B54A2" w:rsidRDefault="000B6682" w:rsidP="000B6682">
      <w:pPr>
        <w:spacing w:after="0"/>
        <w:rPr>
          <w:sz w:val="20"/>
          <w:szCs w:val="20"/>
        </w:rPr>
      </w:pPr>
      <w:r w:rsidRPr="002B54A2">
        <w:rPr>
          <w:sz w:val="20"/>
          <w:szCs w:val="20"/>
        </w:rPr>
        <w:t>Incorpora los recursos y medios didácticos idóneos para favorecer el aprendizaje de acuerdo con el conocimiento de los procesos de desarrollo cognitivo y socioemocional de los alumnos.</w:t>
      </w:r>
    </w:p>
    <w:p w:rsidR="000B6682" w:rsidRDefault="000B6682" w:rsidP="000B6682">
      <w:pPr>
        <w:spacing w:after="0"/>
      </w:pPr>
    </w:p>
    <w:p w:rsidR="000B6682" w:rsidRDefault="000B6682" w:rsidP="000B6682">
      <w:pPr>
        <w:spacing w:after="0"/>
        <w:rPr>
          <w:b/>
          <w:bCs/>
          <w:i/>
          <w:iCs/>
        </w:rPr>
      </w:pPr>
      <w:r w:rsidRPr="00384875">
        <w:rPr>
          <w:b/>
          <w:bCs/>
          <w:i/>
          <w:iCs/>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r>
        <w:rPr>
          <w:b/>
          <w:bCs/>
          <w:i/>
          <w:iCs/>
        </w:rPr>
        <w:t xml:space="preserve"> </w:t>
      </w:r>
    </w:p>
    <w:p w:rsidR="000B6682" w:rsidRPr="002B54A2" w:rsidRDefault="000B6682" w:rsidP="000B6682">
      <w:pPr>
        <w:spacing w:after="0"/>
        <w:rPr>
          <w:sz w:val="20"/>
          <w:szCs w:val="20"/>
        </w:rPr>
      </w:pPr>
      <w:r w:rsidRPr="002B54A2">
        <w:rPr>
          <w:sz w:val="20"/>
          <w:szCs w:val="20"/>
        </w:rPr>
        <w:t>Elabora diagnósticos de los intereses, motivaciones y necesidades formativas de los alumnos para organizar las actividades de aprendizaje, así como las adecuaciones curriculares y didácticas pertinentes.</w:t>
      </w:r>
    </w:p>
    <w:p w:rsidR="000B6682" w:rsidRPr="002B54A2" w:rsidRDefault="000B6682" w:rsidP="000B6682">
      <w:pPr>
        <w:spacing w:after="0"/>
        <w:rPr>
          <w:sz w:val="20"/>
          <w:szCs w:val="20"/>
        </w:rPr>
      </w:pPr>
      <w:r w:rsidRPr="002B54A2">
        <w:rPr>
          <w:sz w:val="20"/>
          <w:szCs w:val="20"/>
        </w:rPr>
        <w:t>Selecciona estrategias que favorecen el desarrollo intelectual, físico, social y emocional de los alumnos para procurar el logro de los aprendizajes. 3.3 Construye escenarios y experiencias de aprendizaje utilizando diversos recursos metodológicos y tecnológicos para favorecer la educación inclusiva.</w:t>
      </w:r>
    </w:p>
    <w:p w:rsidR="000B6682" w:rsidRDefault="000B6682" w:rsidP="000B6682">
      <w:pPr>
        <w:pStyle w:val="Sinespaciado"/>
        <w:ind w:firstLine="0"/>
        <w:rPr>
          <w:b/>
          <w:bCs/>
          <w:i/>
          <w:iCs/>
        </w:rPr>
      </w:pPr>
    </w:p>
    <w:p w:rsidR="000B6682" w:rsidRDefault="000B6682" w:rsidP="000B6682">
      <w:pPr>
        <w:pStyle w:val="Sinespaciado"/>
        <w:ind w:firstLine="0"/>
        <w:rPr>
          <w:i/>
          <w:iCs/>
        </w:rPr>
      </w:pPr>
      <w:r w:rsidRPr="00384875">
        <w:rPr>
          <w:b/>
          <w:bCs/>
          <w:i/>
          <w:iCs/>
        </w:rPr>
        <w:t>Emplea la evaluación para intervenir en los diferentes ámbitos y momentos de la tarea educativa para mejorar los aprendizajes de sus alumnos</w:t>
      </w:r>
      <w:r w:rsidRPr="00384875">
        <w:rPr>
          <w:i/>
          <w:iCs/>
        </w:rPr>
        <w:t>.</w:t>
      </w:r>
      <w:r>
        <w:rPr>
          <w:i/>
          <w:iCs/>
        </w:rPr>
        <w:t xml:space="preserve"> </w:t>
      </w:r>
    </w:p>
    <w:p w:rsidR="000B6682" w:rsidRPr="002B54A2" w:rsidRDefault="000B6682" w:rsidP="000B6682">
      <w:pPr>
        <w:pStyle w:val="Sinespaciado"/>
        <w:ind w:firstLine="0"/>
        <w:rPr>
          <w:sz w:val="20"/>
          <w:szCs w:val="20"/>
        </w:rPr>
      </w:pPr>
      <w:r w:rsidRPr="002B54A2">
        <w:rPr>
          <w:sz w:val="20"/>
          <w:szCs w:val="20"/>
        </w:rPr>
        <w:t xml:space="preserve">Evalúa el aprendizaje de sus alumnos mediante la aplicación de distintas teorías, métodos e instrumentos considerando las áreas, campos y ámbitos de conocimiento, así como los saberes correspondientes al grado y nivel educativo. </w:t>
      </w:r>
    </w:p>
    <w:p w:rsidR="000B6682" w:rsidRPr="002B54A2" w:rsidRDefault="000B6682" w:rsidP="000B6682">
      <w:pPr>
        <w:pStyle w:val="Sinespaciado"/>
        <w:ind w:firstLine="0"/>
        <w:rPr>
          <w:sz w:val="20"/>
          <w:szCs w:val="20"/>
        </w:rPr>
      </w:pPr>
      <w:r w:rsidRPr="002B54A2">
        <w:rPr>
          <w:sz w:val="20"/>
          <w:szCs w:val="20"/>
        </w:rPr>
        <w:t>Elabora propuestas para mejorar los resultados de su enseñanza y los aprendizajes de sus alumnos.</w:t>
      </w:r>
    </w:p>
    <w:p w:rsidR="000B6682" w:rsidRDefault="000B6682" w:rsidP="000B6682">
      <w:pPr>
        <w:spacing w:after="0"/>
        <w:rPr>
          <w:i/>
          <w:iCs/>
        </w:rPr>
      </w:pPr>
    </w:p>
    <w:p w:rsidR="000B6682" w:rsidRDefault="000B6682" w:rsidP="000B6682">
      <w:pPr>
        <w:spacing w:after="0"/>
        <w:rPr>
          <w:i/>
          <w:iCs/>
        </w:rPr>
      </w:pPr>
      <w:r w:rsidRPr="00384875">
        <w:rPr>
          <w:i/>
          <w:iCs/>
        </w:rPr>
        <w:t xml:space="preserve"> </w:t>
      </w:r>
      <w:r w:rsidRPr="00384875">
        <w:rPr>
          <w:b/>
          <w:bCs/>
          <w:i/>
          <w:iCs/>
        </w:rPr>
        <w:t>Integra recursos de la investigación educativa para enriquecer su práctica profesional, expresando su interés por el conocimiento, la ciencia y la mejora de la educación.</w:t>
      </w:r>
      <w:r w:rsidRPr="00384875">
        <w:rPr>
          <w:i/>
          <w:iCs/>
        </w:rPr>
        <w:t xml:space="preserve"> </w:t>
      </w:r>
    </w:p>
    <w:p w:rsidR="000B6682" w:rsidRPr="002B54A2" w:rsidRDefault="000B6682" w:rsidP="000B6682">
      <w:pPr>
        <w:spacing w:after="0"/>
        <w:rPr>
          <w:sz w:val="20"/>
          <w:szCs w:val="20"/>
        </w:rPr>
      </w:pPr>
      <w:r w:rsidRPr="002B54A2">
        <w:rPr>
          <w:sz w:val="20"/>
          <w:szCs w:val="20"/>
        </w:rPr>
        <w:t xml:space="preserve">Emplea los medios tecnológicos y las fuentes de información científica disponibles para mantenerse actualizado respecto a los diversos campos de conocimiento que intervienen en su trabajo docente. </w:t>
      </w:r>
    </w:p>
    <w:p w:rsidR="000B6682" w:rsidRPr="002B54A2" w:rsidRDefault="000B6682" w:rsidP="000B6682">
      <w:pPr>
        <w:spacing w:after="0"/>
        <w:rPr>
          <w:sz w:val="20"/>
          <w:szCs w:val="20"/>
        </w:rPr>
      </w:pPr>
      <w:r w:rsidRPr="002B54A2">
        <w:rPr>
          <w:sz w:val="20"/>
          <w:szCs w:val="20"/>
        </w:rPr>
        <w:t xml:space="preserve">Usa los resultados de la investigación para profundizar en el conocimiento y los procesos de aprendizaje de sus alumnos </w:t>
      </w:r>
    </w:p>
    <w:p w:rsidR="000B6682" w:rsidRPr="002B54A2" w:rsidRDefault="000B6682" w:rsidP="000B6682">
      <w:pPr>
        <w:spacing w:after="0"/>
        <w:rPr>
          <w:sz w:val="20"/>
          <w:szCs w:val="20"/>
        </w:rPr>
      </w:pPr>
      <w:r w:rsidRPr="002B54A2">
        <w:rPr>
          <w:sz w:val="20"/>
          <w:szCs w:val="20"/>
        </w:rPr>
        <w:t>Utiliza los recursos metodológicos y técnicos de la investigación para explicar, comprender situaciones educativas y mejorar su docencia.</w:t>
      </w:r>
    </w:p>
    <w:p w:rsidR="000B6682" w:rsidRDefault="000B6682" w:rsidP="000B6682">
      <w:pPr>
        <w:spacing w:after="0"/>
        <w:rPr>
          <w:b/>
          <w:bCs/>
          <w:i/>
          <w:iCs/>
        </w:rPr>
      </w:pPr>
    </w:p>
    <w:p w:rsidR="000B6682" w:rsidRDefault="000B6682" w:rsidP="000B6682">
      <w:pPr>
        <w:spacing w:after="0"/>
        <w:rPr>
          <w:i/>
          <w:iCs/>
        </w:rPr>
      </w:pPr>
      <w:r w:rsidRPr="00384875">
        <w:rPr>
          <w:b/>
          <w:bCs/>
          <w:i/>
          <w:iCs/>
        </w:rPr>
        <w:t>Actúa de manera ética ante la diversidad de situaciones que se presentan en la práctica profesional.</w:t>
      </w:r>
      <w:r w:rsidRPr="00384875">
        <w:rPr>
          <w:i/>
          <w:iCs/>
        </w:rPr>
        <w:t xml:space="preserve"> </w:t>
      </w:r>
    </w:p>
    <w:p w:rsidR="000B6682" w:rsidRPr="002B54A2" w:rsidRDefault="000B6682" w:rsidP="000B6682">
      <w:pPr>
        <w:spacing w:after="0"/>
        <w:rPr>
          <w:sz w:val="20"/>
          <w:szCs w:val="20"/>
        </w:rPr>
      </w:pPr>
      <w:r w:rsidRPr="002B54A2">
        <w:rPr>
          <w:sz w:val="20"/>
          <w:szCs w:val="20"/>
        </w:rPr>
        <w:t>Orienta su actuación profesional con sentido ético-</w:t>
      </w:r>
      <w:proofErr w:type="spellStart"/>
      <w:r w:rsidRPr="002B54A2">
        <w:rPr>
          <w:sz w:val="20"/>
          <w:szCs w:val="20"/>
        </w:rPr>
        <w:t>valoral</w:t>
      </w:r>
      <w:proofErr w:type="spellEnd"/>
      <w:r w:rsidRPr="002B54A2">
        <w:rPr>
          <w:sz w:val="20"/>
          <w:szCs w:val="20"/>
        </w:rPr>
        <w:t xml:space="preserve"> y asume los diversos principios y reglas que aseguran una mejor convivencia institucional y social, en beneficio de los alumnos y de la comunidad escolar.</w:t>
      </w:r>
    </w:p>
    <w:p w:rsidR="000B6682" w:rsidRPr="002B54A2" w:rsidRDefault="000B6682" w:rsidP="000B6682">
      <w:pPr>
        <w:spacing w:after="0"/>
        <w:rPr>
          <w:sz w:val="20"/>
          <w:szCs w:val="20"/>
        </w:rPr>
      </w:pPr>
      <w:r w:rsidRPr="002B54A2">
        <w:rPr>
          <w:sz w:val="20"/>
          <w:szCs w:val="20"/>
        </w:rPr>
        <w:t xml:space="preserve">Previene y soluciona conflictos, así como situaciones emergentes con base en los derechos humanos, los principios derivados de la normatividad educativa y los valores propios de la profesión docente. </w:t>
      </w:r>
    </w:p>
    <w:p w:rsidR="000B6682" w:rsidRPr="002B54A2" w:rsidRDefault="000B6682" w:rsidP="000B6682">
      <w:pPr>
        <w:spacing w:after="0"/>
        <w:rPr>
          <w:sz w:val="20"/>
          <w:szCs w:val="20"/>
        </w:rPr>
      </w:pPr>
      <w:r w:rsidRPr="002B54A2">
        <w:rPr>
          <w:sz w:val="20"/>
          <w:szCs w:val="20"/>
        </w:rPr>
        <w:t>Decide las estrategias pedagógicas para minimizar o eliminar las barreras para el aprendizaje y la participación asegurando una educación inclusiva.</w:t>
      </w:r>
    </w:p>
    <w:p w:rsidR="000B6682" w:rsidRDefault="000B6682" w:rsidP="000B6682">
      <w:pPr>
        <w:spacing w:after="0"/>
        <w:rPr>
          <w:b/>
          <w:bCs/>
          <w:i/>
          <w:iCs/>
        </w:rPr>
      </w:pPr>
    </w:p>
    <w:p w:rsidR="000B6682" w:rsidRDefault="000B6682" w:rsidP="000B6682">
      <w:pPr>
        <w:spacing w:after="0"/>
        <w:rPr>
          <w:i/>
          <w:iCs/>
        </w:rPr>
      </w:pPr>
      <w:r w:rsidRPr="00384875">
        <w:rPr>
          <w:b/>
          <w:bCs/>
          <w:i/>
          <w:iCs/>
        </w:rPr>
        <w:t>Colabora con la comunidad escolar, padres de familia, autoridades y docentes, en la toma de decisiones y en el desarrollo de alternativas de solución a problemáticas socioeducativas.</w:t>
      </w:r>
      <w:r w:rsidRPr="00384875">
        <w:rPr>
          <w:i/>
          <w:iCs/>
        </w:rPr>
        <w:t xml:space="preserve"> </w:t>
      </w:r>
    </w:p>
    <w:p w:rsidR="000B6682" w:rsidRPr="002B54A2" w:rsidRDefault="000B6682" w:rsidP="000B6682">
      <w:pPr>
        <w:spacing w:after="0"/>
        <w:rPr>
          <w:sz w:val="20"/>
          <w:szCs w:val="20"/>
        </w:rPr>
      </w:pPr>
      <w:r w:rsidRPr="002B54A2">
        <w:rPr>
          <w:sz w:val="20"/>
          <w:szCs w:val="20"/>
        </w:rPr>
        <w:t xml:space="preserve">Diseña y aplica diferentes diagnósticos para identificar problemáticas que afectan el trabajo en la escuela y en el aula. </w:t>
      </w:r>
    </w:p>
    <w:p w:rsidR="000B6682" w:rsidRPr="002B54A2" w:rsidRDefault="000B6682" w:rsidP="000B6682">
      <w:pPr>
        <w:spacing w:after="0"/>
        <w:rPr>
          <w:sz w:val="20"/>
          <w:szCs w:val="20"/>
        </w:rPr>
      </w:pPr>
      <w:r w:rsidRPr="002B54A2">
        <w:rPr>
          <w:sz w:val="20"/>
          <w:szCs w:val="20"/>
        </w:rPr>
        <w:t xml:space="preserve">Distingue los factores y aspectos asociados a la gestión escolar que contribuyen a mejorar los aprendizajes y la calidad del servicio educativo. </w:t>
      </w:r>
    </w:p>
    <w:p w:rsidR="000B6682" w:rsidRPr="002B54A2" w:rsidRDefault="000B6682" w:rsidP="000B6682">
      <w:pPr>
        <w:pStyle w:val="Sinespaciado"/>
        <w:ind w:firstLine="0"/>
        <w:rPr>
          <w:rFonts w:ascii="Times New Roman" w:hAnsi="Times New Roman" w:cs="Times New Roman"/>
          <w:b/>
          <w:bCs/>
          <w:sz w:val="24"/>
          <w:szCs w:val="24"/>
        </w:rPr>
      </w:pPr>
      <w:r w:rsidRPr="002B54A2">
        <w:rPr>
          <w:sz w:val="20"/>
          <w:szCs w:val="20"/>
        </w:rPr>
        <w:t>Participa en procesos de evaluación institucional y utiliza sus resultados en la planeación y gestión escolar para mejorar la calidad de la educación que ofrece la institución</w:t>
      </w:r>
    </w:p>
    <w:p w:rsidR="000B6682" w:rsidRPr="00F221F0" w:rsidRDefault="000B6682" w:rsidP="00F221F0">
      <w:pPr>
        <w:jc w:val="center"/>
        <w:rPr>
          <w:rFonts w:ascii="Times New Roman" w:hAnsi="Times New Roman" w:cs="Times New Roman"/>
          <w:sz w:val="24"/>
          <w:szCs w:val="24"/>
        </w:rPr>
      </w:pPr>
    </w:p>
    <w:p w:rsidR="000735AD" w:rsidRPr="00F221F0" w:rsidRDefault="00E5267B" w:rsidP="00283B5E">
      <w:pPr>
        <w:spacing w:after="480" w:line="480" w:lineRule="auto"/>
        <w:ind w:firstLine="720"/>
        <w:rPr>
          <w:rFonts w:ascii="Times New Roman" w:hAnsi="Times New Roman" w:cs="Times New Roman"/>
          <w:sz w:val="24"/>
        </w:rPr>
      </w:pPr>
      <w:r w:rsidRPr="00F221F0">
        <w:rPr>
          <w:rFonts w:ascii="Times New Roman" w:hAnsi="Times New Roman" w:cs="Times New Roman"/>
          <w:sz w:val="24"/>
        </w:rPr>
        <w:t>Realicé las prácticas intensivas correspondientes al octavo semestre en el Jardín de Niños Adolfo López</w:t>
      </w:r>
      <w:r w:rsidR="009F2010" w:rsidRPr="00F221F0">
        <w:rPr>
          <w:rFonts w:ascii="Times New Roman" w:hAnsi="Times New Roman" w:cs="Times New Roman"/>
          <w:sz w:val="24"/>
        </w:rPr>
        <w:t xml:space="preserve"> Mateos</w:t>
      </w:r>
      <w:r w:rsidRPr="00F221F0">
        <w:rPr>
          <w:rFonts w:ascii="Times New Roman" w:hAnsi="Times New Roman" w:cs="Times New Roman"/>
          <w:sz w:val="24"/>
        </w:rPr>
        <w:t xml:space="preserve">, ubicado en la Colonia San José de los Cerritos. Fui asignada al grupo mixto de 2º y 3º grado sección B con un total de 30 alumnos, </w:t>
      </w:r>
      <w:r w:rsidR="001B672B" w:rsidRPr="00F221F0">
        <w:rPr>
          <w:rFonts w:ascii="Times New Roman" w:hAnsi="Times New Roman" w:cs="Times New Roman"/>
          <w:sz w:val="24"/>
        </w:rPr>
        <w:t xml:space="preserve">14 hombres y 16 mujeres, </w:t>
      </w:r>
      <w:r w:rsidRPr="00F221F0">
        <w:rPr>
          <w:rFonts w:ascii="Times New Roman" w:hAnsi="Times New Roman" w:cs="Times New Roman"/>
          <w:sz w:val="24"/>
        </w:rPr>
        <w:t xml:space="preserve">de los cuales sólo 6 eran de tercero.  </w:t>
      </w:r>
      <w:r w:rsidR="00BE5BC2" w:rsidRPr="00F221F0">
        <w:rPr>
          <w:rFonts w:ascii="Times New Roman" w:hAnsi="Times New Roman" w:cs="Times New Roman"/>
          <w:sz w:val="24"/>
        </w:rPr>
        <w:t xml:space="preserve">La institución perteneciente a la administración federal estaba conformada por tres grupos, tres educadoras titulares, un trabajador manual y directora. Además, una vez por semana contaban con maestro de artes, maestra de educación física y dos maestras de apoyo. </w:t>
      </w:r>
    </w:p>
    <w:p w:rsidR="00216331" w:rsidRPr="00F221F0" w:rsidRDefault="00216331" w:rsidP="00283B5E">
      <w:pPr>
        <w:spacing w:after="480" w:line="480" w:lineRule="auto"/>
        <w:ind w:firstLine="720"/>
        <w:rPr>
          <w:rFonts w:ascii="Times New Roman" w:hAnsi="Times New Roman" w:cs="Times New Roman"/>
          <w:sz w:val="24"/>
        </w:rPr>
      </w:pPr>
      <w:r w:rsidRPr="00F221F0">
        <w:rPr>
          <w:rFonts w:ascii="Times New Roman" w:hAnsi="Times New Roman" w:cs="Times New Roman"/>
          <w:sz w:val="24"/>
        </w:rPr>
        <w:t>La dinámica con la educadora titular de mi grupo fue excelente desde el inicio. La relación fue muy profesional pero también congeniamos de forma personal y en todo momento hubo confianza y respeto. La maestra tuvo siempre la atención de respetar y guiar mis decisiones y mi práctica, lo cual facilitó mucho el establecimiento de autoridad frente a los padres de familia que se mostraron dispuestos y comprometidos en todo momento con el proceso de aprendizaje de los alumnos. De igual manera, la dinámica de trabajo con el resto de las educadoras y con mi compañera de práctica siempre fue</w:t>
      </w:r>
      <w:r w:rsidR="001B672B" w:rsidRPr="00F221F0">
        <w:rPr>
          <w:rFonts w:ascii="Times New Roman" w:hAnsi="Times New Roman" w:cs="Times New Roman"/>
          <w:sz w:val="24"/>
        </w:rPr>
        <w:t xml:space="preserve"> armoniosa y, a decir verdad, todas congeniamos a la perfección, lo que favoreció mucho nuestra formación como docentes puesto que eso nos permitió aprender mucho de sus experiencias. </w:t>
      </w:r>
    </w:p>
    <w:p w:rsidR="003F6606" w:rsidRPr="00F221F0" w:rsidRDefault="001B672B" w:rsidP="00283B5E">
      <w:pPr>
        <w:spacing w:after="480" w:line="480" w:lineRule="auto"/>
        <w:ind w:firstLine="720"/>
        <w:rPr>
          <w:rFonts w:ascii="Times New Roman" w:hAnsi="Times New Roman" w:cs="Times New Roman"/>
          <w:sz w:val="24"/>
        </w:rPr>
      </w:pPr>
      <w:r w:rsidRPr="00F221F0">
        <w:rPr>
          <w:rFonts w:ascii="Times New Roman" w:hAnsi="Times New Roman" w:cs="Times New Roman"/>
          <w:sz w:val="24"/>
        </w:rPr>
        <w:t xml:space="preserve">Durante la jornada de práctica se trabajaron diversos proyectos con base en las diferentes metodologías que propone el Plan de estudios 2022 y se diseñaron rúbricas como instrumentos de evaluación del desempeño de los alumnos y su alcance en cada uno de los contenidos y procesos de desarrollo de aprendizaje seleccionados. </w:t>
      </w:r>
      <w:r w:rsidR="00B76D6E" w:rsidRPr="00F221F0">
        <w:rPr>
          <w:rFonts w:ascii="Times New Roman" w:hAnsi="Times New Roman" w:cs="Times New Roman"/>
          <w:sz w:val="24"/>
        </w:rPr>
        <w:t xml:space="preserve">En este momento creo pertinente mencionar uno de los aspectos en los que noté una gran mejoría en mi desempeño. Anteriormente, el diseño de los instrumentos de evaluación era una de mis áreas de oportunidad más grandes, sin embargo, a lo largo de estas 16 semanas pude notar que ahora me resulta más sencillo la redacción de los indicadores y su categorización en niveles de desempeño. </w:t>
      </w:r>
      <w:r w:rsidR="00D377AC" w:rsidRPr="00F221F0">
        <w:rPr>
          <w:rFonts w:ascii="Times New Roman" w:hAnsi="Times New Roman" w:cs="Times New Roman"/>
          <w:sz w:val="24"/>
        </w:rPr>
        <w:t>Otra de mis fortalezas fue el control del grupo; desde el inicio logré entablar muy buena relación con todos los alumnos y ganarme su confianza, lo que permitió que ellos también me percibieran como una autoridad y el control de grupo resultara más sencillo. Además, el uso de estrategias como juegos</w:t>
      </w:r>
      <w:r w:rsidR="003F6606" w:rsidRPr="00F221F0">
        <w:rPr>
          <w:rFonts w:ascii="Times New Roman" w:hAnsi="Times New Roman" w:cs="Times New Roman"/>
          <w:sz w:val="24"/>
        </w:rPr>
        <w:t>, cuentos</w:t>
      </w:r>
      <w:r w:rsidR="00D377AC" w:rsidRPr="00F221F0">
        <w:rPr>
          <w:rFonts w:ascii="Times New Roman" w:hAnsi="Times New Roman" w:cs="Times New Roman"/>
          <w:sz w:val="24"/>
        </w:rPr>
        <w:t xml:space="preserve"> y canciones me ayudaban mucho en </w:t>
      </w:r>
      <w:r w:rsidR="00D377AC" w:rsidRPr="00F221F0">
        <w:rPr>
          <w:rFonts w:ascii="Times New Roman" w:hAnsi="Times New Roman" w:cs="Times New Roman"/>
          <w:sz w:val="24"/>
        </w:rPr>
        <w:lastRenderedPageBreak/>
        <w:t xml:space="preserve">momentos en los que su atención se dispersaba. </w:t>
      </w:r>
      <w:r w:rsidR="003F6606" w:rsidRPr="00F221F0">
        <w:rPr>
          <w:rFonts w:ascii="Times New Roman" w:hAnsi="Times New Roman" w:cs="Times New Roman"/>
          <w:sz w:val="24"/>
        </w:rPr>
        <w:t xml:space="preserve">Otra de mis fortalezas fue el empleo de material didáctico llamativo, divertido y de fácil manipulación en actividades que resultaban interesantes para todos los alumnos puesto que tomaba en cuenta sus gustos al momento de la planeación. Respecto a mis áreas de oportunidad puedo mencionar que una de ellas es la consideración del tiempo de las actividades al momento de la planeación. Sólo en pocas ocasiones las actividades se llevaron menos tiempo del esperado y </w:t>
      </w:r>
      <w:r w:rsidR="00B20304" w:rsidRPr="00F221F0">
        <w:rPr>
          <w:rFonts w:ascii="Times New Roman" w:hAnsi="Times New Roman" w:cs="Times New Roman"/>
          <w:sz w:val="24"/>
        </w:rPr>
        <w:t>tuve que recurrir a la improvisación de actividades o juegos que a su vez sirvieran como reforzamiento o continuidad del contenido que se estaba trabajando. Sin embargo, en varias ocasiones las actividades extras del jardín de niños como ensayos, festivales y otros eventos, reducían el tiempo de trabajo dentro de las aulas por lo que muchas</w:t>
      </w:r>
      <w:r w:rsidR="0011280E" w:rsidRPr="00F221F0">
        <w:rPr>
          <w:rFonts w:ascii="Times New Roman" w:hAnsi="Times New Roman" w:cs="Times New Roman"/>
          <w:sz w:val="24"/>
        </w:rPr>
        <w:t xml:space="preserve"> actividades que estaban planeadas no pudieron llevarse a cabo y se tuvieron que realizar ajustes en el tiempo y la organización. </w:t>
      </w:r>
    </w:p>
    <w:p w:rsidR="00AE7EB9" w:rsidRDefault="000D676B" w:rsidP="00283B5E">
      <w:pPr>
        <w:spacing w:after="480" w:line="480" w:lineRule="auto"/>
        <w:ind w:firstLine="720"/>
        <w:rPr>
          <w:rFonts w:ascii="Times New Roman" w:hAnsi="Times New Roman" w:cs="Times New Roman"/>
          <w:sz w:val="24"/>
        </w:rPr>
      </w:pPr>
      <w:r w:rsidRPr="00F221F0">
        <w:rPr>
          <w:rFonts w:ascii="Times New Roman" w:hAnsi="Times New Roman" w:cs="Times New Roman"/>
          <w:sz w:val="24"/>
        </w:rPr>
        <w:t xml:space="preserve">Para finalizar quiero mencionar algunos compromisos que como futura licenciada en Educación Preescolar quiero plantearme hoy. El primero de ellos es que, me comprometo a actuar siempre con ética ante cualquier situación que se presente dentro de mi lugar de trabajo y, sobre todo, a colocar como mayor prioridad el bienestar de mis alumnos, tanto físico como emocional. Con ello, me comprometo también a crear un ambiente de armonía, respeto y confianza dentro del aula, para que los alumnos lo perciban como un lugar seguro en el que pueden expresarse libremente y desenvolverse con alegría y plenitud. </w:t>
      </w:r>
      <w:r w:rsidR="00473C74" w:rsidRPr="00F221F0">
        <w:rPr>
          <w:rFonts w:ascii="Times New Roman" w:hAnsi="Times New Roman" w:cs="Times New Roman"/>
          <w:sz w:val="24"/>
        </w:rPr>
        <w:t xml:space="preserve">Considero importante que como profesionales estemos siempre actualizados, por lo que me comprometo a continuar preparándome para brindar siempre una educación de calidad a mis alumnos y a ofrecerles estrategias de aprendizaje que sean de su interés para que su proceso educativo resulte en una experiencia placentera. </w:t>
      </w:r>
    </w:p>
    <w:p w:rsidR="00476661" w:rsidRPr="00476661" w:rsidRDefault="00476661" w:rsidP="00283B5E">
      <w:pPr>
        <w:spacing w:after="480" w:line="480" w:lineRule="auto"/>
        <w:ind w:firstLine="720"/>
        <w:rPr>
          <w:rFonts w:ascii="Times New Roman" w:hAnsi="Times New Roman" w:cs="Times New Roman"/>
          <w:b/>
          <w:sz w:val="24"/>
        </w:rPr>
      </w:pPr>
      <w:r>
        <w:rPr>
          <w:rFonts w:ascii="Times New Roman" w:hAnsi="Times New Roman" w:cs="Times New Roman"/>
          <w:b/>
          <w:sz w:val="24"/>
        </w:rPr>
        <w:t xml:space="preserve">Link del video: </w:t>
      </w:r>
      <w:hyperlink r:id="rId5" w:history="1">
        <w:r w:rsidRPr="00991A86">
          <w:rPr>
            <w:rStyle w:val="Hipervnculo"/>
            <w:rFonts w:ascii="Times New Roman" w:hAnsi="Times New Roman" w:cs="Times New Roman"/>
            <w:b/>
            <w:sz w:val="24"/>
          </w:rPr>
          <w:t>https://www.youtube.com/watch?v=1RcNtcXRQsk</w:t>
        </w:r>
      </w:hyperlink>
      <w:r>
        <w:rPr>
          <w:rFonts w:ascii="Times New Roman" w:hAnsi="Times New Roman" w:cs="Times New Roman"/>
          <w:b/>
          <w:sz w:val="24"/>
        </w:rPr>
        <w:t xml:space="preserve"> </w:t>
      </w:r>
    </w:p>
    <w:p w:rsidR="000B6682" w:rsidRDefault="000B6682" w:rsidP="00283B5E">
      <w:pPr>
        <w:spacing w:after="480" w:line="480" w:lineRule="auto"/>
        <w:ind w:firstLine="720"/>
        <w:rPr>
          <w:b/>
        </w:rPr>
      </w:pPr>
    </w:p>
    <w:p w:rsidR="000B6682" w:rsidRDefault="000B6682" w:rsidP="00283B5E">
      <w:pPr>
        <w:spacing w:after="480" w:line="480" w:lineRule="auto"/>
        <w:ind w:firstLine="720"/>
        <w:rPr>
          <w:b/>
        </w:rPr>
      </w:pPr>
    </w:p>
    <w:p w:rsidR="00AE7EB9" w:rsidRDefault="00F221F0" w:rsidP="00283B5E">
      <w:pPr>
        <w:spacing w:after="480" w:line="480" w:lineRule="auto"/>
        <w:ind w:firstLine="720"/>
        <w:rPr>
          <w:b/>
        </w:rPr>
      </w:pPr>
      <w:r>
        <w:rPr>
          <w:b/>
        </w:rPr>
        <w:lastRenderedPageBreak/>
        <w:t>Nota reflexiva</w:t>
      </w:r>
    </w:p>
    <w:p w:rsidR="00F221F0" w:rsidRDefault="00F221F0" w:rsidP="00283B5E">
      <w:pPr>
        <w:spacing w:after="480" w:line="480" w:lineRule="auto"/>
        <w:ind w:firstLine="720"/>
        <w:rPr>
          <w:rFonts w:ascii="Times New Roman" w:hAnsi="Times New Roman" w:cs="Times New Roman"/>
          <w:sz w:val="24"/>
        </w:rPr>
      </w:pPr>
      <w:r w:rsidRPr="008D6AEF">
        <w:rPr>
          <w:rFonts w:ascii="Times New Roman" w:hAnsi="Times New Roman" w:cs="Times New Roman"/>
          <w:sz w:val="24"/>
        </w:rPr>
        <w:t>La experiencia durante esta jornada de práctica intensiva, fue muy enriquecedora, ya que pude aprender mucho de la educadora titular y su experiencia a lo largo de 30 años de servicio</w:t>
      </w:r>
      <w:r w:rsidR="008D6AEF">
        <w:t xml:space="preserve">. </w:t>
      </w:r>
      <w:r w:rsidR="008D6AEF" w:rsidRPr="00A0398D">
        <w:rPr>
          <w:rFonts w:ascii="Times New Roman" w:hAnsi="Times New Roman" w:cs="Times New Roman"/>
          <w:sz w:val="24"/>
        </w:rPr>
        <w:t>El hecho de haber estado presente</w:t>
      </w:r>
      <w:r w:rsidR="008D6AEF">
        <w:rPr>
          <w:rFonts w:ascii="Times New Roman" w:hAnsi="Times New Roman" w:cs="Times New Roman"/>
          <w:sz w:val="24"/>
        </w:rPr>
        <w:t xml:space="preserve"> en el Jardín de Niños</w:t>
      </w:r>
      <w:r w:rsidR="008D6AEF" w:rsidRPr="00A0398D">
        <w:rPr>
          <w:rFonts w:ascii="Times New Roman" w:hAnsi="Times New Roman" w:cs="Times New Roman"/>
          <w:sz w:val="24"/>
        </w:rPr>
        <w:t>, por primera vez durante el periodo de evaluación diagnóstica me permitió incrementar el nivel de desarrollo de la primera competencia profesional de detectar los procesos de aprendizaje de los alumnos para favorecer su desarrollo cognitivo y socioemocional, al observar de cerca y participar en el procedimiento que comúnmente las educadoras siguen para llevarlo a cabo, pude relacionarme mejor con los alumnos y conocerlos más a fondo</w:t>
      </w:r>
      <w:r w:rsidR="008D6AEF">
        <w:rPr>
          <w:rFonts w:ascii="Times New Roman" w:hAnsi="Times New Roman" w:cs="Times New Roman"/>
          <w:sz w:val="24"/>
        </w:rPr>
        <w:t xml:space="preserve">. </w:t>
      </w:r>
      <w:r w:rsidR="008D6AEF" w:rsidRPr="00A0398D">
        <w:rPr>
          <w:rFonts w:ascii="Times New Roman" w:hAnsi="Times New Roman" w:cs="Times New Roman"/>
          <w:sz w:val="24"/>
        </w:rPr>
        <w:t>Esto facilitó</w:t>
      </w:r>
      <w:r w:rsidR="008D6AEF">
        <w:rPr>
          <w:rFonts w:ascii="Times New Roman" w:hAnsi="Times New Roman" w:cs="Times New Roman"/>
          <w:sz w:val="24"/>
        </w:rPr>
        <w:t xml:space="preserve"> el diseño de los distintos proyectos que se llevaron a cabo durante la jornada, </w:t>
      </w:r>
      <w:r w:rsidR="008D6AEF" w:rsidRPr="00A0398D">
        <w:rPr>
          <w:rFonts w:ascii="Times New Roman" w:hAnsi="Times New Roman" w:cs="Times New Roman"/>
          <w:sz w:val="24"/>
        </w:rPr>
        <w:t>puesto que ya tenía noción de las características, gustos y necesidades de los alumnos, así como de sus conocimientos previos y aquellos en los que requerían de apoyo.</w:t>
      </w:r>
      <w:r w:rsidR="008D6AEF">
        <w:rPr>
          <w:rFonts w:ascii="Times New Roman" w:hAnsi="Times New Roman" w:cs="Times New Roman"/>
          <w:sz w:val="24"/>
        </w:rPr>
        <w:t xml:space="preserve"> </w:t>
      </w:r>
    </w:p>
    <w:p w:rsidR="00843C6D" w:rsidRDefault="008D6AEF" w:rsidP="00283B5E">
      <w:pPr>
        <w:spacing w:after="480" w:line="480" w:lineRule="auto"/>
        <w:ind w:firstLine="720"/>
        <w:rPr>
          <w:rFonts w:ascii="Times New Roman" w:hAnsi="Times New Roman" w:cs="Times New Roman"/>
          <w:sz w:val="24"/>
        </w:rPr>
      </w:pPr>
      <w:r w:rsidRPr="00A0398D">
        <w:rPr>
          <w:rFonts w:ascii="Times New Roman" w:hAnsi="Times New Roman" w:cs="Times New Roman"/>
          <w:sz w:val="24"/>
        </w:rPr>
        <w:t>Respe</w:t>
      </w:r>
      <w:r>
        <w:rPr>
          <w:rFonts w:ascii="Times New Roman" w:hAnsi="Times New Roman" w:cs="Times New Roman"/>
          <w:sz w:val="24"/>
        </w:rPr>
        <w:t>cto a la segunda competencia, al inicio tenía</w:t>
      </w:r>
      <w:r w:rsidRPr="00A0398D">
        <w:rPr>
          <w:rFonts w:ascii="Times New Roman" w:hAnsi="Times New Roman" w:cs="Times New Roman"/>
          <w:sz w:val="24"/>
        </w:rPr>
        <w:t xml:space="preserve"> muchas debilidades y áreas de oportunidad en las que traba</w:t>
      </w:r>
      <w:r>
        <w:rPr>
          <w:rFonts w:ascii="Times New Roman" w:hAnsi="Times New Roman" w:cs="Times New Roman"/>
          <w:sz w:val="24"/>
        </w:rPr>
        <w:t>jar, ya que todavía no comprendía</w:t>
      </w:r>
      <w:r w:rsidRPr="00A0398D">
        <w:rPr>
          <w:rFonts w:ascii="Times New Roman" w:hAnsi="Times New Roman" w:cs="Times New Roman"/>
          <w:sz w:val="24"/>
        </w:rPr>
        <w:t xml:space="preserve"> del todo las bases y las metodologías de trabajo que propone el nuevo plan de estudios 2022, </w:t>
      </w:r>
      <w:r>
        <w:rPr>
          <w:rFonts w:ascii="Times New Roman" w:hAnsi="Times New Roman" w:cs="Times New Roman"/>
          <w:sz w:val="24"/>
        </w:rPr>
        <w:t>lo cual hacía</w:t>
      </w:r>
      <w:r w:rsidRPr="00A0398D">
        <w:rPr>
          <w:rFonts w:ascii="Times New Roman" w:hAnsi="Times New Roman" w:cs="Times New Roman"/>
          <w:sz w:val="24"/>
        </w:rPr>
        <w:t xml:space="preserve"> que el </w:t>
      </w:r>
      <w:r>
        <w:rPr>
          <w:rFonts w:ascii="Times New Roman" w:hAnsi="Times New Roman" w:cs="Times New Roman"/>
          <w:sz w:val="24"/>
        </w:rPr>
        <w:t>proceso de planeación me resultara</w:t>
      </w:r>
      <w:r w:rsidRPr="00A0398D">
        <w:rPr>
          <w:rFonts w:ascii="Times New Roman" w:hAnsi="Times New Roman" w:cs="Times New Roman"/>
          <w:sz w:val="24"/>
        </w:rPr>
        <w:t xml:space="preserve"> muy complicado.</w:t>
      </w:r>
      <w:r>
        <w:rPr>
          <w:rFonts w:ascii="Times New Roman" w:hAnsi="Times New Roman" w:cs="Times New Roman"/>
          <w:sz w:val="24"/>
        </w:rPr>
        <w:t xml:space="preserve"> Sin embargo, puedo afirmar que durante esta jornada intensiva tuve gran avance en el alcance de esta </w:t>
      </w:r>
      <w:r w:rsidR="00843C6D">
        <w:rPr>
          <w:rFonts w:ascii="Times New Roman" w:hAnsi="Times New Roman" w:cs="Times New Roman"/>
          <w:sz w:val="24"/>
        </w:rPr>
        <w:t xml:space="preserve">competencia, ya que, ahora es posible notar una mejoría en la incorporación de </w:t>
      </w:r>
      <w:r w:rsidR="00843C6D" w:rsidRPr="00A0398D">
        <w:rPr>
          <w:rFonts w:ascii="Times New Roman" w:hAnsi="Times New Roman" w:cs="Times New Roman"/>
          <w:sz w:val="24"/>
        </w:rPr>
        <w:t xml:space="preserve">los recursos y medios didácticos para lograr que las actividades resulten interesantes, retadoras, divertidas y útiles para promover el aprendizaje de los alumnos, lo cual se relaciona con mi desempeño respecto a la tercera competencia profesional. </w:t>
      </w:r>
    </w:p>
    <w:p w:rsidR="008D6AEF" w:rsidRDefault="00843C6D" w:rsidP="00283B5E">
      <w:pPr>
        <w:spacing w:after="480" w:line="480" w:lineRule="auto"/>
        <w:ind w:firstLine="720"/>
        <w:rPr>
          <w:rFonts w:ascii="Times New Roman" w:hAnsi="Times New Roman" w:cs="Times New Roman"/>
          <w:sz w:val="24"/>
        </w:rPr>
      </w:pPr>
      <w:r>
        <w:rPr>
          <w:rFonts w:ascii="Times New Roman" w:hAnsi="Times New Roman" w:cs="Times New Roman"/>
          <w:sz w:val="24"/>
        </w:rPr>
        <w:t>Respecto a la cuarta competencia, d</w:t>
      </w:r>
      <w:r w:rsidRPr="00A0398D">
        <w:rPr>
          <w:rFonts w:ascii="Times New Roman" w:hAnsi="Times New Roman" w:cs="Times New Roman"/>
          <w:sz w:val="24"/>
        </w:rPr>
        <w:t>ebo reconocer que la evaluación representa un gran reto personal, desde la selección y el diseño de los instrumentos más adecuados según el caso hasta su aplicación y en esta jornada no fue la excepción. Sin embargo, considero que tuve un gran avance puesto que en esta ocasión sentí que estaba mejor preparada y fue un poco más sencillo el diseño de los instrumentos, aunque necesito mejorar en la aplicación de los mismos y la organización para llevar a cabo la evaluación continua de los alumnos.</w:t>
      </w:r>
    </w:p>
    <w:p w:rsidR="00F221F0" w:rsidRDefault="00843C6D" w:rsidP="00884124">
      <w:pPr>
        <w:spacing w:after="480" w:line="480" w:lineRule="auto"/>
        <w:ind w:firstLine="720"/>
      </w:pPr>
      <w:r w:rsidRPr="00A0398D">
        <w:rPr>
          <w:rFonts w:ascii="Times New Roman" w:hAnsi="Times New Roman" w:cs="Times New Roman"/>
          <w:sz w:val="24"/>
        </w:rPr>
        <w:lastRenderedPageBreak/>
        <w:t xml:space="preserve">La </w:t>
      </w:r>
      <w:r>
        <w:rPr>
          <w:rFonts w:ascii="Times New Roman" w:hAnsi="Times New Roman" w:cs="Times New Roman"/>
          <w:sz w:val="24"/>
        </w:rPr>
        <w:t>ultima competencia</w:t>
      </w:r>
      <w:r w:rsidRPr="00A0398D">
        <w:rPr>
          <w:rFonts w:ascii="Times New Roman" w:hAnsi="Times New Roman" w:cs="Times New Roman"/>
          <w:sz w:val="24"/>
        </w:rPr>
        <w:t xml:space="preserve"> dicta que como profesional debo actuar con ética ante cualquier situación que pudiera presentarse en la práctica profesional. En este sentido considero que el nivel de desempeño fue muy satisfactorio; siempre procuré actuar y dirigirme hacia las autoridades y los alumnos de manera respetuosa y tolerante. Además, recibí comentarios de haber sido una persona madura, razonable, responsable y empática. Esto permitió reaccionar ante las diversas situaciones con serenidad para reflexionar y analizar todos los escenarios posibles y tomar la mejor decisión en beneficio de todos los involucrados.</w:t>
      </w:r>
    </w:p>
    <w:p w:rsidR="00884124" w:rsidRPr="00884124" w:rsidRDefault="00884124" w:rsidP="00884124">
      <w:pPr>
        <w:spacing w:after="480" w:line="480" w:lineRule="auto"/>
        <w:ind w:firstLine="720"/>
      </w:pPr>
    </w:p>
    <w:p w:rsidR="00AE7EB9" w:rsidRPr="002B54A2" w:rsidRDefault="00AE7EB9" w:rsidP="00AE7EB9">
      <w:pPr>
        <w:rPr>
          <w:rFonts w:ascii="Candara Light" w:hAnsi="Candara Light"/>
          <w:sz w:val="24"/>
          <w:szCs w:val="24"/>
        </w:rPr>
      </w:pPr>
      <w:r w:rsidRPr="002B54A2">
        <w:rPr>
          <w:rFonts w:ascii="Candara Light" w:hAnsi="Candara Light"/>
          <w:sz w:val="24"/>
          <w:szCs w:val="24"/>
        </w:rPr>
        <w:t>Instrucciones: Realiza una narrativa digital en donde expliques cual fue tu experiencia en las jornadas de práctica de octavo semestre, destacando tus fortalezas, debilidades y compromisos para mejorar tu intervención.</w:t>
      </w:r>
    </w:p>
    <w:p w:rsidR="00AE7EB9" w:rsidRPr="002B54A2" w:rsidRDefault="00AE7EB9" w:rsidP="00AE7EB9">
      <w:pPr>
        <w:rPr>
          <w:rFonts w:ascii="Candara Light" w:hAnsi="Candara Light"/>
          <w:sz w:val="24"/>
          <w:szCs w:val="24"/>
        </w:rPr>
      </w:pPr>
      <w:r w:rsidRPr="002B54A2">
        <w:rPr>
          <w:rFonts w:ascii="Candara Light" w:hAnsi="Candara Light"/>
          <w:sz w:val="24"/>
          <w:szCs w:val="24"/>
        </w:rPr>
        <w:t xml:space="preserve">Considerar las siguientes recomendaciones: </w:t>
      </w:r>
    </w:p>
    <w:tbl>
      <w:tblPr>
        <w:tblStyle w:val="Tablaconcuadrcula"/>
        <w:tblW w:w="10492" w:type="dxa"/>
        <w:tblLook w:val="04A0" w:firstRow="1" w:lastRow="0" w:firstColumn="1" w:lastColumn="0" w:noHBand="0" w:noVBand="1"/>
      </w:tblPr>
      <w:tblGrid>
        <w:gridCol w:w="546"/>
        <w:gridCol w:w="9946"/>
      </w:tblGrid>
      <w:tr w:rsidR="00AE7EB9" w:rsidRPr="002B54A2" w:rsidTr="00AE7EB9">
        <w:trPr>
          <w:trHeight w:val="412"/>
        </w:trPr>
        <w:tc>
          <w:tcPr>
            <w:tcW w:w="546"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1.-</w:t>
            </w:r>
          </w:p>
        </w:tc>
        <w:tc>
          <w:tcPr>
            <w:tcW w:w="9945"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 xml:space="preserve">Portar el uniforme de diario </w:t>
            </w:r>
          </w:p>
        </w:tc>
      </w:tr>
      <w:tr w:rsidR="00AE7EB9" w:rsidRPr="002B54A2" w:rsidTr="00AE7EB9">
        <w:trPr>
          <w:trHeight w:val="438"/>
        </w:trPr>
        <w:tc>
          <w:tcPr>
            <w:tcW w:w="546"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2.-</w:t>
            </w:r>
          </w:p>
        </w:tc>
        <w:tc>
          <w:tcPr>
            <w:tcW w:w="9945"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 xml:space="preserve">Prepara un espacio apropiado para la grabación </w:t>
            </w:r>
          </w:p>
        </w:tc>
      </w:tr>
      <w:tr w:rsidR="00AE7EB9" w:rsidRPr="002B54A2" w:rsidTr="00AE7EB9">
        <w:trPr>
          <w:trHeight w:val="438"/>
        </w:trPr>
        <w:tc>
          <w:tcPr>
            <w:tcW w:w="546"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3.-</w:t>
            </w:r>
          </w:p>
        </w:tc>
        <w:tc>
          <w:tcPr>
            <w:tcW w:w="9945"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Al emplear música, no deberá de interferir con la voz del narrador</w:t>
            </w:r>
          </w:p>
        </w:tc>
      </w:tr>
      <w:tr w:rsidR="00AE7EB9" w:rsidRPr="002B54A2" w:rsidTr="00AE7EB9">
        <w:trPr>
          <w:trHeight w:val="438"/>
        </w:trPr>
        <w:tc>
          <w:tcPr>
            <w:tcW w:w="546"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4.-</w:t>
            </w:r>
          </w:p>
        </w:tc>
        <w:tc>
          <w:tcPr>
            <w:tcW w:w="9945"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Deberás contextualizar en donde realizaste tu práctica: Nombre del jardín, grado con el que se trabajó, número de alumnos (niños y niñas)</w:t>
            </w:r>
          </w:p>
        </w:tc>
      </w:tr>
      <w:tr w:rsidR="00AE7EB9" w:rsidRPr="002B54A2" w:rsidTr="00AE7EB9">
        <w:trPr>
          <w:trHeight w:val="438"/>
        </w:trPr>
        <w:tc>
          <w:tcPr>
            <w:tcW w:w="10492" w:type="dxa"/>
            <w:gridSpan w:val="2"/>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 xml:space="preserve">Debes incluir la dinámica con tu profesor titular, los alumnos y los padres de familia, los instrumentos empleados durante tu jornada de práctica. </w:t>
            </w:r>
          </w:p>
        </w:tc>
      </w:tr>
      <w:tr w:rsidR="00AE7EB9" w:rsidRPr="002B54A2" w:rsidTr="00AE7EB9">
        <w:trPr>
          <w:trHeight w:val="438"/>
        </w:trPr>
        <w:tc>
          <w:tcPr>
            <w:tcW w:w="546"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5.-</w:t>
            </w:r>
          </w:p>
        </w:tc>
        <w:tc>
          <w:tcPr>
            <w:tcW w:w="9945"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Las fortalezas deberán de considerar los elementos de la práctica que te ayudaron a que tu jornada se desarrollara sin contratiempos o bien que apoyaron en el desarrollo de esta.</w:t>
            </w:r>
          </w:p>
        </w:tc>
      </w:tr>
      <w:tr w:rsidR="00AE7EB9" w:rsidRPr="002B54A2" w:rsidTr="00AE7EB9">
        <w:trPr>
          <w:trHeight w:val="438"/>
        </w:trPr>
        <w:tc>
          <w:tcPr>
            <w:tcW w:w="546"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6.-</w:t>
            </w:r>
          </w:p>
        </w:tc>
        <w:tc>
          <w:tcPr>
            <w:tcW w:w="9945"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Las debilidades considerar aquellos aspectos que tuviste dificultad para desarrollarlas en tu práctica o que no te ayudaron de manera exitosa.</w:t>
            </w:r>
          </w:p>
        </w:tc>
      </w:tr>
      <w:tr w:rsidR="00AE7EB9" w:rsidRPr="002B54A2" w:rsidTr="00AE7EB9">
        <w:trPr>
          <w:trHeight w:val="438"/>
        </w:trPr>
        <w:tc>
          <w:tcPr>
            <w:tcW w:w="546"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7.-</w:t>
            </w:r>
          </w:p>
        </w:tc>
        <w:tc>
          <w:tcPr>
            <w:tcW w:w="9945" w:type="dxa"/>
            <w:shd w:val="clear" w:color="auto" w:fill="FFFFFF" w:themeFill="background1"/>
          </w:tcPr>
          <w:p w:rsidR="00AE7EB9" w:rsidRPr="002B54A2" w:rsidRDefault="00AE7EB9" w:rsidP="00934E0D">
            <w:pPr>
              <w:rPr>
                <w:rFonts w:ascii="Candara Light" w:hAnsi="Candara Light"/>
                <w:sz w:val="24"/>
                <w:szCs w:val="24"/>
              </w:rPr>
            </w:pPr>
            <w:r w:rsidRPr="002B54A2">
              <w:rPr>
                <w:rFonts w:ascii="Candara Light" w:hAnsi="Candara Light"/>
                <w:sz w:val="24"/>
                <w:szCs w:val="24"/>
              </w:rPr>
              <w:t xml:space="preserve">Mencionar 5 compromisos como futura Licenciada en Educación Preescolar. </w:t>
            </w:r>
          </w:p>
        </w:tc>
      </w:tr>
    </w:tbl>
    <w:p w:rsidR="00AE7EB9" w:rsidRDefault="00AE7EB9" w:rsidP="00AE7EB9">
      <w:pPr>
        <w:rPr>
          <w:rFonts w:ascii="Candara Light" w:hAnsi="Candara Light"/>
          <w:sz w:val="24"/>
          <w:szCs w:val="24"/>
        </w:rPr>
      </w:pPr>
      <w:r w:rsidRPr="002B54A2">
        <w:rPr>
          <w:rFonts w:ascii="Candara Light" w:hAnsi="Candara Light"/>
          <w:sz w:val="24"/>
          <w:szCs w:val="24"/>
        </w:rPr>
        <w:t xml:space="preserve">  </w:t>
      </w:r>
    </w:p>
    <w:p w:rsidR="000B6682" w:rsidRDefault="000B6682" w:rsidP="00AE7EB9">
      <w:pPr>
        <w:rPr>
          <w:rFonts w:ascii="Candara Light" w:hAnsi="Candara Light"/>
          <w:sz w:val="24"/>
          <w:szCs w:val="24"/>
        </w:rPr>
      </w:pPr>
    </w:p>
    <w:p w:rsidR="000B6682" w:rsidRDefault="000B6682" w:rsidP="00AE7EB9">
      <w:pPr>
        <w:rPr>
          <w:rFonts w:ascii="Candara Light" w:hAnsi="Candara Light"/>
          <w:sz w:val="24"/>
          <w:szCs w:val="24"/>
        </w:rPr>
      </w:pPr>
    </w:p>
    <w:p w:rsidR="000B6682" w:rsidRDefault="000B6682" w:rsidP="00AE7EB9">
      <w:pPr>
        <w:rPr>
          <w:rFonts w:ascii="Candara Light" w:hAnsi="Candara Light"/>
          <w:sz w:val="24"/>
          <w:szCs w:val="24"/>
        </w:rPr>
      </w:pPr>
    </w:p>
    <w:p w:rsidR="000B6682" w:rsidRDefault="000B6682" w:rsidP="00AE7EB9">
      <w:pPr>
        <w:rPr>
          <w:rFonts w:ascii="Candara Light" w:hAnsi="Candara Light"/>
          <w:sz w:val="24"/>
          <w:szCs w:val="24"/>
        </w:rPr>
      </w:pPr>
    </w:p>
    <w:p w:rsidR="000B6682" w:rsidRDefault="000B6682" w:rsidP="00AE7EB9">
      <w:pPr>
        <w:rPr>
          <w:rFonts w:ascii="Candara Light" w:hAnsi="Candara Light"/>
          <w:sz w:val="24"/>
          <w:szCs w:val="24"/>
        </w:rPr>
      </w:pPr>
    </w:p>
    <w:p w:rsidR="000B6682" w:rsidRDefault="000B6682" w:rsidP="00AE7EB9">
      <w:pPr>
        <w:rPr>
          <w:rFonts w:ascii="Candara Light" w:hAnsi="Candara Light"/>
          <w:sz w:val="24"/>
          <w:szCs w:val="24"/>
        </w:rPr>
      </w:pPr>
    </w:p>
    <w:p w:rsidR="000B6682" w:rsidRDefault="000B6682" w:rsidP="00AE7EB9">
      <w:pPr>
        <w:rPr>
          <w:rFonts w:ascii="Candara Light" w:hAnsi="Candara Light"/>
          <w:sz w:val="24"/>
          <w:szCs w:val="24"/>
        </w:rPr>
      </w:pPr>
    </w:p>
    <w:tbl>
      <w:tblPr>
        <w:tblStyle w:val="Tablaconcuadrcula"/>
        <w:tblW w:w="11320" w:type="dxa"/>
        <w:tblInd w:w="-572" w:type="dxa"/>
        <w:tblLayout w:type="fixed"/>
        <w:tblLook w:val="04A0" w:firstRow="1" w:lastRow="0" w:firstColumn="1" w:lastColumn="0" w:noHBand="0" w:noVBand="1"/>
      </w:tblPr>
      <w:tblGrid>
        <w:gridCol w:w="559"/>
        <w:gridCol w:w="1364"/>
        <w:gridCol w:w="2043"/>
        <w:gridCol w:w="2043"/>
        <w:gridCol w:w="1907"/>
        <w:gridCol w:w="1770"/>
        <w:gridCol w:w="1634"/>
      </w:tblGrid>
      <w:tr w:rsidR="00AE7EB9" w:rsidRPr="000B6682" w:rsidTr="00884124">
        <w:trPr>
          <w:trHeight w:val="247"/>
        </w:trPr>
        <w:tc>
          <w:tcPr>
            <w:tcW w:w="1923" w:type="dxa"/>
            <w:gridSpan w:val="2"/>
            <w:shd w:val="clear" w:color="auto" w:fill="FFFFFF" w:themeFill="background1"/>
          </w:tcPr>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lastRenderedPageBreak/>
              <w:t>INDICADORES</w:t>
            </w:r>
          </w:p>
        </w:tc>
        <w:tc>
          <w:tcPr>
            <w:tcW w:w="2043" w:type="dxa"/>
            <w:shd w:val="clear" w:color="auto" w:fill="FFFFFF" w:themeFill="background1"/>
          </w:tcPr>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t>ESTRATEGICO</w:t>
            </w:r>
          </w:p>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t>10</w:t>
            </w:r>
          </w:p>
        </w:tc>
        <w:tc>
          <w:tcPr>
            <w:tcW w:w="2043" w:type="dxa"/>
            <w:shd w:val="clear" w:color="auto" w:fill="FFFFFF" w:themeFill="background1"/>
          </w:tcPr>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t>AUTONOMO</w:t>
            </w:r>
          </w:p>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t>9</w:t>
            </w:r>
          </w:p>
        </w:tc>
        <w:tc>
          <w:tcPr>
            <w:tcW w:w="1907" w:type="dxa"/>
            <w:shd w:val="clear" w:color="auto" w:fill="FFFFFF" w:themeFill="background1"/>
          </w:tcPr>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t>RESOLUTIVO</w:t>
            </w:r>
          </w:p>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t>8</w:t>
            </w:r>
          </w:p>
        </w:tc>
        <w:tc>
          <w:tcPr>
            <w:tcW w:w="1770" w:type="dxa"/>
            <w:shd w:val="clear" w:color="auto" w:fill="FFFFFF" w:themeFill="background1"/>
          </w:tcPr>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t>RECEPTIVO</w:t>
            </w:r>
          </w:p>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t>7</w:t>
            </w:r>
          </w:p>
        </w:tc>
        <w:tc>
          <w:tcPr>
            <w:tcW w:w="1634" w:type="dxa"/>
            <w:shd w:val="clear" w:color="auto" w:fill="FFFFFF" w:themeFill="background1"/>
          </w:tcPr>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t>PREFORMAL</w:t>
            </w:r>
          </w:p>
          <w:p w:rsidR="00AE7EB9" w:rsidRPr="000B6682" w:rsidRDefault="00AE7EB9" w:rsidP="00934E0D">
            <w:pPr>
              <w:jc w:val="center"/>
              <w:rPr>
                <w:rFonts w:ascii="Candara Light" w:hAnsi="Candara Light"/>
                <w:b/>
                <w:bCs/>
                <w:sz w:val="20"/>
                <w:szCs w:val="20"/>
              </w:rPr>
            </w:pPr>
            <w:r w:rsidRPr="000B6682">
              <w:rPr>
                <w:rFonts w:ascii="Candara Light" w:hAnsi="Candara Light"/>
                <w:b/>
                <w:bCs/>
                <w:sz w:val="20"/>
                <w:szCs w:val="20"/>
              </w:rPr>
              <w:t>6</w:t>
            </w:r>
          </w:p>
        </w:tc>
      </w:tr>
      <w:tr w:rsidR="00AE7EB9" w:rsidRPr="000B6682" w:rsidTr="00884124">
        <w:trPr>
          <w:trHeight w:val="232"/>
        </w:trPr>
        <w:tc>
          <w:tcPr>
            <w:tcW w:w="559" w:type="dxa"/>
            <w:vMerge w:val="restart"/>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1</w:t>
            </w:r>
          </w:p>
        </w:tc>
        <w:tc>
          <w:tcPr>
            <w:tcW w:w="1363" w:type="dxa"/>
            <w:vMerge w:val="restart"/>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Contenido</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 xml:space="preserve">Reflexiona y describe las fortalezas y debilidades de su práctica profesional. </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Considera y describe las fortalezas y/o debilidades de su práctica profesional.</w:t>
            </w:r>
          </w:p>
        </w:tc>
        <w:tc>
          <w:tcPr>
            <w:tcW w:w="1907"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Analiza y menciona las fortalezas y debilidades de su práctica profesional.</w:t>
            </w:r>
          </w:p>
        </w:tc>
        <w:tc>
          <w:tcPr>
            <w:tcW w:w="1770"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Examina y menciona las fortalezas y/o debilidades de su práctica profesional.</w:t>
            </w:r>
          </w:p>
        </w:tc>
        <w:tc>
          <w:tcPr>
            <w:tcW w:w="1634"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Menciona las fortalezas y/o debilidades de su práctica profesional.</w:t>
            </w:r>
          </w:p>
        </w:tc>
      </w:tr>
      <w:tr w:rsidR="00AE7EB9" w:rsidRPr="000B6682" w:rsidTr="00884124">
        <w:trPr>
          <w:trHeight w:val="247"/>
        </w:trPr>
        <w:tc>
          <w:tcPr>
            <w:tcW w:w="559" w:type="dxa"/>
            <w:vMerge/>
            <w:shd w:val="clear" w:color="auto" w:fill="FFFFFF" w:themeFill="background1"/>
          </w:tcPr>
          <w:p w:rsidR="00AE7EB9" w:rsidRPr="000B6682" w:rsidRDefault="00AE7EB9" w:rsidP="00934E0D">
            <w:pPr>
              <w:rPr>
                <w:rFonts w:ascii="Candara Light" w:hAnsi="Candara Light"/>
                <w:sz w:val="20"/>
                <w:szCs w:val="20"/>
              </w:rPr>
            </w:pPr>
          </w:p>
        </w:tc>
        <w:tc>
          <w:tcPr>
            <w:tcW w:w="1363" w:type="dxa"/>
            <w:vMerge/>
            <w:shd w:val="clear" w:color="auto" w:fill="FFFFFF" w:themeFill="background1"/>
          </w:tcPr>
          <w:p w:rsidR="00AE7EB9" w:rsidRPr="000B6682" w:rsidRDefault="00AE7EB9" w:rsidP="00934E0D">
            <w:pPr>
              <w:rPr>
                <w:rFonts w:ascii="Candara Light" w:hAnsi="Candara Light"/>
                <w:sz w:val="20"/>
                <w:szCs w:val="20"/>
              </w:rPr>
            </w:pP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Menciona 5 compromisos.</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Menciona 4 compromisos.</w:t>
            </w:r>
          </w:p>
        </w:tc>
        <w:tc>
          <w:tcPr>
            <w:tcW w:w="1907"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Menciona 3 compromisos.</w:t>
            </w:r>
          </w:p>
        </w:tc>
        <w:tc>
          <w:tcPr>
            <w:tcW w:w="1770"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Menciona 2 compromisos.</w:t>
            </w:r>
          </w:p>
        </w:tc>
        <w:tc>
          <w:tcPr>
            <w:tcW w:w="1634"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Menciona 1 compromiso.</w:t>
            </w:r>
          </w:p>
        </w:tc>
      </w:tr>
      <w:tr w:rsidR="00AE7EB9" w:rsidRPr="000B6682" w:rsidTr="00884124">
        <w:trPr>
          <w:trHeight w:val="247"/>
        </w:trPr>
        <w:tc>
          <w:tcPr>
            <w:tcW w:w="559" w:type="dxa"/>
            <w:vMerge w:val="restart"/>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2</w:t>
            </w:r>
          </w:p>
        </w:tc>
        <w:tc>
          <w:tcPr>
            <w:tcW w:w="1363" w:type="dxa"/>
            <w:vMerge w:val="restart"/>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 xml:space="preserve">Fotografías  </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Pertenecen al grupo de práctica actual, son claras y tienen relación con lo que se está narrando.</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Pertenecen al grupo de práctica actual, algunas se perciben distorsionadas y tienen relación con lo que se está narrando.</w:t>
            </w:r>
          </w:p>
        </w:tc>
        <w:tc>
          <w:tcPr>
            <w:tcW w:w="1907"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Pertenecen al grupo de práctica actual, se perciben borrosas y solo algunas tienen relación con lo que se está narrando.</w:t>
            </w:r>
          </w:p>
        </w:tc>
        <w:tc>
          <w:tcPr>
            <w:tcW w:w="1770"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fotografías que no pertenecen al grupo de práctica y no se relacionan con la actividad que se está narrando.</w:t>
            </w:r>
          </w:p>
        </w:tc>
        <w:tc>
          <w:tcPr>
            <w:tcW w:w="1634"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Excluye fotografías.</w:t>
            </w:r>
          </w:p>
        </w:tc>
      </w:tr>
      <w:tr w:rsidR="00AE7EB9" w:rsidRPr="000B6682" w:rsidTr="00884124">
        <w:trPr>
          <w:trHeight w:val="247"/>
        </w:trPr>
        <w:tc>
          <w:tcPr>
            <w:tcW w:w="559" w:type="dxa"/>
            <w:vMerge/>
            <w:shd w:val="clear" w:color="auto" w:fill="FFFFFF" w:themeFill="background1"/>
          </w:tcPr>
          <w:p w:rsidR="00AE7EB9" w:rsidRPr="000B6682" w:rsidRDefault="00AE7EB9" w:rsidP="00934E0D">
            <w:pPr>
              <w:rPr>
                <w:rFonts w:ascii="Candara Light" w:hAnsi="Candara Light"/>
                <w:sz w:val="20"/>
                <w:szCs w:val="20"/>
              </w:rPr>
            </w:pPr>
          </w:p>
        </w:tc>
        <w:tc>
          <w:tcPr>
            <w:tcW w:w="1363" w:type="dxa"/>
            <w:vMerge/>
            <w:shd w:val="clear" w:color="auto" w:fill="FFFFFF" w:themeFill="background1"/>
          </w:tcPr>
          <w:p w:rsidR="00AE7EB9" w:rsidRPr="000B6682" w:rsidRDefault="00AE7EB9" w:rsidP="00934E0D">
            <w:pPr>
              <w:rPr>
                <w:rFonts w:ascii="Candara Light" w:hAnsi="Candara Light"/>
                <w:sz w:val="20"/>
                <w:szCs w:val="20"/>
              </w:rPr>
            </w:pP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mínimo 4 fotografías (una por campo) de las actividades implementadas.</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3 fotografías de diferente campo formativo de las actividades implementadas.</w:t>
            </w:r>
          </w:p>
        </w:tc>
        <w:tc>
          <w:tcPr>
            <w:tcW w:w="1907"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2 fotografías de diferente campo formativo de las actividades implementadas.</w:t>
            </w:r>
          </w:p>
        </w:tc>
        <w:tc>
          <w:tcPr>
            <w:tcW w:w="1770"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1 fotografía de algún campo formativo de las actividades implementadas.</w:t>
            </w:r>
          </w:p>
        </w:tc>
        <w:tc>
          <w:tcPr>
            <w:tcW w:w="1634"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Excluye fotografías.</w:t>
            </w:r>
          </w:p>
        </w:tc>
      </w:tr>
      <w:tr w:rsidR="00AE7EB9" w:rsidRPr="000B6682" w:rsidTr="00884124">
        <w:trPr>
          <w:trHeight w:val="247"/>
        </w:trPr>
        <w:tc>
          <w:tcPr>
            <w:tcW w:w="559" w:type="dxa"/>
            <w:vMerge w:val="restart"/>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3</w:t>
            </w:r>
          </w:p>
        </w:tc>
        <w:tc>
          <w:tcPr>
            <w:tcW w:w="1363" w:type="dxa"/>
            <w:vMerge w:val="restart"/>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Narrativa</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con orden coherente, lógico e innovador los sucesos propios de la jornada de práctica profesional.</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con orden coherente, lógico y/o innovador los sucesos propios de la jornada de práctica profesional.</w:t>
            </w:r>
          </w:p>
        </w:tc>
        <w:tc>
          <w:tcPr>
            <w:tcW w:w="1907"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 xml:space="preserve">Presenta con orden coherente los sucesos propios de la jornada de práctica profesional. </w:t>
            </w:r>
          </w:p>
        </w:tc>
        <w:tc>
          <w:tcPr>
            <w:tcW w:w="1770"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 xml:space="preserve">Presenta con orden lógico los sucesos propios de la jornada de práctica profesional. </w:t>
            </w:r>
          </w:p>
        </w:tc>
        <w:tc>
          <w:tcPr>
            <w:tcW w:w="1634"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sucesos propios de la jornada de práctica profesional.</w:t>
            </w:r>
          </w:p>
        </w:tc>
      </w:tr>
      <w:tr w:rsidR="00AE7EB9" w:rsidRPr="000B6682" w:rsidTr="00884124">
        <w:trPr>
          <w:trHeight w:val="247"/>
        </w:trPr>
        <w:tc>
          <w:tcPr>
            <w:tcW w:w="559" w:type="dxa"/>
            <w:vMerge/>
            <w:shd w:val="clear" w:color="auto" w:fill="FFFFFF" w:themeFill="background1"/>
          </w:tcPr>
          <w:p w:rsidR="00AE7EB9" w:rsidRPr="000B6682" w:rsidRDefault="00AE7EB9" w:rsidP="00934E0D">
            <w:pPr>
              <w:rPr>
                <w:rFonts w:ascii="Candara Light" w:hAnsi="Candara Light"/>
                <w:sz w:val="20"/>
                <w:szCs w:val="20"/>
              </w:rPr>
            </w:pPr>
          </w:p>
        </w:tc>
        <w:tc>
          <w:tcPr>
            <w:tcW w:w="1363" w:type="dxa"/>
            <w:vMerge/>
            <w:shd w:val="clear" w:color="auto" w:fill="FFFFFF" w:themeFill="background1"/>
          </w:tcPr>
          <w:p w:rsidR="00AE7EB9" w:rsidRPr="000B6682" w:rsidRDefault="00AE7EB9" w:rsidP="00934E0D">
            <w:pPr>
              <w:rPr>
                <w:rFonts w:ascii="Candara Light" w:hAnsi="Candara Light"/>
                <w:sz w:val="20"/>
                <w:szCs w:val="20"/>
              </w:rPr>
            </w:pP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Proyecta los 4 campos formativos.</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Incluye solo 3 campos formativos.</w:t>
            </w:r>
          </w:p>
        </w:tc>
        <w:tc>
          <w:tcPr>
            <w:tcW w:w="1907"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Incluye solo 2 campos formativos</w:t>
            </w:r>
          </w:p>
        </w:tc>
        <w:tc>
          <w:tcPr>
            <w:tcW w:w="1770"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Incluye solo 1 campos formativos</w:t>
            </w:r>
          </w:p>
        </w:tc>
        <w:tc>
          <w:tcPr>
            <w:tcW w:w="1634"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No pertenece a ningún campo formativo.</w:t>
            </w:r>
          </w:p>
        </w:tc>
      </w:tr>
      <w:tr w:rsidR="00AE7EB9" w:rsidRPr="000B6682" w:rsidTr="00884124">
        <w:trPr>
          <w:trHeight w:val="247"/>
        </w:trPr>
        <w:tc>
          <w:tcPr>
            <w:tcW w:w="559" w:type="dxa"/>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4</w:t>
            </w:r>
          </w:p>
        </w:tc>
        <w:tc>
          <w:tcPr>
            <w:tcW w:w="1363" w:type="dxa"/>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Exposición</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El lenguaje es técnico, apropiado y claro.</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El lenguaje es técnico, apropiado y/o claro.</w:t>
            </w:r>
          </w:p>
        </w:tc>
        <w:tc>
          <w:tcPr>
            <w:tcW w:w="1907"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Utiliza un lenguaje coloquial.</w:t>
            </w:r>
          </w:p>
        </w:tc>
        <w:tc>
          <w:tcPr>
            <w:tcW w:w="1770"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En su lenguaje prevalece el uso de modismos.</w:t>
            </w:r>
          </w:p>
        </w:tc>
        <w:tc>
          <w:tcPr>
            <w:tcW w:w="1634"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En su lenguaje prevalece el uso de muletillas</w:t>
            </w:r>
          </w:p>
        </w:tc>
      </w:tr>
      <w:tr w:rsidR="00AE7EB9" w:rsidRPr="000B6682" w:rsidTr="00884124">
        <w:trPr>
          <w:trHeight w:val="232"/>
        </w:trPr>
        <w:tc>
          <w:tcPr>
            <w:tcW w:w="559" w:type="dxa"/>
            <w:vMerge w:val="restart"/>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5</w:t>
            </w:r>
          </w:p>
        </w:tc>
        <w:tc>
          <w:tcPr>
            <w:tcW w:w="1363" w:type="dxa"/>
            <w:vMerge w:val="restart"/>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Video</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La duración es mayor a 5 o menor a 3 minutos.</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La duración es mayor a 6 o menor a 2 minutos.</w:t>
            </w:r>
          </w:p>
        </w:tc>
        <w:tc>
          <w:tcPr>
            <w:tcW w:w="1907"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La duración es mayor a 7 o menor a 1 minuto.</w:t>
            </w:r>
          </w:p>
        </w:tc>
        <w:tc>
          <w:tcPr>
            <w:tcW w:w="1770"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 xml:space="preserve">La duración es mayor a 8 minutos o menor a 30 </w:t>
            </w:r>
            <w:proofErr w:type="spellStart"/>
            <w:r w:rsidRPr="000B6682">
              <w:rPr>
                <w:rFonts w:ascii="Candara Light" w:hAnsi="Candara Light"/>
                <w:sz w:val="20"/>
                <w:szCs w:val="20"/>
              </w:rPr>
              <w:t>seg</w:t>
            </w:r>
            <w:proofErr w:type="spellEnd"/>
            <w:r w:rsidRPr="000B6682">
              <w:rPr>
                <w:rFonts w:ascii="Candara Light" w:hAnsi="Candara Light"/>
                <w:sz w:val="20"/>
                <w:szCs w:val="20"/>
              </w:rPr>
              <w:t>.</w:t>
            </w:r>
          </w:p>
        </w:tc>
        <w:tc>
          <w:tcPr>
            <w:tcW w:w="1634"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 xml:space="preserve">La duración es mayor a 9 minutos. </w:t>
            </w:r>
          </w:p>
        </w:tc>
      </w:tr>
      <w:tr w:rsidR="00AE7EB9" w:rsidRPr="000B6682" w:rsidTr="00884124">
        <w:trPr>
          <w:trHeight w:val="232"/>
        </w:trPr>
        <w:tc>
          <w:tcPr>
            <w:tcW w:w="559" w:type="dxa"/>
            <w:vMerge/>
            <w:shd w:val="clear" w:color="auto" w:fill="FFFFFF" w:themeFill="background1"/>
          </w:tcPr>
          <w:p w:rsidR="00AE7EB9" w:rsidRPr="000B6682" w:rsidRDefault="00AE7EB9" w:rsidP="00934E0D">
            <w:pPr>
              <w:rPr>
                <w:rFonts w:ascii="Candara Light" w:hAnsi="Candara Light"/>
                <w:sz w:val="20"/>
                <w:szCs w:val="20"/>
              </w:rPr>
            </w:pPr>
          </w:p>
        </w:tc>
        <w:tc>
          <w:tcPr>
            <w:tcW w:w="1363" w:type="dxa"/>
            <w:vMerge/>
            <w:shd w:val="clear" w:color="auto" w:fill="FFFFFF" w:themeFill="background1"/>
          </w:tcPr>
          <w:p w:rsidR="00AE7EB9" w:rsidRPr="000B6682" w:rsidRDefault="00AE7EB9" w:rsidP="00934E0D">
            <w:pPr>
              <w:rPr>
                <w:rFonts w:ascii="Candara Light" w:hAnsi="Candara Light"/>
                <w:sz w:val="20"/>
                <w:szCs w:val="20"/>
              </w:rPr>
            </w:pP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 xml:space="preserve">Cuenta con excelente resolución, sin interferencias y con volumen adecuado. </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Cuenta con excelente resolución, sin interferencias y/o con volumen adecuado.</w:t>
            </w:r>
          </w:p>
        </w:tc>
        <w:tc>
          <w:tcPr>
            <w:tcW w:w="1907"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Cuenta con buena resolución, sin interferencias y con volumen claro.</w:t>
            </w:r>
          </w:p>
        </w:tc>
        <w:tc>
          <w:tcPr>
            <w:tcW w:w="1770"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La resolución es poco clara, muestra interferencias y un volumen distorsionado.</w:t>
            </w:r>
          </w:p>
        </w:tc>
        <w:tc>
          <w:tcPr>
            <w:tcW w:w="1634"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Carece de claridad y el volumen es confuso.</w:t>
            </w:r>
          </w:p>
        </w:tc>
      </w:tr>
      <w:tr w:rsidR="00AE7EB9" w:rsidRPr="000B6682" w:rsidTr="00884124">
        <w:trPr>
          <w:trHeight w:val="611"/>
        </w:trPr>
        <w:tc>
          <w:tcPr>
            <w:tcW w:w="559" w:type="dxa"/>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6.-</w:t>
            </w:r>
          </w:p>
        </w:tc>
        <w:tc>
          <w:tcPr>
            <w:tcW w:w="1363" w:type="dxa"/>
            <w:shd w:val="clear" w:color="auto" w:fill="FFFFFF" w:themeFill="background1"/>
          </w:tcPr>
          <w:p w:rsidR="00AE7EB9" w:rsidRPr="000B6682" w:rsidRDefault="00AE7EB9" w:rsidP="00934E0D">
            <w:pPr>
              <w:rPr>
                <w:rFonts w:ascii="Candara Light" w:hAnsi="Candara Light"/>
                <w:sz w:val="20"/>
                <w:szCs w:val="20"/>
              </w:rPr>
            </w:pPr>
            <w:r w:rsidRPr="000B6682">
              <w:rPr>
                <w:rFonts w:ascii="Candara Light" w:hAnsi="Candara Light"/>
                <w:sz w:val="20"/>
                <w:szCs w:val="20"/>
              </w:rPr>
              <w:t xml:space="preserve">Ortografía </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No presenta ningún error ortográfico.</w:t>
            </w:r>
          </w:p>
        </w:tc>
        <w:tc>
          <w:tcPr>
            <w:tcW w:w="2043"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de 1 a 2 errores ortográficos.</w:t>
            </w:r>
          </w:p>
        </w:tc>
        <w:tc>
          <w:tcPr>
            <w:tcW w:w="1907"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de 3 a 4 errores ortográficos.</w:t>
            </w:r>
          </w:p>
        </w:tc>
        <w:tc>
          <w:tcPr>
            <w:tcW w:w="1770"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de 5 a 6 errores ortográficos.</w:t>
            </w:r>
          </w:p>
        </w:tc>
        <w:tc>
          <w:tcPr>
            <w:tcW w:w="1634" w:type="dxa"/>
          </w:tcPr>
          <w:p w:rsidR="00AE7EB9" w:rsidRPr="000B6682" w:rsidRDefault="00AE7EB9" w:rsidP="00934E0D">
            <w:pPr>
              <w:rPr>
                <w:rFonts w:ascii="Candara Light" w:hAnsi="Candara Light"/>
                <w:sz w:val="20"/>
                <w:szCs w:val="20"/>
              </w:rPr>
            </w:pPr>
            <w:r w:rsidRPr="000B6682">
              <w:rPr>
                <w:rFonts w:ascii="Candara Light" w:hAnsi="Candara Light"/>
                <w:sz w:val="20"/>
                <w:szCs w:val="20"/>
              </w:rPr>
              <w:t>Presenta más de 7 errores ortográficos.</w:t>
            </w:r>
          </w:p>
        </w:tc>
      </w:tr>
    </w:tbl>
    <w:p w:rsidR="00AE7EB9" w:rsidRPr="00AE7EB9" w:rsidRDefault="00AE7EB9" w:rsidP="00AE7EB9">
      <w:pPr>
        <w:tabs>
          <w:tab w:val="left" w:pos="1738"/>
        </w:tabs>
        <w:rPr>
          <w:rFonts w:ascii="Candara Light" w:hAnsi="Candara Light"/>
          <w:sz w:val="24"/>
          <w:szCs w:val="24"/>
        </w:rPr>
        <w:sectPr w:rsidR="00AE7EB9" w:rsidRPr="00AE7EB9" w:rsidSect="000B6682">
          <w:pgSz w:w="12240" w:h="15840"/>
          <w:pgMar w:top="720" w:right="720" w:bottom="720" w:left="720" w:header="708" w:footer="708" w:gutter="0"/>
          <w:cols w:space="708"/>
          <w:docGrid w:linePitch="360"/>
        </w:sectPr>
      </w:pPr>
    </w:p>
    <w:p w:rsidR="00AE7EB9" w:rsidRPr="000B6682" w:rsidRDefault="00AE7EB9" w:rsidP="000B6682">
      <w:pPr>
        <w:tabs>
          <w:tab w:val="left" w:pos="6658"/>
        </w:tabs>
      </w:pPr>
    </w:p>
    <w:sectPr w:rsidR="00AE7EB9" w:rsidRPr="000B6682" w:rsidSect="00AE7EB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altName w:val="Candara"/>
    <w:panose1 w:val="020E0502030303020204"/>
    <w:charset w:val="00"/>
    <w:family w:val="swiss"/>
    <w:pitch w:val="variable"/>
    <w:sig w:usb0="A00002F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67B"/>
    <w:rsid w:val="000735AD"/>
    <w:rsid w:val="000B6682"/>
    <w:rsid w:val="000D676B"/>
    <w:rsid w:val="0011280E"/>
    <w:rsid w:val="001B672B"/>
    <w:rsid w:val="00216331"/>
    <w:rsid w:val="00283B5E"/>
    <w:rsid w:val="00350E76"/>
    <w:rsid w:val="003F6606"/>
    <w:rsid w:val="00473C74"/>
    <w:rsid w:val="00476661"/>
    <w:rsid w:val="00695202"/>
    <w:rsid w:val="00843C6D"/>
    <w:rsid w:val="00884124"/>
    <w:rsid w:val="008D6AEF"/>
    <w:rsid w:val="009F2010"/>
    <w:rsid w:val="00AE7EB9"/>
    <w:rsid w:val="00B20304"/>
    <w:rsid w:val="00B76D6E"/>
    <w:rsid w:val="00BE5BC2"/>
    <w:rsid w:val="00D377AC"/>
    <w:rsid w:val="00E5267B"/>
    <w:rsid w:val="00F221F0"/>
    <w:rsid w:val="00FD75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3A0A8"/>
  <w15:chartTrackingRefBased/>
  <w15:docId w15:val="{D0A2A59C-0283-41A0-BD87-6A3AD2A5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E7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76661"/>
    <w:rPr>
      <w:color w:val="0000FF"/>
      <w:u w:val="single"/>
    </w:rPr>
  </w:style>
  <w:style w:type="paragraph" w:styleId="Sinespaciado">
    <w:name w:val="No Spacing"/>
    <w:uiPriority w:val="1"/>
    <w:qFormat/>
    <w:rsid w:val="000B6682"/>
    <w:pPr>
      <w:spacing w:after="0" w:line="240" w:lineRule="auto"/>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1RcNtcXRQsk"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8</Pages>
  <Words>2492</Words>
  <Characters>13711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escobedoadrian511@hotmail.com</dc:creator>
  <cp:keywords/>
  <dc:description/>
  <cp:lastModifiedBy>escobedoadrian511@hotmail.com</cp:lastModifiedBy>
  <cp:revision>11</cp:revision>
  <dcterms:created xsi:type="dcterms:W3CDTF">2024-06-17T21:10:00Z</dcterms:created>
  <dcterms:modified xsi:type="dcterms:W3CDTF">2024-06-24T15:13:00Z</dcterms:modified>
</cp:coreProperties>
</file>