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DF" w:rsidRDefault="00DD3EDF" w:rsidP="00DD3EDF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COLEGIADO DE SEGUNDO</w:t>
      </w:r>
    </w:p>
    <w:p w:rsidR="00DD3EDF" w:rsidRDefault="00DD3EDF" w:rsidP="00DD3EDF">
      <w:pPr>
        <w:spacing w:after="0"/>
        <w:jc w:val="center"/>
        <w:rPr>
          <w:rFonts w:ascii="Arial Narrow" w:hAnsi="Arial Narrow" w:cs="Arial"/>
          <w:b/>
        </w:rPr>
      </w:pPr>
    </w:p>
    <w:p w:rsidR="00DD3EDF" w:rsidRPr="00586338" w:rsidRDefault="00DD3EDF" w:rsidP="00DD3EDF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DD3EDF" w:rsidRPr="00017EC3" w:rsidRDefault="00DD3EDF" w:rsidP="00DD3EDF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2311"/>
        <w:gridCol w:w="2108"/>
      </w:tblGrid>
      <w:tr w:rsidR="00DD3EDF" w:rsidRPr="00210AA7" w:rsidTr="007214AC">
        <w:tc>
          <w:tcPr>
            <w:tcW w:w="2497" w:type="pct"/>
            <w:gridSpan w:val="2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DD3EDF" w:rsidRPr="00210AA7" w:rsidTr="007214AC">
        <w:tc>
          <w:tcPr>
            <w:tcW w:w="1902" w:type="pct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DD3EDF" w:rsidRPr="00210AA7" w:rsidRDefault="00DD3EDF" w:rsidP="007214A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 xml:space="preserve"> 6</w:t>
            </w:r>
          </w:p>
        </w:tc>
        <w:tc>
          <w:tcPr>
            <w:tcW w:w="1194" w:type="pct"/>
            <w:shd w:val="clear" w:color="auto" w:fill="auto"/>
          </w:tcPr>
          <w:p w:rsidR="00DD3EDF" w:rsidRPr="00210AA7" w:rsidRDefault="00DD3EDF" w:rsidP="00DD3ED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 w:rsidR="00084991">
              <w:rPr>
                <w:rFonts w:ascii="Arial Narrow" w:hAnsi="Arial Narrow" w:cs="Arial"/>
                <w:bCs/>
              </w:rPr>
              <w:t xml:space="preserve">Miércoles 11 </w:t>
            </w:r>
            <w:r>
              <w:rPr>
                <w:rFonts w:ascii="Arial Narrow" w:hAnsi="Arial Narrow" w:cs="Arial"/>
                <w:bCs/>
              </w:rPr>
              <w:t>mayo</w:t>
            </w:r>
            <w:r w:rsidRPr="00EA602B">
              <w:rPr>
                <w:rFonts w:ascii="Arial Narrow" w:hAnsi="Arial Narrow" w:cs="Arial"/>
                <w:bCs/>
              </w:rPr>
              <w:t xml:space="preserve"> 2022</w:t>
            </w:r>
          </w:p>
        </w:tc>
      </w:tr>
    </w:tbl>
    <w:p w:rsidR="00DD3EDF" w:rsidRDefault="00DD3EDF" w:rsidP="00DD3EDF">
      <w:pPr>
        <w:spacing w:after="0" w:line="240" w:lineRule="auto"/>
        <w:jc w:val="both"/>
        <w:rPr>
          <w:b/>
          <w:bCs/>
        </w:rPr>
      </w:pPr>
    </w:p>
    <w:p w:rsidR="00084991" w:rsidRDefault="00DD3EDF" w:rsidP="00084991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084991">
        <w:rPr>
          <w:bCs/>
        </w:rPr>
        <w:t>Organizar con antelación lo necesario para las jornadas de práctica para disminuir las brechas identificadas en la práctica anterior.</w:t>
      </w:r>
    </w:p>
    <w:p w:rsidR="00DD3EDF" w:rsidRDefault="00DD3EDF" w:rsidP="00DD3EDF">
      <w:pPr>
        <w:spacing w:after="0" w:line="240" w:lineRule="auto"/>
        <w:jc w:val="both"/>
        <w:rPr>
          <w:bCs/>
        </w:rPr>
      </w:pPr>
    </w:p>
    <w:p w:rsidR="00DD3EDF" w:rsidRDefault="00DD3EDF" w:rsidP="00DD3EDF">
      <w:pPr>
        <w:spacing w:after="0" w:line="240" w:lineRule="auto"/>
        <w:jc w:val="both"/>
        <w:rPr>
          <w:bCs/>
        </w:rPr>
      </w:pPr>
    </w:p>
    <w:p w:rsidR="00DD3EDF" w:rsidRPr="00D93739" w:rsidRDefault="00DD3EDF" w:rsidP="00DD3EDF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:rsidR="00DD3EDF" w:rsidRDefault="00DD3EDF" w:rsidP="00DD3EDF">
      <w:pPr>
        <w:pStyle w:val="Prrafodelista"/>
        <w:numPr>
          <w:ilvl w:val="0"/>
          <w:numId w:val="1"/>
        </w:numPr>
      </w:pPr>
      <w:r>
        <w:t>Pase de lista.</w:t>
      </w:r>
    </w:p>
    <w:p w:rsidR="00DD3EDF" w:rsidRPr="00323A12" w:rsidRDefault="00DD3EDF" w:rsidP="00DD3EDF">
      <w:pPr>
        <w:pStyle w:val="Prrafodelista"/>
        <w:numPr>
          <w:ilvl w:val="0"/>
          <w:numId w:val="1"/>
        </w:numPr>
      </w:pPr>
      <w:r>
        <w:t xml:space="preserve">Lectura del acta anterior. </w:t>
      </w:r>
      <w:r w:rsidR="00084991">
        <w:t>Mandar la lista de los alumnos acompañados en la primera jornada de práctica.</w:t>
      </w:r>
    </w:p>
    <w:p w:rsidR="00DD3EDF" w:rsidRDefault="00DD3EDF" w:rsidP="00DD3EDF">
      <w:pPr>
        <w:pStyle w:val="Prrafodelista"/>
        <w:numPr>
          <w:ilvl w:val="0"/>
          <w:numId w:val="1"/>
        </w:numPr>
      </w:pPr>
      <w:r>
        <w:t>Avance programático.</w:t>
      </w:r>
    </w:p>
    <w:p w:rsidR="00DD3EDF" w:rsidRDefault="00DD3EDF" w:rsidP="00DD3EDF">
      <w:pPr>
        <w:pStyle w:val="Prrafodelista"/>
        <w:numPr>
          <w:ilvl w:val="0"/>
          <w:numId w:val="1"/>
        </w:numPr>
      </w:pPr>
      <w:r>
        <w:t>Orden del día.</w:t>
      </w:r>
    </w:p>
    <w:p w:rsidR="00DD3EDF" w:rsidRDefault="00DD3EDF" w:rsidP="00DD3EDF">
      <w:pPr>
        <w:pStyle w:val="Prrafodelista"/>
        <w:ind w:left="1080"/>
      </w:pPr>
    </w:p>
    <w:p w:rsidR="00084991" w:rsidRDefault="00084991" w:rsidP="00084991">
      <w:r>
        <w:t xml:space="preserve">1.  Invitar a los docentes interesados a las conferencias realizadas en el 2 ° congreso de la ENIIE que </w:t>
      </w:r>
      <w:proofErr w:type="spellStart"/>
      <w:r>
        <w:t>dió</w:t>
      </w:r>
      <w:proofErr w:type="spellEnd"/>
      <w:r>
        <w:t xml:space="preserve"> inicio el sábado 7 de mayo </w:t>
      </w:r>
    </w:p>
    <w:p w:rsidR="00084991" w:rsidRDefault="00084991" w:rsidP="00084991">
      <w:r>
        <w:t>2.  Dar a conocer los resultados de la revisión de las actividades de la plataforma: 4° Humberto Valdez, Joel Rodríguez Pinal</w:t>
      </w:r>
      <w:r>
        <w:t>.</w:t>
      </w:r>
    </w:p>
    <w:p w:rsidR="00084991" w:rsidRDefault="00084991" w:rsidP="00084991">
      <w:r>
        <w:t xml:space="preserve">3.  Destinar un tiempo para socializar por pares las actividades propuestas durante la semana </w:t>
      </w:r>
      <w:r>
        <w:t>(docentes del mismo grupo)</w:t>
      </w:r>
    </w:p>
    <w:p w:rsidR="00084991" w:rsidRDefault="00084991" w:rsidP="00084991">
      <w:r>
        <w:t>4. Docentes que serán acompañados durante la semana: Carlos</w:t>
      </w:r>
      <w:r>
        <w:t>.</w:t>
      </w:r>
    </w:p>
    <w:p w:rsidR="00084991" w:rsidRDefault="00084991" w:rsidP="00084991">
      <w:bookmarkStart w:id="0" w:name="_Hlk84840392"/>
      <w:r>
        <w:t xml:space="preserve">5.  Maestras del trayecto de práctica firman formato de autorización a los alumnos de 4° </w:t>
      </w:r>
      <w:r>
        <w:t>semestre</w:t>
      </w:r>
      <w:r>
        <w:t xml:space="preserve"> e identifican de manera conjunta con el grupo las necesidades en la jornada pasada con la finalidad de acotar brechas</w:t>
      </w:r>
      <w:r>
        <w:t xml:space="preserve"> (Edith)</w:t>
      </w:r>
      <w:r>
        <w:t>.</w:t>
      </w:r>
    </w:p>
    <w:p w:rsidR="00084991" w:rsidRDefault="00084991" w:rsidP="00084991">
      <w:r>
        <w:t>6. Recordar a los docentes tutores realizar la tutoría con los alumnos asignados</w:t>
      </w:r>
    </w:p>
    <w:p w:rsidR="00084991" w:rsidRDefault="00084991" w:rsidP="00084991">
      <w:r>
        <w:t>7</w:t>
      </w:r>
      <w:r>
        <w:t xml:space="preserve">. </w:t>
      </w:r>
      <w:bookmarkStart w:id="1" w:name="_Hlk87260610"/>
      <w:bookmarkEnd w:id="0"/>
      <w:r>
        <w:t>Incidencias generadas al interior de los colegiados.</w:t>
      </w:r>
      <w:bookmarkEnd w:id="1"/>
      <w:r>
        <w:t xml:space="preserve">      </w:t>
      </w:r>
    </w:p>
    <w:p w:rsidR="00084991" w:rsidRDefault="00084991" w:rsidP="00084991">
      <w:pPr>
        <w:rPr>
          <w:b/>
          <w:bCs/>
        </w:rPr>
      </w:pPr>
    </w:p>
    <w:p w:rsidR="00084991" w:rsidRDefault="00084991" w:rsidP="00084991">
      <w:pPr>
        <w:rPr>
          <w:b/>
          <w:bCs/>
        </w:rPr>
      </w:pPr>
      <w:r>
        <w:rPr>
          <w:b/>
          <w:bCs/>
        </w:rPr>
        <w:t>Asuntos generales</w:t>
      </w:r>
    </w:p>
    <w:p w:rsidR="00084991" w:rsidRDefault="00084991" w:rsidP="00084991">
      <w:pPr>
        <w:pStyle w:val="Prrafodelista"/>
        <w:numPr>
          <w:ilvl w:val="0"/>
          <w:numId w:val="3"/>
        </w:numPr>
        <w:spacing w:line="256" w:lineRule="auto"/>
        <w:ind w:left="1070"/>
      </w:pPr>
      <w:r>
        <w:t>16 entrega de avance a la comisión de titulación</w:t>
      </w:r>
    </w:p>
    <w:p w:rsidR="00084991" w:rsidRDefault="00084991" w:rsidP="00084991">
      <w:pPr>
        <w:pStyle w:val="Prrafodelista"/>
        <w:numPr>
          <w:ilvl w:val="0"/>
          <w:numId w:val="3"/>
        </w:numPr>
        <w:spacing w:line="256" w:lineRule="auto"/>
        <w:ind w:left="1070"/>
      </w:pPr>
      <w:r>
        <w:lastRenderedPageBreak/>
        <w:t>11 de mayo comida ENEP</w:t>
      </w:r>
    </w:p>
    <w:p w:rsidR="00084991" w:rsidRDefault="00084991" w:rsidP="00084991">
      <w:pPr>
        <w:pStyle w:val="Prrafodelista"/>
        <w:numPr>
          <w:ilvl w:val="0"/>
          <w:numId w:val="3"/>
        </w:numPr>
        <w:spacing w:line="256" w:lineRule="auto"/>
        <w:ind w:left="1070"/>
      </w:pPr>
      <w:r>
        <w:t>11 de mayo se suben calificaciones de la unidad 2 los docentes con cursos de tres unidades</w:t>
      </w:r>
    </w:p>
    <w:p w:rsidR="00084991" w:rsidRDefault="00084991" w:rsidP="00084991">
      <w:pPr>
        <w:pStyle w:val="Prrafodelista"/>
        <w:numPr>
          <w:ilvl w:val="0"/>
          <w:numId w:val="3"/>
        </w:numPr>
        <w:spacing w:line="256" w:lineRule="auto"/>
        <w:ind w:left="1070"/>
      </w:pPr>
      <w:r>
        <w:t>Realizar el ejercicio sobre la declaración patrimonial durante el mes de mayo</w:t>
      </w:r>
    </w:p>
    <w:p w:rsidR="00084991" w:rsidRDefault="00084991" w:rsidP="00084991">
      <w:pPr>
        <w:pStyle w:val="Prrafodelista"/>
        <w:numPr>
          <w:ilvl w:val="0"/>
          <w:numId w:val="3"/>
        </w:numPr>
        <w:spacing w:line="256" w:lineRule="auto"/>
        <w:ind w:left="1070"/>
      </w:pPr>
      <w:r>
        <w:t>Contestar el formato de Goo</w:t>
      </w:r>
      <w:r w:rsidR="00D73CD6">
        <w:t>g</w:t>
      </w:r>
      <w:bookmarkStart w:id="2" w:name="_GoBack"/>
      <w:bookmarkEnd w:id="2"/>
      <w:r>
        <w:t xml:space="preserve">le </w:t>
      </w:r>
      <w:proofErr w:type="spellStart"/>
      <w:r>
        <w:t>Forms</w:t>
      </w:r>
      <w:proofErr w:type="spellEnd"/>
      <w:r>
        <w:t xml:space="preserve"> que se encuentra en sus correos institucionales y compartirlo con los docentes del colegiado</w:t>
      </w:r>
    </w:p>
    <w:p w:rsidR="00DD3EDF" w:rsidRPr="003F1D1D" w:rsidRDefault="00DD3EDF" w:rsidP="00DD3EDF"/>
    <w:p w:rsidR="00DD3EDF" w:rsidRPr="00BC4D5C" w:rsidRDefault="00DD3EDF" w:rsidP="00DD3EDF"/>
    <w:p w:rsidR="00DD3EDF" w:rsidRDefault="00DD3EDF" w:rsidP="00DD3EDF"/>
    <w:p w:rsidR="00DD3EDF" w:rsidRDefault="00DD3EDF" w:rsidP="00DD3EDF">
      <w:pPr>
        <w:pStyle w:val="Prrafodelista"/>
        <w:ind w:left="1440"/>
      </w:pPr>
    </w:p>
    <w:p w:rsidR="00DD3EDF" w:rsidRPr="008B2B81" w:rsidRDefault="00DD3EDF" w:rsidP="00DD3EDF">
      <w:pPr>
        <w:spacing w:after="0"/>
        <w:jc w:val="center"/>
      </w:pPr>
      <w:r>
        <w:rPr>
          <w:u w:val="single"/>
        </w:rPr>
        <w:t>________________________________</w:t>
      </w:r>
      <w:r w:rsidRPr="008B2B81">
        <w:rPr>
          <w:u w:val="single"/>
        </w:rPr>
        <w:t>_</w:t>
      </w:r>
    </w:p>
    <w:p w:rsidR="00DD3EDF" w:rsidRPr="008C162B" w:rsidRDefault="00DD3EDF" w:rsidP="00DD3EDF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DD3EDF" w:rsidRPr="00A0398E" w:rsidRDefault="00DD3EDF" w:rsidP="00DD3EDF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:rsidR="00917116" w:rsidRDefault="00917116"/>
    <w:sectPr w:rsidR="0091711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A1" w:rsidRDefault="006D68A1">
      <w:pPr>
        <w:spacing w:after="0" w:line="240" w:lineRule="auto"/>
      </w:pPr>
      <w:r>
        <w:separator/>
      </w:r>
    </w:p>
  </w:endnote>
  <w:endnote w:type="continuationSeparator" w:id="0">
    <w:p w:rsidR="006D68A1" w:rsidRDefault="006D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F3" w:rsidRPr="00CB1AFF" w:rsidRDefault="00FA4166" w:rsidP="00CF69F3">
    <w:pPr>
      <w:pStyle w:val="Piedepgina"/>
      <w:rPr>
        <w:rFonts w:ascii="Arial" w:hAnsi="Arial" w:cs="Arial"/>
        <w:sz w:val="18"/>
      </w:rPr>
    </w:pPr>
    <w:r w:rsidRPr="00D90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C68B4" wp14:editId="23399AA2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9F3" w:rsidRDefault="00FA4166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:rsidR="00CF69F3" w:rsidRDefault="00FA4166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C68B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:rsidR="00CF69F3" w:rsidRDefault="00FA4166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:rsidR="00CF69F3" w:rsidRDefault="00FA4166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1312" behindDoc="1" locked="0" layoutInCell="1" allowOverlap="1" wp14:anchorId="73EDF923" wp14:editId="0B7BAE14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F3" w:rsidRDefault="00FA4166" w:rsidP="00CF69F3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2D1DA35" wp14:editId="67ACEBC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CF69F3" w:rsidRDefault="006D68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A1" w:rsidRDefault="006D68A1">
      <w:pPr>
        <w:spacing w:after="0" w:line="240" w:lineRule="auto"/>
      </w:pPr>
      <w:r>
        <w:separator/>
      </w:r>
    </w:p>
  </w:footnote>
  <w:footnote w:type="continuationSeparator" w:id="0">
    <w:p w:rsidR="006D68A1" w:rsidRDefault="006D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594"/>
      <w:gridCol w:w="1751"/>
    </w:tblGrid>
    <w:tr w:rsidR="00CF69F3" w:rsidTr="005A3B90">
      <w:trPr>
        <w:trHeight w:val="1550"/>
      </w:trPr>
      <w:tc>
        <w:tcPr>
          <w:tcW w:w="1235" w:type="pct"/>
        </w:tcPr>
        <w:p w:rsidR="00CF69F3" w:rsidRDefault="00FA4166" w:rsidP="00CF69F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4414DFB" wp14:editId="38598FF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CF69F3" w:rsidRDefault="00FA4166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5EF3F0C2" wp14:editId="4F68250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69F3" w:rsidRDefault="006D68A1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6D68A1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6D68A1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6D68A1" w:rsidP="00CF69F3">
          <w:pPr>
            <w:jc w:val="center"/>
            <w:rPr>
              <w:rFonts w:ascii="Arial Narrow" w:hAnsi="Arial Narrow" w:cs="Arial"/>
              <w:b/>
            </w:rPr>
          </w:pPr>
        </w:p>
        <w:p w:rsidR="00CF69F3" w:rsidRPr="00A559ED" w:rsidRDefault="00FA4166" w:rsidP="00CF69F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CF69F3" w:rsidRDefault="00FA4166" w:rsidP="00CF69F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69609218" wp14:editId="38D190CA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9F3" w:rsidRDefault="006D6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DF"/>
    <w:rsid w:val="00084991"/>
    <w:rsid w:val="001430D0"/>
    <w:rsid w:val="006D68A1"/>
    <w:rsid w:val="00917116"/>
    <w:rsid w:val="00D73CD6"/>
    <w:rsid w:val="00DD3EDF"/>
    <w:rsid w:val="00F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732C"/>
  <w15:chartTrackingRefBased/>
  <w15:docId w15:val="{0B4F6C53-6810-4080-B2EB-A1CDEF6D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D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ED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D3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D3ED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D3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EDF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D3EDF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D3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D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2</cp:revision>
  <dcterms:created xsi:type="dcterms:W3CDTF">2022-05-04T15:52:00Z</dcterms:created>
  <dcterms:modified xsi:type="dcterms:W3CDTF">2022-05-11T15:28:00Z</dcterms:modified>
</cp:coreProperties>
</file>