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4D1CB" w14:textId="77777777" w:rsidR="00C91E20" w:rsidRPr="009B09EE" w:rsidRDefault="00C91E20" w:rsidP="00C91E20">
      <w:pPr>
        <w:spacing w:line="480" w:lineRule="auto"/>
        <w:jc w:val="center"/>
        <w:rPr>
          <w:sz w:val="32"/>
          <w:szCs w:val="32"/>
        </w:rPr>
      </w:pPr>
      <w:r w:rsidRPr="009B09EE">
        <w:rPr>
          <w:sz w:val="32"/>
          <w:szCs w:val="32"/>
        </w:rPr>
        <w:t>ESCUELA NORMAL DE EDUCACIÓN PREESCOLAR</w:t>
      </w:r>
    </w:p>
    <w:p w14:paraId="2F015D12" w14:textId="77777777" w:rsidR="00C91E20" w:rsidRPr="009B09EE" w:rsidRDefault="00C91E20" w:rsidP="00C91E20">
      <w:pPr>
        <w:pStyle w:val="NormalWeb"/>
        <w:spacing w:before="0" w:after="0" w:line="480" w:lineRule="auto"/>
        <w:jc w:val="center"/>
        <w:rPr>
          <w:rFonts w:cs="Times New Roman"/>
          <w:sz w:val="28"/>
          <w:szCs w:val="28"/>
        </w:rPr>
      </w:pPr>
      <w:r w:rsidRPr="009B09EE">
        <w:rPr>
          <w:rFonts w:eastAsiaTheme="minorEastAsia" w:cs="Times New Roman"/>
          <w:color w:val="000000" w:themeColor="text1"/>
          <w:kern w:val="24"/>
          <w:sz w:val="28"/>
          <w:szCs w:val="28"/>
        </w:rPr>
        <w:t>LICENCIATURA EN EDUCACIÓN PREESCOLAR</w:t>
      </w:r>
    </w:p>
    <w:p w14:paraId="625C4CFC" w14:textId="77777777" w:rsidR="00C91E20" w:rsidRPr="009B09EE" w:rsidRDefault="00C91E20" w:rsidP="00C91E20">
      <w:pPr>
        <w:pStyle w:val="NormalWeb"/>
        <w:spacing w:before="0" w:after="0" w:line="480" w:lineRule="auto"/>
        <w:jc w:val="center"/>
        <w:rPr>
          <w:rFonts w:eastAsiaTheme="minorEastAsia" w:cs="Times New Roman"/>
          <w:color w:val="000000" w:themeColor="text1"/>
          <w:kern w:val="24"/>
        </w:rPr>
      </w:pPr>
      <w:r>
        <w:rPr>
          <w:rFonts w:eastAsiaTheme="minorEastAsia" w:cs="Times New Roman"/>
          <w:color w:val="000000" w:themeColor="text1"/>
          <w:kern w:val="24"/>
        </w:rPr>
        <w:t>CICLO ESCOLAR       2023-2024</w:t>
      </w:r>
    </w:p>
    <w:p w14:paraId="0A024A66" w14:textId="77777777" w:rsidR="00C91E20" w:rsidRDefault="00C91E20" w:rsidP="00C91E20">
      <w:pPr>
        <w:pStyle w:val="NormalWeb"/>
        <w:spacing w:before="0" w:after="0" w:line="480" w:lineRule="auto"/>
        <w:jc w:val="center"/>
        <w:rPr>
          <w:rFonts w:eastAsiaTheme="minorEastAsia"/>
          <w:color w:val="000000" w:themeColor="text1"/>
          <w:kern w:val="24"/>
        </w:rPr>
      </w:pPr>
      <w:r w:rsidRPr="00091577">
        <w:rPr>
          <w:noProof/>
          <w:lang w:val="en-US" w:eastAsia="en-US"/>
        </w:rPr>
        <w:drawing>
          <wp:anchor distT="0" distB="0" distL="114300" distR="114300" simplePos="0" relativeHeight="251659264" behindDoc="1" locked="0" layoutInCell="1" allowOverlap="1" wp14:anchorId="4DFE510C" wp14:editId="307815E6">
            <wp:simplePos x="0" y="0"/>
            <wp:positionH relativeFrom="column">
              <wp:posOffset>2620736</wp:posOffset>
            </wp:positionH>
            <wp:positionV relativeFrom="paragraph">
              <wp:posOffset>28665</wp:posOffset>
            </wp:positionV>
            <wp:extent cx="719455" cy="1079500"/>
            <wp:effectExtent l="0" t="0" r="4445" b="6350"/>
            <wp:wrapTight wrapText="bothSides">
              <wp:wrapPolygon edited="0">
                <wp:start x="0" y="0"/>
                <wp:lineTo x="0" y="18296"/>
                <wp:lineTo x="4004" y="21346"/>
                <wp:lineTo x="6291" y="21346"/>
                <wp:lineTo x="13726" y="21346"/>
                <wp:lineTo x="15442" y="21346"/>
                <wp:lineTo x="20590" y="19059"/>
                <wp:lineTo x="21162" y="17534"/>
                <wp:lineTo x="21162" y="0"/>
                <wp:lineTo x="0" y="0"/>
              </wp:wrapPolygon>
            </wp:wrapTight>
            <wp:docPr id="16" name="2 Imagen" descr="Imagen que contiene 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2 Imagen" descr="Imagen que contiene Texto&#10;&#10;Descripción generada automáticamente"/>
                    <pic:cNvPicPr>
                      <a:picLocks noChangeAspect="1"/>
                    </pic:cNvPicPr>
                  </pic:nvPicPr>
                  <pic:blipFill rotWithShape="1">
                    <a:blip r:embed="rId5" cstate="print">
                      <a:extLst>
                        <a:ext uri="{28A0092B-C50C-407E-A947-70E740481C1C}">
                          <a14:useLocalDpi xmlns:a14="http://schemas.microsoft.com/office/drawing/2010/main" val="0"/>
                        </a:ext>
                      </a:extLst>
                    </a:blip>
                    <a:srcRect l="1359" t="4251" r="63993" b="1747"/>
                    <a:stretch/>
                  </pic:blipFill>
                  <pic:spPr bwMode="auto">
                    <a:xfrm>
                      <a:off x="0" y="0"/>
                      <a:ext cx="719455" cy="1079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ECDF48" w14:textId="77777777" w:rsidR="00C91E20" w:rsidRPr="00BF6D3C" w:rsidRDefault="00C91E20" w:rsidP="00C91E20">
      <w:pPr>
        <w:pStyle w:val="NormalWeb"/>
        <w:spacing w:before="0" w:after="0" w:line="480" w:lineRule="auto"/>
        <w:jc w:val="center"/>
        <w:rPr>
          <w:rFonts w:eastAsiaTheme="minorEastAsia"/>
          <w:color w:val="000000" w:themeColor="text1"/>
          <w:kern w:val="24"/>
        </w:rPr>
      </w:pPr>
    </w:p>
    <w:p w14:paraId="5E3E97C9" w14:textId="77777777" w:rsidR="00C91E20" w:rsidRDefault="00C91E20" w:rsidP="00C91E20">
      <w:pPr>
        <w:pStyle w:val="NormalWeb"/>
        <w:spacing w:before="0" w:after="0"/>
        <w:jc w:val="center"/>
        <w:rPr>
          <w:rFonts w:eastAsiaTheme="minorEastAsia"/>
          <w:color w:val="000000" w:themeColor="text1"/>
          <w:kern w:val="24"/>
          <w:sz w:val="28"/>
          <w:szCs w:val="28"/>
        </w:rPr>
      </w:pPr>
    </w:p>
    <w:p w14:paraId="2251D090" w14:textId="77777777" w:rsidR="00C91E20" w:rsidRDefault="00C91E20" w:rsidP="00C91E20">
      <w:pPr>
        <w:pStyle w:val="NormalWeb"/>
        <w:spacing w:before="0" w:after="0"/>
        <w:jc w:val="center"/>
        <w:rPr>
          <w:rFonts w:eastAsiaTheme="minorEastAsia"/>
          <w:color w:val="000000" w:themeColor="text1"/>
          <w:kern w:val="24"/>
          <w:sz w:val="28"/>
          <w:szCs w:val="28"/>
        </w:rPr>
      </w:pPr>
    </w:p>
    <w:p w14:paraId="37BAF649" w14:textId="77777777" w:rsidR="00C91E20" w:rsidRDefault="00C91E20" w:rsidP="00C91E20">
      <w:pPr>
        <w:pStyle w:val="NormalWeb"/>
        <w:spacing w:before="0" w:after="0"/>
        <w:rPr>
          <w:rFonts w:eastAsiaTheme="minorEastAsia"/>
          <w:color w:val="000000" w:themeColor="text1"/>
          <w:kern w:val="24"/>
          <w:sz w:val="28"/>
          <w:szCs w:val="28"/>
        </w:rPr>
      </w:pPr>
    </w:p>
    <w:p w14:paraId="1A871D6C" w14:textId="77777777" w:rsidR="00C91E20" w:rsidRPr="00BF6D3C" w:rsidRDefault="00C91E20" w:rsidP="00C91E20">
      <w:pPr>
        <w:pStyle w:val="NormalWeb"/>
        <w:spacing w:before="0" w:after="0"/>
        <w:jc w:val="center"/>
        <w:rPr>
          <w:rFonts w:cs="Times New Roman"/>
          <w:b/>
          <w:bCs/>
        </w:rPr>
      </w:pPr>
      <w:r w:rsidRPr="00BF6D3C">
        <w:rPr>
          <w:rFonts w:cs="Times New Roman"/>
        </w:rPr>
        <w:t>TRABAJO DOCENTE Y PROYECTOS DE MEJORA ESCOLAR</w:t>
      </w:r>
    </w:p>
    <w:p w14:paraId="4C8075FA" w14:textId="77777777" w:rsidR="00C91E20" w:rsidRPr="00BF6D3C" w:rsidRDefault="00C91E20" w:rsidP="00C91E20">
      <w:pPr>
        <w:pStyle w:val="NormalWeb"/>
        <w:spacing w:before="0" w:after="0"/>
        <w:rPr>
          <w:rFonts w:eastAsiaTheme="minorEastAsia" w:cs="Times New Roman"/>
          <w:b/>
          <w:color w:val="000000" w:themeColor="text1"/>
          <w:kern w:val="24"/>
        </w:rPr>
      </w:pPr>
    </w:p>
    <w:p w14:paraId="773AC511" w14:textId="0A14F55F" w:rsidR="00C91E20" w:rsidRDefault="00C91E20" w:rsidP="00C91E20">
      <w:pPr>
        <w:pStyle w:val="NormalWeb"/>
        <w:spacing w:before="0" w:after="0"/>
        <w:jc w:val="center"/>
        <w:rPr>
          <w:rFonts w:eastAsiaTheme="minorEastAsia" w:cs="Times New Roman"/>
          <w:color w:val="000000" w:themeColor="text1"/>
          <w:kern w:val="24"/>
          <w:sz w:val="28"/>
          <w:szCs w:val="28"/>
        </w:rPr>
      </w:pPr>
      <w:proofErr w:type="spellStart"/>
      <w:r>
        <w:rPr>
          <w:rFonts w:eastAsiaTheme="minorEastAsia" w:cs="Times New Roman"/>
          <w:color w:val="000000" w:themeColor="text1"/>
          <w:kern w:val="24"/>
          <w:sz w:val="28"/>
          <w:szCs w:val="28"/>
        </w:rPr>
        <w:t>Lezly</w:t>
      </w:r>
      <w:proofErr w:type="spellEnd"/>
      <w:r>
        <w:rPr>
          <w:rFonts w:eastAsiaTheme="minorEastAsia" w:cs="Times New Roman"/>
          <w:color w:val="000000" w:themeColor="text1"/>
          <w:kern w:val="24"/>
          <w:sz w:val="28"/>
          <w:szCs w:val="28"/>
        </w:rPr>
        <w:t xml:space="preserve"> </w:t>
      </w:r>
      <w:proofErr w:type="spellStart"/>
      <w:r>
        <w:rPr>
          <w:rFonts w:eastAsiaTheme="minorEastAsia" w:cs="Times New Roman"/>
          <w:color w:val="000000" w:themeColor="text1"/>
          <w:kern w:val="24"/>
          <w:sz w:val="28"/>
          <w:szCs w:val="28"/>
        </w:rPr>
        <w:t>Zayetsy</w:t>
      </w:r>
      <w:proofErr w:type="spellEnd"/>
      <w:r>
        <w:rPr>
          <w:rFonts w:eastAsiaTheme="minorEastAsia" w:cs="Times New Roman"/>
          <w:color w:val="000000" w:themeColor="text1"/>
          <w:kern w:val="24"/>
          <w:sz w:val="28"/>
          <w:szCs w:val="28"/>
        </w:rPr>
        <w:t xml:space="preserve"> </w:t>
      </w:r>
      <w:proofErr w:type="spellStart"/>
      <w:r>
        <w:rPr>
          <w:rFonts w:eastAsiaTheme="minorEastAsia" w:cs="Times New Roman"/>
          <w:color w:val="000000" w:themeColor="text1"/>
          <w:kern w:val="24"/>
          <w:sz w:val="28"/>
          <w:szCs w:val="28"/>
        </w:rPr>
        <w:t>Cortès</w:t>
      </w:r>
      <w:proofErr w:type="spellEnd"/>
      <w:r>
        <w:rPr>
          <w:rFonts w:eastAsiaTheme="minorEastAsia" w:cs="Times New Roman"/>
          <w:color w:val="000000" w:themeColor="text1"/>
          <w:kern w:val="24"/>
          <w:sz w:val="28"/>
          <w:szCs w:val="28"/>
        </w:rPr>
        <w:t xml:space="preserve"> </w:t>
      </w:r>
      <w:proofErr w:type="spellStart"/>
      <w:r>
        <w:rPr>
          <w:rFonts w:eastAsiaTheme="minorEastAsia" w:cs="Times New Roman"/>
          <w:color w:val="000000" w:themeColor="text1"/>
          <w:kern w:val="24"/>
          <w:sz w:val="28"/>
          <w:szCs w:val="28"/>
        </w:rPr>
        <w:t>Cortès</w:t>
      </w:r>
      <w:proofErr w:type="spellEnd"/>
      <w:r>
        <w:rPr>
          <w:rFonts w:eastAsiaTheme="minorEastAsia" w:cs="Times New Roman"/>
          <w:color w:val="000000" w:themeColor="text1"/>
          <w:kern w:val="24"/>
          <w:sz w:val="28"/>
          <w:szCs w:val="28"/>
        </w:rPr>
        <w:t>.</w:t>
      </w:r>
    </w:p>
    <w:p w14:paraId="24A727CC" w14:textId="77777777" w:rsidR="00C91E20" w:rsidRPr="00BF6D3C" w:rsidRDefault="00C91E20" w:rsidP="00C91E20">
      <w:pPr>
        <w:pStyle w:val="NormalWeb"/>
        <w:spacing w:before="0" w:after="0"/>
        <w:jc w:val="center"/>
        <w:rPr>
          <w:rFonts w:eastAsiaTheme="minorEastAsia" w:cs="Times New Roman"/>
          <w:b/>
          <w:color w:val="000000" w:themeColor="text1"/>
          <w:kern w:val="24"/>
          <w:sz w:val="28"/>
          <w:szCs w:val="28"/>
        </w:rPr>
      </w:pPr>
    </w:p>
    <w:p w14:paraId="3BAE7216" w14:textId="77777777" w:rsidR="00C91E20" w:rsidRPr="00BF6D3C" w:rsidRDefault="00C91E20" w:rsidP="00C91E20">
      <w:pPr>
        <w:pStyle w:val="NormalWeb"/>
        <w:spacing w:before="0" w:after="0"/>
        <w:jc w:val="center"/>
        <w:rPr>
          <w:rFonts w:eastAsiaTheme="minorEastAsia" w:cs="Times New Roman"/>
          <w:color w:val="000000" w:themeColor="text1"/>
          <w:kern w:val="24"/>
        </w:rPr>
      </w:pPr>
      <w:r w:rsidRPr="00BF6D3C">
        <w:rPr>
          <w:rFonts w:eastAsiaTheme="minorEastAsia" w:cs="Times New Roman"/>
          <w:color w:val="000000" w:themeColor="text1"/>
          <w:kern w:val="24"/>
        </w:rPr>
        <w:t>Sexto semestre</w:t>
      </w:r>
      <w:r w:rsidRPr="00BF6D3C">
        <w:rPr>
          <w:rFonts w:cs="Times New Roman"/>
        </w:rPr>
        <w:t xml:space="preserve"> </w:t>
      </w:r>
    </w:p>
    <w:p w14:paraId="2E5B7994" w14:textId="77777777" w:rsidR="00C91E20" w:rsidRPr="00BF6D3C" w:rsidRDefault="00C91E20" w:rsidP="00C91E20">
      <w:pPr>
        <w:pStyle w:val="NormalWeb"/>
        <w:spacing w:before="0" w:after="0"/>
        <w:jc w:val="center"/>
        <w:rPr>
          <w:rFonts w:eastAsiaTheme="minorEastAsia" w:cs="Times New Roman"/>
          <w:b/>
          <w:color w:val="000000" w:themeColor="text1"/>
          <w:kern w:val="24"/>
          <w:sz w:val="20"/>
          <w:szCs w:val="20"/>
        </w:rPr>
      </w:pPr>
    </w:p>
    <w:p w14:paraId="0653F677" w14:textId="77777777" w:rsidR="00C91E20" w:rsidRPr="00BF6D3C" w:rsidRDefault="00C91E20" w:rsidP="00C91E20">
      <w:pPr>
        <w:pStyle w:val="NormalWeb"/>
        <w:spacing w:before="0" w:after="0"/>
        <w:rPr>
          <w:rFonts w:cs="Times New Roman"/>
          <w:sz w:val="20"/>
          <w:szCs w:val="20"/>
        </w:rPr>
      </w:pPr>
    </w:p>
    <w:p w14:paraId="5E22E295" w14:textId="31F11DE7" w:rsidR="00C91E20" w:rsidRDefault="00C91E20" w:rsidP="00C91E20">
      <w:pPr>
        <w:pStyle w:val="NormalWeb"/>
        <w:spacing w:before="0" w:after="0"/>
        <w:jc w:val="center"/>
        <w:rPr>
          <w:rFonts w:cs="Times New Roman"/>
        </w:rPr>
      </w:pPr>
      <w:r>
        <w:rPr>
          <w:rFonts w:cs="Times New Roman"/>
        </w:rPr>
        <w:t>MAESTRA: Samantha Reyna Ramos.</w:t>
      </w:r>
    </w:p>
    <w:p w14:paraId="7B5B6689" w14:textId="77777777" w:rsidR="00C91E20" w:rsidRDefault="00C91E20" w:rsidP="00C91E20">
      <w:pPr>
        <w:pStyle w:val="NormalWeb"/>
        <w:spacing w:before="0" w:after="0"/>
        <w:jc w:val="center"/>
        <w:rPr>
          <w:rFonts w:cs="Times New Roman"/>
        </w:rPr>
      </w:pPr>
    </w:p>
    <w:p w14:paraId="7C7991FF" w14:textId="77777777" w:rsidR="00C91E20" w:rsidRDefault="00C91E20" w:rsidP="00C91E20">
      <w:pPr>
        <w:pStyle w:val="NormalWeb"/>
        <w:spacing w:before="0" w:after="0"/>
        <w:jc w:val="center"/>
        <w:rPr>
          <w:rFonts w:eastAsiaTheme="minorEastAsia" w:cs="Times New Roman"/>
          <w:b/>
          <w:color w:val="000000" w:themeColor="text1"/>
          <w:kern w:val="24"/>
          <w:sz w:val="20"/>
          <w:szCs w:val="20"/>
        </w:rPr>
      </w:pPr>
      <w:r w:rsidRPr="00BF6D3C">
        <w:rPr>
          <w:rFonts w:eastAsiaTheme="minorEastAsia" w:cs="Times New Roman"/>
          <w:b/>
          <w:color w:val="000000" w:themeColor="text1"/>
          <w:kern w:val="24"/>
          <w:sz w:val="20"/>
          <w:szCs w:val="20"/>
        </w:rPr>
        <w:t>EVIDENCIA DE LA UNIDAD 2</w:t>
      </w:r>
    </w:p>
    <w:p w14:paraId="5EE2EA22" w14:textId="77777777" w:rsidR="00C91E20" w:rsidRPr="00BF6D3C" w:rsidRDefault="00C91E20" w:rsidP="00C91E20">
      <w:pPr>
        <w:pStyle w:val="NormalWeb"/>
        <w:spacing w:before="0" w:after="0"/>
        <w:jc w:val="center"/>
        <w:rPr>
          <w:rFonts w:cs="Times New Roman"/>
        </w:rPr>
      </w:pPr>
    </w:p>
    <w:p w14:paraId="423CF5FD" w14:textId="77777777" w:rsidR="00C91E20" w:rsidRPr="00746B96" w:rsidRDefault="00C91E20" w:rsidP="00C91E20">
      <w:pPr>
        <w:autoSpaceDE w:val="0"/>
        <w:autoSpaceDN w:val="0"/>
        <w:adjustRightInd w:val="0"/>
        <w:jc w:val="center"/>
        <w:rPr>
          <w:rFonts w:eastAsiaTheme="minorHAnsi"/>
          <w:lang w:eastAsia="en-US"/>
        </w:rPr>
      </w:pPr>
      <w:r w:rsidRPr="00746B96">
        <w:rPr>
          <w:rFonts w:eastAsiaTheme="minorHAnsi"/>
          <w:lang w:eastAsia="en-US"/>
        </w:rPr>
        <w:t>UNIDAD DE APRENDIZAJE II. PROPUESTAS DE INNOVACIÓN AL</w:t>
      </w:r>
      <w:r>
        <w:rPr>
          <w:rFonts w:eastAsiaTheme="minorHAnsi"/>
          <w:lang w:eastAsia="en-US"/>
        </w:rPr>
        <w:t xml:space="preserve"> </w:t>
      </w:r>
      <w:r w:rsidRPr="00746B96">
        <w:rPr>
          <w:rFonts w:eastAsiaTheme="minorHAnsi"/>
          <w:lang w:eastAsia="en-US"/>
        </w:rPr>
        <w:t>TRABAJO DOCENTE EN EL MARCO DEL PROYECTO ESCOLAR DE</w:t>
      </w:r>
      <w:r>
        <w:rPr>
          <w:rFonts w:eastAsiaTheme="minorHAnsi"/>
          <w:lang w:eastAsia="en-US"/>
        </w:rPr>
        <w:t xml:space="preserve"> </w:t>
      </w:r>
      <w:r w:rsidRPr="00746B96">
        <w:rPr>
          <w:rFonts w:eastAsiaTheme="minorHAnsi"/>
          <w:lang w:eastAsia="en-US"/>
        </w:rPr>
        <w:t>MEJORA CONTINUA (</w:t>
      </w:r>
      <w:r w:rsidRPr="000D4585">
        <w:rPr>
          <w:rFonts w:eastAsiaTheme="minorHAnsi"/>
          <w:b/>
          <w:bCs/>
          <w:lang w:eastAsia="en-US"/>
        </w:rPr>
        <w:t>PEMC</w:t>
      </w:r>
      <w:r>
        <w:rPr>
          <w:rFonts w:eastAsiaTheme="minorHAnsi"/>
          <w:lang w:eastAsia="en-US"/>
        </w:rPr>
        <w:t>)</w:t>
      </w:r>
    </w:p>
    <w:p w14:paraId="37B5CA5F" w14:textId="77777777" w:rsidR="00C91E20" w:rsidRPr="00123C93" w:rsidRDefault="00C91E20" w:rsidP="00C91E20">
      <w:pPr>
        <w:autoSpaceDE w:val="0"/>
        <w:autoSpaceDN w:val="0"/>
        <w:adjustRightInd w:val="0"/>
        <w:jc w:val="center"/>
        <w:rPr>
          <w:rFonts w:eastAsiaTheme="minorHAnsi"/>
          <w:b/>
          <w:bCs/>
          <w:color w:val="000000"/>
          <w:lang w:eastAsia="en-US"/>
        </w:rPr>
      </w:pPr>
      <w:r w:rsidRPr="00123C93">
        <w:rPr>
          <w:rFonts w:eastAsiaTheme="minorHAnsi"/>
          <w:b/>
          <w:bCs/>
          <w:color w:val="000000"/>
          <w:lang w:eastAsia="en-US"/>
        </w:rPr>
        <w:t>Competencias de la unidad de aprendizaje</w:t>
      </w:r>
    </w:p>
    <w:p w14:paraId="542161B9" w14:textId="77777777" w:rsidR="00C91E20" w:rsidRPr="00C12BE8" w:rsidRDefault="00C91E20" w:rsidP="00C91E20">
      <w:pPr>
        <w:pStyle w:val="Prrafodelista"/>
        <w:numPr>
          <w:ilvl w:val="0"/>
          <w:numId w:val="2"/>
        </w:numPr>
        <w:spacing w:after="0" w:line="240" w:lineRule="auto"/>
        <w:rPr>
          <w:rFonts w:ascii="Abadi" w:hAnsi="Abadi"/>
        </w:rPr>
      </w:pPr>
      <w:r w:rsidRPr="00C12BE8">
        <w:rPr>
          <w:rFonts w:ascii="Abadi" w:eastAsia="+mn-ea" w:hAnsi="Abadi" w:cs="Arial"/>
          <w:color w:val="000000"/>
          <w:kern w:val="24"/>
        </w:rPr>
        <w:t>Detecta los procesos de aprendizaje de sus alumnos para favorecer su desarrollo cognitivo y socioemocional.</w:t>
      </w:r>
    </w:p>
    <w:p w14:paraId="1FAECD6D" w14:textId="77777777" w:rsidR="00C91E20" w:rsidRPr="00C12BE8" w:rsidRDefault="00C91E20" w:rsidP="00C91E20">
      <w:pPr>
        <w:pStyle w:val="Prrafodelista"/>
        <w:numPr>
          <w:ilvl w:val="0"/>
          <w:numId w:val="2"/>
        </w:numPr>
        <w:spacing w:after="0" w:line="240" w:lineRule="auto"/>
        <w:rPr>
          <w:rFonts w:ascii="Abadi" w:hAnsi="Abadi"/>
        </w:rPr>
      </w:pPr>
      <w:r w:rsidRPr="00C12BE8">
        <w:rPr>
          <w:rFonts w:ascii="Abadi" w:eastAsia="+mn-ea" w:hAnsi="Abadi" w:cs="Arial"/>
          <w:color w:val="000000"/>
          <w:kern w:val="24"/>
        </w:rPr>
        <w:t>Aplica el plan y programas de estudio para alcanzar los propósitos educativos y contribuir al pleno desenvolvimiento de las capacidades de sus alumnos.</w:t>
      </w:r>
    </w:p>
    <w:p w14:paraId="100B9290" w14:textId="77777777" w:rsidR="00C91E20" w:rsidRPr="00C12BE8" w:rsidRDefault="00C91E20" w:rsidP="00C91E20">
      <w:pPr>
        <w:pStyle w:val="Prrafodelista"/>
        <w:numPr>
          <w:ilvl w:val="0"/>
          <w:numId w:val="2"/>
        </w:numPr>
        <w:spacing w:after="0" w:line="240" w:lineRule="auto"/>
        <w:rPr>
          <w:rFonts w:ascii="Abadi" w:hAnsi="Abadi"/>
        </w:rPr>
      </w:pPr>
      <w:r w:rsidRPr="00C12BE8">
        <w:rPr>
          <w:rFonts w:ascii="Abadi" w:eastAsia="+mn-ea" w:hAnsi="Abadi" w:cs="Arial"/>
          <w:color w:val="000000"/>
          <w:kern w:val="24"/>
        </w:rPr>
        <w:t>Diseña planeaciones aplicando sus conocimientos curriculares, psicopedagógicos, disciplinares, didácticos y tecnológicos para propiciar espacios de aprendizaje incluyentes que respondan a las necesidades de todos los alumnos en el marco del plan y programa de estudio.</w:t>
      </w:r>
    </w:p>
    <w:p w14:paraId="27024820" w14:textId="77777777" w:rsidR="00C91E20" w:rsidRPr="00C12BE8" w:rsidRDefault="00C91E20" w:rsidP="00C91E20">
      <w:pPr>
        <w:pStyle w:val="Prrafodelista"/>
        <w:numPr>
          <w:ilvl w:val="0"/>
          <w:numId w:val="2"/>
        </w:numPr>
        <w:spacing w:after="0" w:line="240" w:lineRule="auto"/>
        <w:rPr>
          <w:rFonts w:ascii="Abadi" w:hAnsi="Abadi"/>
        </w:rPr>
      </w:pPr>
      <w:r w:rsidRPr="00C12BE8">
        <w:rPr>
          <w:rFonts w:ascii="Abadi" w:eastAsia="+mn-ea" w:hAnsi="Abadi" w:cs="Arial"/>
          <w:color w:val="000000"/>
          <w:kern w:val="24"/>
        </w:rPr>
        <w:t>Integra recursos de la investigación educativa para enriquecer su práctica profesional, expresando su interés por el conocimiento, la ciencia y la mejora de la educación.</w:t>
      </w:r>
    </w:p>
    <w:p w14:paraId="1D95B4BD" w14:textId="77777777" w:rsidR="00C91E20" w:rsidRPr="00C12BE8" w:rsidRDefault="00C91E20" w:rsidP="00C91E20">
      <w:pPr>
        <w:pStyle w:val="Prrafodelista"/>
        <w:numPr>
          <w:ilvl w:val="0"/>
          <w:numId w:val="2"/>
        </w:numPr>
        <w:spacing w:after="0" w:line="240" w:lineRule="auto"/>
        <w:rPr>
          <w:rFonts w:ascii="Abadi" w:hAnsi="Abadi"/>
        </w:rPr>
      </w:pPr>
      <w:r w:rsidRPr="00C12BE8">
        <w:rPr>
          <w:rFonts w:ascii="Abadi" w:eastAsia="+mn-ea" w:hAnsi="Abadi" w:cs="Arial"/>
          <w:color w:val="000000"/>
          <w:kern w:val="24"/>
        </w:rPr>
        <w:t>Emplea la evaluación para intervenir en los diferentes ámbitos y momentos de la tarea educativa para mejorar los aprendizajes de sus alumnos.</w:t>
      </w:r>
    </w:p>
    <w:p w14:paraId="1F54D404" w14:textId="430BBCAD" w:rsidR="00C91E20" w:rsidRPr="00C91E20" w:rsidRDefault="00C91E20" w:rsidP="00C91E20">
      <w:pPr>
        <w:pStyle w:val="Prrafodelista"/>
        <w:numPr>
          <w:ilvl w:val="0"/>
          <w:numId w:val="2"/>
        </w:numPr>
        <w:spacing w:after="0" w:line="240" w:lineRule="auto"/>
        <w:rPr>
          <w:rFonts w:ascii="Abadi" w:hAnsi="Abadi"/>
        </w:rPr>
      </w:pPr>
      <w:r w:rsidRPr="00C12BE8">
        <w:rPr>
          <w:rFonts w:ascii="Abadi" w:eastAsia="+mn-ea" w:hAnsi="Abadi" w:cs="Arial"/>
          <w:color w:val="000000"/>
          <w:kern w:val="24"/>
        </w:rPr>
        <w:lastRenderedPageBreak/>
        <w:t>Actúa de manera ética ante la diversidad de situaciones que se presentan en la práctica profesional.</w:t>
      </w:r>
    </w:p>
    <w:p w14:paraId="22D07FD1" w14:textId="77777777" w:rsidR="00C91E20" w:rsidRDefault="00C91E20" w:rsidP="00C91E20">
      <w:pPr>
        <w:rPr>
          <w:color w:val="000000" w:themeColor="text1"/>
          <w:kern w:val="24"/>
        </w:rPr>
      </w:pPr>
      <w:r w:rsidRPr="00BF6D3C">
        <w:rPr>
          <w:color w:val="000000" w:themeColor="text1"/>
          <w:kern w:val="24"/>
        </w:rPr>
        <w:t>Saltillo, Coahuila</w:t>
      </w:r>
      <w:r>
        <w:rPr>
          <w:color w:val="000000" w:themeColor="text1"/>
          <w:kern w:val="24"/>
        </w:rPr>
        <w:t xml:space="preserve">                    </w:t>
      </w:r>
    </w:p>
    <w:p w14:paraId="3E4DDA83" w14:textId="39D84F9A" w:rsidR="00C73DCB" w:rsidRPr="00C963B8" w:rsidRDefault="00C963B8" w:rsidP="00C963B8">
      <w:pPr>
        <w:spacing w:line="480" w:lineRule="auto"/>
        <w:jc w:val="center"/>
        <w:rPr>
          <w:rFonts w:ascii="Times New Roman" w:hAnsi="Times New Roman" w:cs="Times New Roman"/>
          <w:b/>
          <w:bCs/>
          <w:color w:val="000000" w:themeColor="text1"/>
          <w:kern w:val="24"/>
          <w:sz w:val="28"/>
          <w:szCs w:val="28"/>
        </w:rPr>
      </w:pPr>
      <w:r w:rsidRPr="00C963B8">
        <w:rPr>
          <w:rFonts w:ascii="Times New Roman" w:hAnsi="Times New Roman" w:cs="Times New Roman"/>
          <w:b/>
          <w:bCs/>
          <w:color w:val="000000" w:themeColor="text1"/>
          <w:kern w:val="24"/>
          <w:sz w:val="28"/>
          <w:szCs w:val="28"/>
        </w:rPr>
        <w:t xml:space="preserve">INTRODUCCIÓN </w:t>
      </w:r>
    </w:p>
    <w:p w14:paraId="4343F02A" w14:textId="77777777" w:rsidR="009C35CE" w:rsidRDefault="00822487" w:rsidP="00492B35">
      <w:pPr>
        <w:spacing w:after="0" w:line="480" w:lineRule="auto"/>
        <w:ind w:firstLine="720"/>
        <w:rPr>
          <w:rFonts w:ascii="Times New Roman" w:hAnsi="Times New Roman" w:cs="Times New Roman"/>
          <w:color w:val="000000" w:themeColor="text1"/>
          <w:kern w:val="24"/>
        </w:rPr>
      </w:pPr>
      <w:r w:rsidRPr="00C73DCB">
        <w:rPr>
          <w:rFonts w:ascii="Times New Roman" w:hAnsi="Times New Roman" w:cs="Times New Roman"/>
          <w:color w:val="000000" w:themeColor="text1"/>
          <w:kern w:val="24"/>
        </w:rPr>
        <w:t>El Proyecto Escolar de Mejora Continua (PEMC) es una estrategia sistemática y diseñada para mejorar de manera constante la calidad educativa en las escuelas. Es un plan que busca optimizar la calidad educativa mediante la evolución, la reflexión crítica y la implementación de acciones efectivas.</w:t>
      </w:r>
      <w:r w:rsidR="00C91E20" w:rsidRPr="00C73DCB">
        <w:rPr>
          <w:rFonts w:ascii="Times New Roman" w:hAnsi="Times New Roman" w:cs="Times New Roman"/>
          <w:color w:val="000000" w:themeColor="text1"/>
          <w:kern w:val="24"/>
        </w:rPr>
        <w:t xml:space="preserve"> </w:t>
      </w:r>
      <w:r w:rsidR="00C73DCB" w:rsidRPr="00C73DCB">
        <w:rPr>
          <w:rFonts w:ascii="Times New Roman" w:hAnsi="Times New Roman" w:cs="Times New Roman"/>
          <w:color w:val="000000" w:themeColor="text1"/>
          <w:kern w:val="24"/>
        </w:rPr>
        <w:t>El Proyecto Escolar de Mejora Continua (PEMC) se basa en la idea de que la educación debe ser un proceso adaptable</w:t>
      </w:r>
      <w:r w:rsidR="00C73DCB">
        <w:rPr>
          <w:rFonts w:ascii="Times New Roman" w:hAnsi="Times New Roman" w:cs="Times New Roman"/>
          <w:color w:val="000000" w:themeColor="text1"/>
          <w:kern w:val="24"/>
        </w:rPr>
        <w:t xml:space="preserve"> </w:t>
      </w:r>
      <w:r w:rsidR="00B023F0">
        <w:rPr>
          <w:rFonts w:ascii="Times New Roman" w:hAnsi="Times New Roman" w:cs="Times New Roman"/>
          <w:color w:val="000000" w:themeColor="text1"/>
          <w:kern w:val="24"/>
        </w:rPr>
        <w:t>y en el contexto escolar, implica un compromiso continuo con la actualización de los métodos de enseñanza y la calidad de aprendizaje.</w:t>
      </w:r>
      <w:r w:rsidR="00C91E20" w:rsidRPr="00C73DCB">
        <w:rPr>
          <w:rFonts w:ascii="Times New Roman" w:hAnsi="Times New Roman" w:cs="Times New Roman"/>
          <w:color w:val="000000" w:themeColor="text1"/>
          <w:kern w:val="24"/>
        </w:rPr>
        <w:t xml:space="preserve">      </w:t>
      </w:r>
    </w:p>
    <w:p w14:paraId="5B07CB42" w14:textId="2E06F9AD" w:rsidR="00C963B8" w:rsidRDefault="008626DC" w:rsidP="00492B35">
      <w:pPr>
        <w:spacing w:after="0" w:line="480" w:lineRule="auto"/>
        <w:ind w:firstLine="720"/>
        <w:rPr>
          <w:rFonts w:ascii="Times New Roman" w:hAnsi="Times New Roman" w:cs="Times New Roman"/>
          <w:color w:val="000000" w:themeColor="text1"/>
          <w:kern w:val="24"/>
        </w:rPr>
      </w:pPr>
      <w:r>
        <w:rPr>
          <w:rFonts w:ascii="Times New Roman" w:hAnsi="Times New Roman" w:cs="Times New Roman"/>
          <w:color w:val="000000" w:themeColor="text1"/>
          <w:kern w:val="24"/>
        </w:rPr>
        <w:t xml:space="preserve">Al enfocarse en el </w:t>
      </w:r>
      <w:r w:rsidRPr="00C73DCB">
        <w:rPr>
          <w:rFonts w:ascii="Times New Roman" w:hAnsi="Times New Roman" w:cs="Times New Roman"/>
          <w:color w:val="000000" w:themeColor="text1"/>
          <w:kern w:val="24"/>
        </w:rPr>
        <w:t>Proyecto Escolar de Mejora Continua (PEMC)</w:t>
      </w:r>
      <w:r>
        <w:rPr>
          <w:rFonts w:ascii="Times New Roman" w:hAnsi="Times New Roman" w:cs="Times New Roman"/>
          <w:color w:val="000000" w:themeColor="text1"/>
          <w:kern w:val="24"/>
        </w:rPr>
        <w:t xml:space="preserve">, las escuelas pueden identificar y abordar las deficiencias y problemáticas en el rendimiento académico, lo que lleva una mayor mejora en la enseñanza y mejores resultados de aprendizaje en los alumnos. </w:t>
      </w:r>
      <w:r w:rsidR="00B14CCF">
        <w:rPr>
          <w:rFonts w:ascii="Times New Roman" w:hAnsi="Times New Roman" w:cs="Times New Roman"/>
          <w:color w:val="000000" w:themeColor="text1"/>
          <w:kern w:val="24"/>
        </w:rPr>
        <w:t xml:space="preserve">Senge (2000), menciona que “La mejora continua crea un entorno de propicio para la innovación educativa de los educadores” </w:t>
      </w:r>
      <w:r>
        <w:rPr>
          <w:rFonts w:ascii="Times New Roman" w:hAnsi="Times New Roman" w:cs="Times New Roman"/>
          <w:color w:val="000000" w:themeColor="text1"/>
          <w:kern w:val="24"/>
        </w:rPr>
        <w:t xml:space="preserve">es decir, los proyectos de mejora continua crean un entorno de aprendizaje para los docentes, animándolos a seguir actualizándose y a adquirir nuevas habilidades de enseñanza. </w:t>
      </w:r>
    </w:p>
    <w:p w14:paraId="464F2A62" w14:textId="04CFB48C" w:rsidR="00B14CCF" w:rsidRDefault="00262BD9" w:rsidP="00492B35">
      <w:pPr>
        <w:spacing w:after="0" w:line="480" w:lineRule="auto"/>
        <w:ind w:firstLine="720"/>
        <w:rPr>
          <w:rFonts w:ascii="Times New Roman" w:hAnsi="Times New Roman" w:cs="Times New Roman"/>
          <w:color w:val="000000" w:themeColor="text1"/>
          <w:kern w:val="24"/>
        </w:rPr>
      </w:pPr>
      <w:r>
        <w:rPr>
          <w:rFonts w:ascii="Times New Roman" w:hAnsi="Times New Roman" w:cs="Times New Roman"/>
          <w:color w:val="000000" w:themeColor="text1"/>
          <w:kern w:val="24"/>
        </w:rPr>
        <w:t xml:space="preserve">Como inicio en el PEMC, se debe realizar un diagnostico de la situación en la que se encuentra la escuela y de esta manera poder evaluar el rendimiento académico. Con ayuda del diagnóstico, se desarrolla un plan estableciendo objetivos y metas claras, además debe ser especifico y basado en las necesidades de la institución. Uno de los puntos </w:t>
      </w:r>
      <w:r>
        <w:rPr>
          <w:rFonts w:ascii="Times New Roman" w:hAnsi="Times New Roman" w:cs="Times New Roman"/>
          <w:color w:val="000000" w:themeColor="text1"/>
          <w:kern w:val="24"/>
        </w:rPr>
        <w:lastRenderedPageBreak/>
        <w:t xml:space="preserve">fundamentales del </w:t>
      </w:r>
      <w:r w:rsidRPr="00C73DCB">
        <w:rPr>
          <w:rFonts w:ascii="Times New Roman" w:hAnsi="Times New Roman" w:cs="Times New Roman"/>
          <w:color w:val="000000" w:themeColor="text1"/>
          <w:kern w:val="24"/>
        </w:rPr>
        <w:t>Proyecto Escolar de Mejora Continua (PEMC)</w:t>
      </w:r>
      <w:r>
        <w:rPr>
          <w:rFonts w:ascii="Times New Roman" w:hAnsi="Times New Roman" w:cs="Times New Roman"/>
          <w:color w:val="000000" w:themeColor="text1"/>
          <w:kern w:val="24"/>
        </w:rPr>
        <w:t xml:space="preserve"> es la participación activa de la comunidad escolar que involucra a los docentes, padres de familia y estudiantes, esta colaboración es importante para poder garantizar que los planes sean efectivos y de esta manera lograr tener un impacto significativo </w:t>
      </w:r>
      <w:r w:rsidR="00F01951">
        <w:rPr>
          <w:rFonts w:ascii="Times New Roman" w:hAnsi="Times New Roman" w:cs="Times New Roman"/>
          <w:color w:val="000000" w:themeColor="text1"/>
          <w:kern w:val="24"/>
        </w:rPr>
        <w:t>en la calidad de la educación. Además, con la participación activa de la comunidad educativa se logra crear un sentido de pertenencia.</w:t>
      </w:r>
    </w:p>
    <w:p w14:paraId="55D3F68A" w14:textId="75F3265A" w:rsidR="00F01951" w:rsidRDefault="00F01951" w:rsidP="00F01951">
      <w:pPr>
        <w:spacing w:line="480" w:lineRule="auto"/>
        <w:jc w:val="center"/>
        <w:rPr>
          <w:rFonts w:ascii="Times New Roman" w:hAnsi="Times New Roman" w:cs="Times New Roman"/>
          <w:b/>
          <w:bCs/>
          <w:color w:val="000000" w:themeColor="text1"/>
          <w:kern w:val="24"/>
          <w:sz w:val="28"/>
          <w:szCs w:val="28"/>
        </w:rPr>
      </w:pPr>
      <w:r w:rsidRPr="00F01951">
        <w:rPr>
          <w:rFonts w:ascii="Times New Roman" w:hAnsi="Times New Roman" w:cs="Times New Roman"/>
          <w:b/>
          <w:bCs/>
          <w:color w:val="000000" w:themeColor="text1"/>
          <w:kern w:val="24"/>
          <w:sz w:val="28"/>
          <w:szCs w:val="28"/>
        </w:rPr>
        <w:t xml:space="preserve">DESARROLLO </w:t>
      </w:r>
    </w:p>
    <w:p w14:paraId="5BEDC2B6" w14:textId="36F84DF5" w:rsidR="00F01951" w:rsidRDefault="00A77BA2" w:rsidP="00492B35">
      <w:pPr>
        <w:spacing w:after="0" w:line="480" w:lineRule="auto"/>
        <w:ind w:firstLine="720"/>
        <w:rPr>
          <w:rFonts w:ascii="Times New Roman" w:hAnsi="Times New Roman" w:cs="Times New Roman"/>
          <w:color w:val="000000" w:themeColor="text1"/>
          <w:kern w:val="24"/>
        </w:rPr>
      </w:pPr>
      <w:r>
        <w:rPr>
          <w:rFonts w:ascii="Times New Roman" w:hAnsi="Times New Roman" w:cs="Times New Roman"/>
          <w:color w:val="000000" w:themeColor="text1"/>
          <w:kern w:val="24"/>
        </w:rPr>
        <w:t>La</w:t>
      </w:r>
      <w:r w:rsidRPr="00A77BA2">
        <w:rPr>
          <w:rFonts w:ascii="Times New Roman" w:hAnsi="Times New Roman" w:cs="Times New Roman"/>
          <w:color w:val="000000" w:themeColor="text1"/>
          <w:kern w:val="24"/>
        </w:rPr>
        <w:t xml:space="preserve"> </w:t>
      </w:r>
      <w:r>
        <w:rPr>
          <w:rFonts w:ascii="Times New Roman" w:hAnsi="Times New Roman" w:cs="Times New Roman"/>
          <w:color w:val="000000" w:themeColor="text1"/>
          <w:kern w:val="24"/>
        </w:rPr>
        <w:t>segunda</w:t>
      </w:r>
      <w:r w:rsidRPr="00A77BA2">
        <w:rPr>
          <w:rFonts w:ascii="Times New Roman" w:hAnsi="Times New Roman" w:cs="Times New Roman"/>
          <w:color w:val="000000" w:themeColor="text1"/>
          <w:kern w:val="24"/>
        </w:rPr>
        <w:t xml:space="preserve"> jornada de práctica de tercer año</w:t>
      </w:r>
      <w:r>
        <w:rPr>
          <w:rFonts w:ascii="Times New Roman" w:hAnsi="Times New Roman" w:cs="Times New Roman"/>
          <w:color w:val="000000" w:themeColor="text1"/>
          <w:kern w:val="24"/>
        </w:rPr>
        <w:t xml:space="preserve"> se presentó</w:t>
      </w:r>
      <w:r w:rsidRPr="00A77BA2">
        <w:rPr>
          <w:rFonts w:ascii="Times New Roman" w:hAnsi="Times New Roman" w:cs="Times New Roman"/>
          <w:color w:val="000000" w:themeColor="text1"/>
          <w:kern w:val="24"/>
        </w:rPr>
        <w:t xml:space="preserve"> los días del </w:t>
      </w:r>
      <w:r>
        <w:rPr>
          <w:rFonts w:ascii="Times New Roman" w:hAnsi="Times New Roman" w:cs="Times New Roman"/>
          <w:color w:val="000000" w:themeColor="text1"/>
          <w:kern w:val="24"/>
        </w:rPr>
        <w:t>27</w:t>
      </w:r>
      <w:r w:rsidRPr="00A77BA2">
        <w:rPr>
          <w:rFonts w:ascii="Times New Roman" w:hAnsi="Times New Roman" w:cs="Times New Roman"/>
          <w:color w:val="000000" w:themeColor="text1"/>
          <w:kern w:val="24"/>
        </w:rPr>
        <w:t xml:space="preserve"> de </w:t>
      </w:r>
      <w:r>
        <w:rPr>
          <w:rFonts w:ascii="Times New Roman" w:hAnsi="Times New Roman" w:cs="Times New Roman"/>
          <w:color w:val="000000" w:themeColor="text1"/>
          <w:kern w:val="24"/>
        </w:rPr>
        <w:t>mayo al 7 de junio</w:t>
      </w:r>
      <w:r w:rsidRPr="00A77BA2">
        <w:rPr>
          <w:rFonts w:ascii="Times New Roman" w:hAnsi="Times New Roman" w:cs="Times New Roman"/>
          <w:color w:val="000000" w:themeColor="text1"/>
          <w:kern w:val="24"/>
        </w:rPr>
        <w:t xml:space="preserve"> del presente año en el Jardín de Niños “Nueva Creación” ubicado en la colonia Nuevo Mirasierra</w:t>
      </w:r>
      <w:r>
        <w:rPr>
          <w:rFonts w:ascii="Times New Roman" w:hAnsi="Times New Roman" w:cs="Times New Roman"/>
          <w:color w:val="000000" w:themeColor="text1"/>
          <w:kern w:val="24"/>
        </w:rPr>
        <w:t>, s</w:t>
      </w:r>
      <w:r w:rsidRPr="00A77BA2">
        <w:rPr>
          <w:rFonts w:ascii="Times New Roman" w:hAnsi="Times New Roman" w:cs="Times New Roman"/>
          <w:color w:val="000000" w:themeColor="text1"/>
          <w:kern w:val="24"/>
        </w:rPr>
        <w:t>e practicó con los alumnos de segundo grado sección A, que están a cargo de la maestra titular Sheila Jiménez quien lleva ejerciendo como educadora más de veinte años.</w:t>
      </w:r>
      <w:r>
        <w:rPr>
          <w:rFonts w:ascii="Times New Roman" w:hAnsi="Times New Roman" w:cs="Times New Roman"/>
          <w:color w:val="000000" w:themeColor="text1"/>
          <w:kern w:val="24"/>
        </w:rPr>
        <w:t xml:space="preserve"> </w:t>
      </w:r>
      <w:r w:rsidR="00323359" w:rsidRPr="00323359">
        <w:rPr>
          <w:rFonts w:ascii="Times New Roman" w:hAnsi="Times New Roman" w:cs="Times New Roman"/>
          <w:color w:val="000000" w:themeColor="text1"/>
          <w:kern w:val="24"/>
        </w:rPr>
        <w:t xml:space="preserve">Dentro de la asignatura de </w:t>
      </w:r>
      <w:r w:rsidR="00323359">
        <w:rPr>
          <w:rFonts w:ascii="Times New Roman" w:hAnsi="Times New Roman" w:cs="Times New Roman"/>
          <w:color w:val="000000" w:themeColor="text1"/>
          <w:kern w:val="24"/>
        </w:rPr>
        <w:t>T</w:t>
      </w:r>
      <w:r w:rsidR="00323359" w:rsidRPr="00323359">
        <w:rPr>
          <w:rFonts w:ascii="Times New Roman" w:hAnsi="Times New Roman" w:cs="Times New Roman"/>
          <w:color w:val="000000" w:themeColor="text1"/>
          <w:kern w:val="24"/>
        </w:rPr>
        <w:t xml:space="preserve">rabajo </w:t>
      </w:r>
      <w:r w:rsidR="00323359">
        <w:rPr>
          <w:rFonts w:ascii="Times New Roman" w:hAnsi="Times New Roman" w:cs="Times New Roman"/>
          <w:color w:val="000000" w:themeColor="text1"/>
          <w:kern w:val="24"/>
        </w:rPr>
        <w:t>D</w:t>
      </w:r>
      <w:r w:rsidR="00323359" w:rsidRPr="00323359">
        <w:rPr>
          <w:rFonts w:ascii="Times New Roman" w:hAnsi="Times New Roman" w:cs="Times New Roman"/>
          <w:color w:val="000000" w:themeColor="text1"/>
          <w:kern w:val="24"/>
        </w:rPr>
        <w:t xml:space="preserve">ocente y </w:t>
      </w:r>
      <w:r w:rsidR="00323359">
        <w:rPr>
          <w:rFonts w:ascii="Times New Roman" w:hAnsi="Times New Roman" w:cs="Times New Roman"/>
          <w:color w:val="000000" w:themeColor="text1"/>
          <w:kern w:val="24"/>
        </w:rPr>
        <w:t>P</w:t>
      </w:r>
      <w:r w:rsidR="00323359" w:rsidRPr="00323359">
        <w:rPr>
          <w:rFonts w:ascii="Times New Roman" w:hAnsi="Times New Roman" w:cs="Times New Roman"/>
          <w:color w:val="000000" w:themeColor="text1"/>
          <w:kern w:val="24"/>
        </w:rPr>
        <w:t xml:space="preserve">royectos de </w:t>
      </w:r>
      <w:r w:rsidR="00323359">
        <w:rPr>
          <w:rFonts w:ascii="Times New Roman" w:hAnsi="Times New Roman" w:cs="Times New Roman"/>
          <w:color w:val="000000" w:themeColor="text1"/>
          <w:kern w:val="24"/>
        </w:rPr>
        <w:t>M</w:t>
      </w:r>
      <w:r w:rsidR="00323359" w:rsidRPr="00323359">
        <w:rPr>
          <w:rFonts w:ascii="Times New Roman" w:hAnsi="Times New Roman" w:cs="Times New Roman"/>
          <w:color w:val="000000" w:themeColor="text1"/>
          <w:kern w:val="24"/>
        </w:rPr>
        <w:t xml:space="preserve">ejora </w:t>
      </w:r>
      <w:r w:rsidR="00323359">
        <w:rPr>
          <w:rFonts w:ascii="Times New Roman" w:hAnsi="Times New Roman" w:cs="Times New Roman"/>
          <w:color w:val="000000" w:themeColor="text1"/>
          <w:kern w:val="24"/>
        </w:rPr>
        <w:t>E</w:t>
      </w:r>
      <w:r w:rsidR="00323359" w:rsidRPr="00323359">
        <w:rPr>
          <w:rFonts w:ascii="Times New Roman" w:hAnsi="Times New Roman" w:cs="Times New Roman"/>
          <w:color w:val="000000" w:themeColor="text1"/>
          <w:kern w:val="24"/>
        </w:rPr>
        <w:t>scolar se</w:t>
      </w:r>
      <w:r w:rsidR="00323359">
        <w:rPr>
          <w:rFonts w:ascii="Times New Roman" w:hAnsi="Times New Roman" w:cs="Times New Roman"/>
          <w:color w:val="000000" w:themeColor="text1"/>
          <w:kern w:val="24"/>
        </w:rPr>
        <w:t xml:space="preserve"> realizó la planeación de cuatro actividades basadas en el </w:t>
      </w:r>
      <w:r w:rsidR="00323359" w:rsidRPr="00C73DCB">
        <w:rPr>
          <w:rFonts w:ascii="Times New Roman" w:hAnsi="Times New Roman" w:cs="Times New Roman"/>
          <w:color w:val="000000" w:themeColor="text1"/>
          <w:kern w:val="24"/>
        </w:rPr>
        <w:t>Proyecto Escolar de Mejora Continua (PEMC)</w:t>
      </w:r>
      <w:r w:rsidR="00323359">
        <w:rPr>
          <w:rFonts w:ascii="Times New Roman" w:hAnsi="Times New Roman" w:cs="Times New Roman"/>
          <w:color w:val="000000" w:themeColor="text1"/>
          <w:kern w:val="24"/>
        </w:rPr>
        <w:t xml:space="preserve">, en donde se evaluó las problemáticas que se presentan dentro del jardín. </w:t>
      </w:r>
    </w:p>
    <w:p w14:paraId="4B418371" w14:textId="769551B2" w:rsidR="00362739" w:rsidRDefault="00323359" w:rsidP="00492B35">
      <w:pPr>
        <w:spacing w:after="0" w:line="480" w:lineRule="auto"/>
        <w:ind w:firstLine="720"/>
        <w:rPr>
          <w:rFonts w:ascii="Times New Roman" w:hAnsi="Times New Roman" w:cs="Times New Roman"/>
          <w:color w:val="000000" w:themeColor="text1"/>
          <w:kern w:val="24"/>
        </w:rPr>
      </w:pPr>
      <w:r>
        <w:rPr>
          <w:rFonts w:ascii="Times New Roman" w:hAnsi="Times New Roman" w:cs="Times New Roman"/>
          <w:color w:val="000000" w:themeColor="text1"/>
          <w:kern w:val="24"/>
        </w:rPr>
        <w:t xml:space="preserve">La principal problemática analizada dentro del jardín fue la falta de árboles dentro de las instalaciones, pues el jardín no presentaba con ningún árbol, lo cual generaba consecuencias negativas para los niños pues había se presentaba la falta de sombra y protección del sol lo que aumentaba el riesgo de quemaduras solares y problemas relacionados a ello. Además, generaban una falta de oportunidades educativas, porque los niños </w:t>
      </w:r>
      <w:r w:rsidR="00362739">
        <w:rPr>
          <w:rFonts w:ascii="Times New Roman" w:hAnsi="Times New Roman" w:cs="Times New Roman"/>
          <w:color w:val="000000" w:themeColor="text1"/>
          <w:kern w:val="24"/>
        </w:rPr>
        <w:t xml:space="preserve">debido a la falta de naturaleza no pueden aprender de ella y, por lo tanto, no pueden tener una experiencia educativa enriquecedora. A través de la evaluación, también se descubrió que el ambiente del jardín sin arboles es menos atractivo para los niños pues </w:t>
      </w:r>
      <w:r w:rsidR="00362739">
        <w:rPr>
          <w:rFonts w:ascii="Times New Roman" w:hAnsi="Times New Roman" w:cs="Times New Roman"/>
          <w:color w:val="000000" w:themeColor="text1"/>
          <w:kern w:val="24"/>
        </w:rPr>
        <w:lastRenderedPageBreak/>
        <w:t xml:space="preserve">puede percibirse como desagradable a la vista, sin embargo, los espacios verdes con árboles estimulan la imaginación, la creatividad y el juego al aire libre. </w:t>
      </w:r>
    </w:p>
    <w:p w14:paraId="1F1E59F4" w14:textId="57BFB438" w:rsidR="00362739" w:rsidRDefault="009137FD" w:rsidP="00492B35">
      <w:pPr>
        <w:spacing w:after="0" w:line="480" w:lineRule="auto"/>
        <w:ind w:firstLine="720"/>
        <w:rPr>
          <w:rFonts w:ascii="Times New Roman" w:hAnsi="Times New Roman" w:cs="Times New Roman"/>
        </w:rPr>
      </w:pPr>
      <w:r>
        <w:rPr>
          <w:rFonts w:ascii="Times New Roman" w:hAnsi="Times New Roman" w:cs="Times New Roman"/>
          <w:color w:val="000000" w:themeColor="text1"/>
          <w:kern w:val="24"/>
        </w:rPr>
        <w:t xml:space="preserve">El tema del </w:t>
      </w:r>
      <w:r w:rsidRPr="009137FD">
        <w:rPr>
          <w:rFonts w:ascii="Times New Roman" w:hAnsi="Times New Roman" w:cs="Times New Roman"/>
          <w:color w:val="000000" w:themeColor="text1"/>
          <w:kern w:val="24"/>
        </w:rPr>
        <w:t>Proyecto Escolar de Mejora Continua (PEMC)</w:t>
      </w:r>
      <w:r>
        <w:rPr>
          <w:rFonts w:ascii="Times New Roman" w:hAnsi="Times New Roman" w:cs="Times New Roman"/>
          <w:color w:val="000000" w:themeColor="text1"/>
          <w:kern w:val="24"/>
        </w:rPr>
        <w:t xml:space="preserve"> fue “El Huerto” y la primera actividad implementada fue la explicación sobre las plantas y los árboles, en donde se les menciono a los alumnos las características de los arboles y las plantas como el tipo que existen, lo que necesitan para crecer y que se necesita para planta un árbol o una planta. En esa misma actividad, a través de material visual, se les mostró a los niños un ejemplo de un huerto y se les explicó que podíamos hacer en un huerto y cuál era la función del huerto. </w:t>
      </w:r>
      <w:r w:rsidRPr="009137FD">
        <w:rPr>
          <w:rFonts w:ascii="Times New Roman" w:hAnsi="Times New Roman" w:cs="Times New Roman"/>
          <w:color w:val="000000" w:themeColor="text1"/>
          <w:kern w:val="24"/>
        </w:rPr>
        <w:t xml:space="preserve">El material fue un éxito debido a que los alumnos pudieron relacionar el apoyo visual con las características que tienen </w:t>
      </w:r>
      <w:r>
        <w:rPr>
          <w:rFonts w:ascii="Times New Roman" w:hAnsi="Times New Roman" w:cs="Times New Roman"/>
          <w:color w:val="000000" w:themeColor="text1"/>
          <w:kern w:val="24"/>
        </w:rPr>
        <w:t xml:space="preserve">las plantas, los </w:t>
      </w:r>
      <w:r w:rsidR="00B14CCF">
        <w:rPr>
          <w:rFonts w:ascii="Times New Roman" w:hAnsi="Times New Roman" w:cs="Times New Roman"/>
          <w:color w:val="000000" w:themeColor="text1"/>
          <w:kern w:val="24"/>
        </w:rPr>
        <w:t>árboles</w:t>
      </w:r>
      <w:r>
        <w:rPr>
          <w:rFonts w:ascii="Times New Roman" w:hAnsi="Times New Roman" w:cs="Times New Roman"/>
          <w:color w:val="000000" w:themeColor="text1"/>
          <w:kern w:val="24"/>
        </w:rPr>
        <w:t xml:space="preserve"> y los huertos, pues muchos mencionaron que ya habían visitado alguno</w:t>
      </w:r>
      <w:r w:rsidR="00B14CCF">
        <w:rPr>
          <w:rFonts w:ascii="Times New Roman" w:hAnsi="Times New Roman" w:cs="Times New Roman"/>
          <w:color w:val="000000" w:themeColor="text1"/>
          <w:kern w:val="24"/>
        </w:rPr>
        <w:t>,</w:t>
      </w:r>
      <w:r w:rsidRPr="009137FD">
        <w:rPr>
          <w:rFonts w:ascii="Times New Roman" w:hAnsi="Times New Roman" w:cs="Times New Roman"/>
          <w:color w:val="000000" w:themeColor="text1"/>
          <w:kern w:val="24"/>
        </w:rPr>
        <w:t xml:space="preserve"> además la actividad se llev</w:t>
      </w:r>
      <w:r w:rsidR="00B14CCF">
        <w:rPr>
          <w:rFonts w:ascii="Times New Roman" w:hAnsi="Times New Roman" w:cs="Times New Roman"/>
          <w:color w:val="000000" w:themeColor="text1"/>
          <w:kern w:val="24"/>
        </w:rPr>
        <w:t>ó</w:t>
      </w:r>
      <w:r w:rsidRPr="009137FD">
        <w:rPr>
          <w:rFonts w:ascii="Times New Roman" w:hAnsi="Times New Roman" w:cs="Times New Roman"/>
          <w:color w:val="000000" w:themeColor="text1"/>
          <w:kern w:val="24"/>
        </w:rPr>
        <w:t xml:space="preserve"> a</w:t>
      </w:r>
      <w:r w:rsidR="00B14CCF">
        <w:rPr>
          <w:rFonts w:ascii="Times New Roman" w:hAnsi="Times New Roman" w:cs="Times New Roman"/>
          <w:color w:val="000000" w:themeColor="text1"/>
          <w:kern w:val="24"/>
        </w:rPr>
        <w:t>c</w:t>
      </w:r>
      <w:r w:rsidRPr="009137FD">
        <w:rPr>
          <w:rFonts w:ascii="Times New Roman" w:hAnsi="Times New Roman" w:cs="Times New Roman"/>
          <w:color w:val="000000" w:themeColor="text1"/>
          <w:kern w:val="24"/>
        </w:rPr>
        <w:t>abo</w:t>
      </w:r>
      <w:r w:rsidR="00B14CCF">
        <w:rPr>
          <w:rFonts w:ascii="Times New Roman" w:hAnsi="Times New Roman" w:cs="Times New Roman"/>
          <w:color w:val="000000" w:themeColor="text1"/>
          <w:kern w:val="24"/>
        </w:rPr>
        <w:t xml:space="preserve"> de acuerdo</w:t>
      </w:r>
      <w:r w:rsidRPr="009137FD">
        <w:rPr>
          <w:rFonts w:ascii="Times New Roman" w:hAnsi="Times New Roman" w:cs="Times New Roman"/>
          <w:color w:val="000000" w:themeColor="text1"/>
          <w:kern w:val="24"/>
        </w:rPr>
        <w:t xml:space="preserve"> </w:t>
      </w:r>
      <w:r w:rsidR="00B14CCF">
        <w:rPr>
          <w:rFonts w:ascii="Times New Roman" w:hAnsi="Times New Roman" w:cs="Times New Roman"/>
          <w:color w:val="000000" w:themeColor="text1"/>
          <w:kern w:val="24"/>
        </w:rPr>
        <w:t xml:space="preserve">a </w:t>
      </w:r>
      <w:r w:rsidRPr="009137FD">
        <w:rPr>
          <w:rFonts w:ascii="Times New Roman" w:hAnsi="Times New Roman" w:cs="Times New Roman"/>
          <w:color w:val="000000" w:themeColor="text1"/>
          <w:kern w:val="24"/>
        </w:rPr>
        <w:t>lo planeado pues fue una actividad que realmente l</w:t>
      </w:r>
      <w:r w:rsidR="00B14CCF">
        <w:rPr>
          <w:rFonts w:ascii="Times New Roman" w:hAnsi="Times New Roman" w:cs="Times New Roman"/>
          <w:color w:val="000000" w:themeColor="text1"/>
          <w:kern w:val="24"/>
        </w:rPr>
        <w:t>es intereso. El material visual también se utilizó para que Mía (</w:t>
      </w:r>
      <w:r w:rsidR="00B14CCF">
        <w:rPr>
          <w:rFonts w:ascii="Times New Roman" w:hAnsi="Times New Roman" w:cs="Times New Roman"/>
        </w:rPr>
        <w:t xml:space="preserve">alumna diagnosticada con TEA) pudiera observar y familiarizarse con el tema. </w:t>
      </w:r>
    </w:p>
    <w:p w14:paraId="45E003AE" w14:textId="3F2FF343" w:rsidR="00323359" w:rsidRDefault="00B14CCF" w:rsidP="00492B35">
      <w:pPr>
        <w:spacing w:after="0" w:line="480" w:lineRule="auto"/>
        <w:ind w:firstLine="720"/>
        <w:rPr>
          <w:rFonts w:ascii="Times New Roman" w:hAnsi="Times New Roman" w:cs="Times New Roman"/>
          <w:color w:val="000000" w:themeColor="text1"/>
          <w:kern w:val="24"/>
        </w:rPr>
      </w:pPr>
      <w:r>
        <w:rPr>
          <w:rFonts w:ascii="Times New Roman" w:hAnsi="Times New Roman" w:cs="Times New Roman"/>
          <w:color w:val="000000" w:themeColor="text1"/>
          <w:kern w:val="24"/>
        </w:rPr>
        <w:t xml:space="preserve">Se utilizó una hoja de trabajo para la segunda actividad, en dicha hoja los alumnos observaban el ciclo de vida de una planta y después organizaban cada etapa de este procedimiento, recortando las etapas y pegándolas en el extremo de una maceta dibujada para de esta manera crear un acordeón. </w:t>
      </w:r>
      <w:r w:rsidR="00ED7F1E">
        <w:rPr>
          <w:rFonts w:ascii="Times New Roman" w:hAnsi="Times New Roman" w:cs="Times New Roman"/>
          <w:color w:val="000000" w:themeColor="text1"/>
          <w:kern w:val="24"/>
        </w:rPr>
        <w:t xml:space="preserve">La actividad fue regular, debido a que a los niños se les dificultó el uso de las tijeras y el pegar las etapas del ciclo de vida de las plantas porque no sabían bien en donde se pegaba. Los materiales se cambiarían para que la actividad fuera en equipo y de esta manera se puedan ayudar unos a otros. </w:t>
      </w:r>
    </w:p>
    <w:p w14:paraId="6B3B0A6E" w14:textId="5E0108CF" w:rsidR="00FE1C5C" w:rsidRDefault="00ED7F1E" w:rsidP="00492B35">
      <w:pPr>
        <w:spacing w:after="0" w:line="480" w:lineRule="auto"/>
        <w:ind w:firstLine="720"/>
        <w:rPr>
          <w:rFonts w:ascii="Times New Roman" w:hAnsi="Times New Roman" w:cs="Times New Roman"/>
          <w:color w:val="000000" w:themeColor="text1"/>
          <w:kern w:val="24"/>
        </w:rPr>
      </w:pPr>
      <w:r>
        <w:rPr>
          <w:rFonts w:ascii="Times New Roman" w:hAnsi="Times New Roman" w:cs="Times New Roman"/>
          <w:color w:val="000000" w:themeColor="text1"/>
          <w:kern w:val="24"/>
        </w:rPr>
        <w:t xml:space="preserve">En la tercera actividad, </w:t>
      </w:r>
      <w:r w:rsidR="00FE1C5C">
        <w:rPr>
          <w:rFonts w:ascii="Times New Roman" w:hAnsi="Times New Roman" w:cs="Times New Roman"/>
          <w:color w:val="000000" w:themeColor="text1"/>
          <w:kern w:val="24"/>
        </w:rPr>
        <w:t xml:space="preserve">los alumnos decoraron la mitad de una botella de plástico de 600 mililitros que previamente con ayuda de sus papás cortaron, la cual sirvió para utilizarla </w:t>
      </w:r>
      <w:r w:rsidR="00FE1C5C">
        <w:rPr>
          <w:rFonts w:ascii="Times New Roman" w:hAnsi="Times New Roman" w:cs="Times New Roman"/>
          <w:color w:val="000000" w:themeColor="text1"/>
          <w:kern w:val="24"/>
        </w:rPr>
        <w:lastRenderedPageBreak/>
        <w:t xml:space="preserve">como maceta. Esta actividad se realizó con ayuda de material visual en el cual se mostraban imágenes de como podían decorar su maceta o su lo querían hacer a su gusto, además, se utilizaron pinturas y pinceles. Como cuarta y ultima actividad, se realizó el llenado de tierra en las mitades de botella, sin embargo, debido a la falta de tiempo y al evento que se presento dentro de las instalaciones del jardín, los niños se tuvieron que llevar su botella con tierra y colocar en casa las semillas, además de agregarle agua a las semillas. La actividad fue un éxito con la ayuda de los padres de familia, ya que fueron un gran apoyo para finalizar la actividad y de esta manera los niños pudieran tener ese acercamiento con la naturaleza. </w:t>
      </w:r>
    </w:p>
    <w:p w14:paraId="643EF398" w14:textId="77777777" w:rsidR="00492B35" w:rsidRDefault="00492B35" w:rsidP="00492B35">
      <w:pPr>
        <w:spacing w:after="0" w:line="480" w:lineRule="auto"/>
        <w:ind w:firstLine="720"/>
        <w:rPr>
          <w:rFonts w:ascii="Times New Roman" w:hAnsi="Times New Roman" w:cs="Times New Roman"/>
          <w:color w:val="000000" w:themeColor="text1"/>
          <w:kern w:val="24"/>
        </w:rPr>
      </w:pPr>
    </w:p>
    <w:p w14:paraId="08340C46" w14:textId="23F65417" w:rsidR="00FE1C5C" w:rsidRDefault="00FE1C5C" w:rsidP="00FE1C5C">
      <w:pPr>
        <w:spacing w:line="480" w:lineRule="auto"/>
        <w:jc w:val="center"/>
        <w:rPr>
          <w:rFonts w:ascii="Times New Roman" w:hAnsi="Times New Roman" w:cs="Times New Roman"/>
          <w:b/>
          <w:bCs/>
          <w:color w:val="000000" w:themeColor="text1"/>
          <w:kern w:val="24"/>
          <w:sz w:val="28"/>
          <w:szCs w:val="28"/>
        </w:rPr>
      </w:pPr>
      <w:r>
        <w:rPr>
          <w:rFonts w:ascii="Times New Roman" w:hAnsi="Times New Roman" w:cs="Times New Roman"/>
          <w:b/>
          <w:bCs/>
          <w:color w:val="000000" w:themeColor="text1"/>
          <w:kern w:val="24"/>
          <w:sz w:val="28"/>
          <w:szCs w:val="28"/>
        </w:rPr>
        <w:t>CONCLUSIONES</w:t>
      </w:r>
    </w:p>
    <w:p w14:paraId="1E6C2E95" w14:textId="61344800" w:rsidR="00FE1C5C" w:rsidRDefault="00FA341C" w:rsidP="00492B35">
      <w:pPr>
        <w:spacing w:after="0" w:line="480" w:lineRule="auto"/>
        <w:ind w:firstLine="720"/>
        <w:rPr>
          <w:rFonts w:ascii="Times New Roman" w:hAnsi="Times New Roman" w:cs="Times New Roman"/>
          <w:color w:val="000000" w:themeColor="text1"/>
          <w:kern w:val="24"/>
        </w:rPr>
      </w:pPr>
      <w:r>
        <w:rPr>
          <w:rFonts w:ascii="Times New Roman" w:hAnsi="Times New Roman" w:cs="Times New Roman"/>
          <w:color w:val="000000" w:themeColor="text1"/>
          <w:kern w:val="24"/>
        </w:rPr>
        <w:t>El Pro</w:t>
      </w:r>
      <w:r w:rsidR="006B26AA">
        <w:rPr>
          <w:rFonts w:ascii="Times New Roman" w:hAnsi="Times New Roman" w:cs="Times New Roman"/>
          <w:color w:val="000000" w:themeColor="text1"/>
          <w:kern w:val="24"/>
        </w:rPr>
        <w:t>grama</w:t>
      </w:r>
      <w:r>
        <w:rPr>
          <w:rFonts w:ascii="Times New Roman" w:hAnsi="Times New Roman" w:cs="Times New Roman"/>
          <w:color w:val="000000" w:themeColor="text1"/>
          <w:kern w:val="24"/>
        </w:rPr>
        <w:t xml:space="preserve"> Escolar de Mejora Continua en preescolar ofrece múltiples oportunidades y beneficios para la mejora de la calidad educativa, la optimización de recursos y la creación e innovación. </w:t>
      </w:r>
      <w:proofErr w:type="spellStart"/>
      <w:r>
        <w:rPr>
          <w:rFonts w:ascii="Times New Roman" w:hAnsi="Times New Roman" w:cs="Times New Roman"/>
          <w:color w:val="000000" w:themeColor="text1"/>
          <w:kern w:val="24"/>
        </w:rPr>
        <w:t>Hattie</w:t>
      </w:r>
      <w:proofErr w:type="spellEnd"/>
      <w:r>
        <w:rPr>
          <w:rFonts w:ascii="Times New Roman" w:hAnsi="Times New Roman" w:cs="Times New Roman"/>
          <w:color w:val="000000" w:themeColor="text1"/>
          <w:kern w:val="24"/>
        </w:rPr>
        <w:t xml:space="preserve"> (2009) menciona que “La mejora continua permite una gestión </w:t>
      </w:r>
      <w:r w:rsidR="006B26AA">
        <w:rPr>
          <w:rFonts w:ascii="Times New Roman" w:hAnsi="Times New Roman" w:cs="Times New Roman"/>
          <w:color w:val="000000" w:themeColor="text1"/>
          <w:kern w:val="24"/>
        </w:rPr>
        <w:t>más</w:t>
      </w:r>
      <w:r>
        <w:rPr>
          <w:rFonts w:ascii="Times New Roman" w:hAnsi="Times New Roman" w:cs="Times New Roman"/>
          <w:color w:val="000000" w:themeColor="text1"/>
          <w:kern w:val="24"/>
        </w:rPr>
        <w:t xml:space="preserve"> eficiente </w:t>
      </w:r>
      <w:r w:rsidR="006B26AA">
        <w:rPr>
          <w:rFonts w:ascii="Times New Roman" w:hAnsi="Times New Roman" w:cs="Times New Roman"/>
          <w:color w:val="000000" w:themeColor="text1"/>
          <w:kern w:val="24"/>
        </w:rPr>
        <w:t xml:space="preserve">y efectiva de los recursos educativos” (p.118). Es decir, mediante la implementación de este programa se pueden identificar áreas se deben mejorar y de esta manera hacer uso efectivo de los recursos educativos. El tema que se escogió para el Programa Escolar de Mejora Continua (PEMC) fue de acuerdo a las necesidades del jardín, además se implementó este tema para que los niños tuvieran contacto con las plantas y los espacios verdes, además de </w:t>
      </w:r>
      <w:r w:rsidR="007B536D">
        <w:rPr>
          <w:rFonts w:ascii="Times New Roman" w:hAnsi="Times New Roman" w:cs="Times New Roman"/>
          <w:color w:val="000000" w:themeColor="text1"/>
          <w:kern w:val="24"/>
        </w:rPr>
        <w:t xml:space="preserve">mejorar el jardín escolar para que los alumnos puedan tener un ambiente relajante favoreciendo su bienestar emocional y en la reducción del </w:t>
      </w:r>
      <w:r w:rsidR="007B536D">
        <w:rPr>
          <w:rFonts w:ascii="Times New Roman" w:hAnsi="Times New Roman" w:cs="Times New Roman"/>
          <w:color w:val="000000" w:themeColor="text1"/>
          <w:kern w:val="24"/>
        </w:rPr>
        <w:lastRenderedPageBreak/>
        <w:t xml:space="preserve">estrés. El aprendizaje sobre las plantas en el preescolar beneficia a los alumnos en su desarrollo integral. </w:t>
      </w:r>
    </w:p>
    <w:p w14:paraId="7B593A3B" w14:textId="77777777" w:rsidR="007B536D" w:rsidRDefault="007B536D" w:rsidP="00FE1C5C">
      <w:pPr>
        <w:spacing w:line="480" w:lineRule="auto"/>
        <w:rPr>
          <w:rFonts w:ascii="Times New Roman" w:hAnsi="Times New Roman" w:cs="Times New Roman"/>
          <w:color w:val="000000" w:themeColor="text1"/>
          <w:kern w:val="24"/>
        </w:rPr>
      </w:pPr>
    </w:p>
    <w:p w14:paraId="2C63A09E" w14:textId="77777777" w:rsidR="007B536D" w:rsidRDefault="007B536D" w:rsidP="00FE1C5C">
      <w:pPr>
        <w:spacing w:line="480" w:lineRule="auto"/>
        <w:rPr>
          <w:rFonts w:ascii="Times New Roman" w:hAnsi="Times New Roman" w:cs="Times New Roman"/>
          <w:color w:val="000000" w:themeColor="text1"/>
          <w:kern w:val="24"/>
        </w:rPr>
      </w:pPr>
    </w:p>
    <w:p w14:paraId="2B44BAC1" w14:textId="77777777" w:rsidR="007B536D" w:rsidRDefault="007B536D" w:rsidP="00FE1C5C">
      <w:pPr>
        <w:spacing w:line="480" w:lineRule="auto"/>
        <w:rPr>
          <w:rFonts w:ascii="Times New Roman" w:hAnsi="Times New Roman" w:cs="Times New Roman"/>
          <w:color w:val="000000" w:themeColor="text1"/>
          <w:kern w:val="24"/>
        </w:rPr>
      </w:pPr>
    </w:p>
    <w:p w14:paraId="288AE153" w14:textId="77777777" w:rsidR="007B536D" w:rsidRDefault="007B536D" w:rsidP="00FE1C5C">
      <w:pPr>
        <w:spacing w:line="480" w:lineRule="auto"/>
        <w:rPr>
          <w:rFonts w:ascii="Times New Roman" w:hAnsi="Times New Roman" w:cs="Times New Roman"/>
          <w:color w:val="000000" w:themeColor="text1"/>
          <w:kern w:val="24"/>
        </w:rPr>
      </w:pPr>
    </w:p>
    <w:p w14:paraId="6C74DD14" w14:textId="77777777" w:rsidR="007B536D" w:rsidRDefault="007B536D" w:rsidP="00FE1C5C">
      <w:pPr>
        <w:spacing w:line="480" w:lineRule="auto"/>
        <w:rPr>
          <w:rFonts w:ascii="Times New Roman" w:hAnsi="Times New Roman" w:cs="Times New Roman"/>
          <w:color w:val="000000" w:themeColor="text1"/>
          <w:kern w:val="24"/>
        </w:rPr>
      </w:pPr>
    </w:p>
    <w:p w14:paraId="1EB657BE" w14:textId="77777777" w:rsidR="007B536D" w:rsidRDefault="007B536D" w:rsidP="00FE1C5C">
      <w:pPr>
        <w:spacing w:line="480" w:lineRule="auto"/>
        <w:rPr>
          <w:rFonts w:ascii="Times New Roman" w:hAnsi="Times New Roman" w:cs="Times New Roman"/>
          <w:color w:val="000000" w:themeColor="text1"/>
          <w:kern w:val="24"/>
        </w:rPr>
      </w:pPr>
    </w:p>
    <w:p w14:paraId="3E4979E6" w14:textId="77777777" w:rsidR="007B536D" w:rsidRDefault="007B536D" w:rsidP="00FE1C5C">
      <w:pPr>
        <w:spacing w:line="480" w:lineRule="auto"/>
        <w:rPr>
          <w:rFonts w:ascii="Times New Roman" w:hAnsi="Times New Roman" w:cs="Times New Roman"/>
          <w:color w:val="000000" w:themeColor="text1"/>
          <w:kern w:val="24"/>
        </w:rPr>
      </w:pPr>
    </w:p>
    <w:p w14:paraId="3CDFB771" w14:textId="77777777" w:rsidR="00492B35" w:rsidRDefault="00492B35" w:rsidP="00FE1C5C">
      <w:pPr>
        <w:spacing w:line="480" w:lineRule="auto"/>
        <w:rPr>
          <w:rFonts w:ascii="Times New Roman" w:hAnsi="Times New Roman" w:cs="Times New Roman"/>
          <w:color w:val="000000" w:themeColor="text1"/>
          <w:kern w:val="24"/>
        </w:rPr>
      </w:pPr>
    </w:p>
    <w:p w14:paraId="2875669C" w14:textId="77777777" w:rsidR="007B536D" w:rsidRDefault="007B536D" w:rsidP="00FE1C5C">
      <w:pPr>
        <w:spacing w:line="480" w:lineRule="auto"/>
        <w:rPr>
          <w:rFonts w:ascii="Times New Roman" w:hAnsi="Times New Roman" w:cs="Times New Roman"/>
          <w:color w:val="000000" w:themeColor="text1"/>
          <w:kern w:val="24"/>
        </w:rPr>
      </w:pPr>
    </w:p>
    <w:p w14:paraId="60A30F4E" w14:textId="117981E5" w:rsidR="007B536D" w:rsidRDefault="007B536D" w:rsidP="007B536D">
      <w:pPr>
        <w:spacing w:line="480" w:lineRule="auto"/>
        <w:jc w:val="center"/>
        <w:rPr>
          <w:rFonts w:ascii="Times New Roman" w:hAnsi="Times New Roman" w:cs="Times New Roman"/>
          <w:b/>
          <w:bCs/>
          <w:color w:val="000000" w:themeColor="text1"/>
          <w:kern w:val="24"/>
          <w:sz w:val="28"/>
          <w:szCs w:val="28"/>
        </w:rPr>
      </w:pPr>
      <w:r w:rsidRPr="007B536D">
        <w:rPr>
          <w:rFonts w:ascii="Times New Roman" w:hAnsi="Times New Roman" w:cs="Times New Roman"/>
          <w:b/>
          <w:bCs/>
          <w:color w:val="000000" w:themeColor="text1"/>
          <w:kern w:val="24"/>
          <w:sz w:val="28"/>
          <w:szCs w:val="28"/>
        </w:rPr>
        <w:t>REFERENCIAS</w:t>
      </w:r>
    </w:p>
    <w:p w14:paraId="7535A12F" w14:textId="0C7BF2A2" w:rsidR="00492B35" w:rsidRPr="00492B35" w:rsidRDefault="00492B35" w:rsidP="00492B35">
      <w:pPr>
        <w:spacing w:line="480" w:lineRule="auto"/>
        <w:ind w:left="720" w:hanging="720"/>
        <w:rPr>
          <w:rFonts w:ascii="Times New Roman" w:hAnsi="Times New Roman" w:cs="Times New Roman"/>
          <w:color w:val="000000" w:themeColor="text1"/>
          <w:kern w:val="24"/>
        </w:rPr>
      </w:pPr>
      <w:r w:rsidRPr="00492B35">
        <w:rPr>
          <w:rFonts w:ascii="Times New Roman" w:hAnsi="Times New Roman" w:cs="Times New Roman"/>
          <w:color w:val="000000" w:themeColor="text1"/>
          <w:kern w:val="24"/>
        </w:rPr>
        <w:t>Senge</w:t>
      </w:r>
      <w:r>
        <w:rPr>
          <w:rFonts w:ascii="Times New Roman" w:hAnsi="Times New Roman" w:cs="Times New Roman"/>
          <w:color w:val="000000" w:themeColor="text1"/>
          <w:kern w:val="24"/>
        </w:rPr>
        <w:t xml:space="preserve">, P. (2000). </w:t>
      </w:r>
      <w:r w:rsidRPr="00492B35">
        <w:rPr>
          <w:rFonts w:ascii="Times New Roman" w:hAnsi="Times New Roman" w:cs="Times New Roman"/>
          <w:i/>
          <w:iCs/>
          <w:color w:val="000000" w:themeColor="text1"/>
          <w:kern w:val="24"/>
        </w:rPr>
        <w:t>Escuelas que aprenden: un quinto libro de campo de disciplina para educadores, padres y todos los que se preocupan por la educación</w:t>
      </w:r>
      <w:r>
        <w:rPr>
          <w:rFonts w:ascii="Times New Roman" w:hAnsi="Times New Roman" w:cs="Times New Roman"/>
          <w:color w:val="000000" w:themeColor="text1"/>
          <w:kern w:val="24"/>
        </w:rPr>
        <w:t xml:space="preserve">. Doubleday. </w:t>
      </w:r>
    </w:p>
    <w:p w14:paraId="2510E548" w14:textId="537CC8F1" w:rsidR="007B536D" w:rsidRDefault="00492B35" w:rsidP="00492B35">
      <w:pPr>
        <w:spacing w:line="480" w:lineRule="auto"/>
        <w:ind w:left="720" w:hanging="720"/>
        <w:rPr>
          <w:rFonts w:ascii="Times New Roman" w:hAnsi="Times New Roman" w:cs="Times New Roman"/>
          <w:color w:val="000000" w:themeColor="text1"/>
          <w:kern w:val="24"/>
        </w:rPr>
      </w:pPr>
      <w:proofErr w:type="spellStart"/>
      <w:r w:rsidRPr="00492B35">
        <w:rPr>
          <w:rFonts w:ascii="Times New Roman" w:hAnsi="Times New Roman" w:cs="Times New Roman"/>
          <w:color w:val="000000" w:themeColor="text1"/>
          <w:kern w:val="24"/>
        </w:rPr>
        <w:t>Hattie</w:t>
      </w:r>
      <w:proofErr w:type="spellEnd"/>
      <w:r w:rsidRPr="00492B35">
        <w:rPr>
          <w:rFonts w:ascii="Times New Roman" w:hAnsi="Times New Roman" w:cs="Times New Roman"/>
          <w:color w:val="000000" w:themeColor="text1"/>
          <w:kern w:val="24"/>
        </w:rPr>
        <w:t xml:space="preserve">, J. (2009). </w:t>
      </w:r>
      <w:r w:rsidRPr="00492B35">
        <w:rPr>
          <w:rFonts w:ascii="Times New Roman" w:hAnsi="Times New Roman" w:cs="Times New Roman"/>
          <w:i/>
          <w:iCs/>
          <w:color w:val="000000" w:themeColor="text1"/>
          <w:kern w:val="24"/>
        </w:rPr>
        <w:t>Aprendizaje visible: una síntesis de más de 800 metaanálisis relacionados con los logros</w:t>
      </w:r>
      <w:r w:rsidRPr="00492B35">
        <w:rPr>
          <w:rFonts w:ascii="Times New Roman" w:hAnsi="Times New Roman" w:cs="Times New Roman"/>
          <w:color w:val="000000" w:themeColor="text1"/>
          <w:kern w:val="24"/>
        </w:rPr>
        <w:t xml:space="preserve">. Rutledge. </w:t>
      </w:r>
    </w:p>
    <w:p w14:paraId="5200F7CA" w14:textId="77777777" w:rsidR="00492B35" w:rsidRPr="00492B35" w:rsidRDefault="00492B35" w:rsidP="00492B35">
      <w:pPr>
        <w:spacing w:line="480" w:lineRule="auto"/>
        <w:rPr>
          <w:rFonts w:ascii="Times New Roman" w:hAnsi="Times New Roman" w:cs="Times New Roman"/>
          <w:color w:val="000000" w:themeColor="text1"/>
          <w:kern w:val="24"/>
        </w:rPr>
      </w:pPr>
    </w:p>
    <w:p w14:paraId="2344ACFD" w14:textId="77777777" w:rsidR="00492B35" w:rsidRPr="007B536D" w:rsidRDefault="00492B35" w:rsidP="00492B35">
      <w:pPr>
        <w:pStyle w:val="Prrafodelista"/>
        <w:spacing w:line="480" w:lineRule="auto"/>
        <w:ind w:left="1077"/>
        <w:rPr>
          <w:rFonts w:ascii="Times New Roman" w:hAnsi="Times New Roman" w:cs="Times New Roman"/>
          <w:color w:val="000000" w:themeColor="text1"/>
          <w:kern w:val="24"/>
        </w:rPr>
      </w:pPr>
    </w:p>
    <w:p w14:paraId="5D198E87" w14:textId="77777777" w:rsidR="00492B35" w:rsidRDefault="00C91E20" w:rsidP="009C35CE">
      <w:pPr>
        <w:spacing w:line="480" w:lineRule="auto"/>
        <w:rPr>
          <w:rFonts w:ascii="Times New Roman" w:hAnsi="Times New Roman" w:cs="Times New Roman"/>
        </w:rPr>
      </w:pPr>
      <w:r w:rsidRPr="00C73DCB">
        <w:rPr>
          <w:rFonts w:ascii="Times New Roman" w:hAnsi="Times New Roman" w:cs="Times New Roman"/>
          <w:color w:val="000000" w:themeColor="text1"/>
          <w:kern w:val="24"/>
        </w:rPr>
        <w:lastRenderedPageBreak/>
        <w:t xml:space="preserve">          </w:t>
      </w:r>
      <w:r w:rsidRPr="00C73DCB">
        <w:rPr>
          <w:rFonts w:ascii="Times New Roman" w:hAnsi="Times New Roman" w:cs="Times New Roman"/>
        </w:rPr>
        <w:t xml:space="preserve">                                                                                                             </w:t>
      </w:r>
    </w:p>
    <w:p w14:paraId="4A9B148C" w14:textId="77777777" w:rsidR="00492B35" w:rsidRDefault="00492B35" w:rsidP="009C35CE">
      <w:pPr>
        <w:spacing w:line="480" w:lineRule="auto"/>
        <w:rPr>
          <w:rFonts w:ascii="Times New Roman" w:hAnsi="Times New Roman" w:cs="Times New Roman"/>
        </w:rPr>
      </w:pPr>
    </w:p>
    <w:p w14:paraId="77C6EFD6" w14:textId="77777777" w:rsidR="00492B35" w:rsidRDefault="00492B35" w:rsidP="009C35CE">
      <w:pPr>
        <w:spacing w:line="480" w:lineRule="auto"/>
        <w:rPr>
          <w:rFonts w:ascii="Times New Roman" w:hAnsi="Times New Roman" w:cs="Times New Roman"/>
        </w:rPr>
      </w:pPr>
    </w:p>
    <w:p w14:paraId="65143129" w14:textId="77777777" w:rsidR="00492B35" w:rsidRDefault="00492B35" w:rsidP="009C35CE">
      <w:pPr>
        <w:spacing w:line="480" w:lineRule="auto"/>
        <w:rPr>
          <w:rFonts w:ascii="Times New Roman" w:hAnsi="Times New Roman" w:cs="Times New Roman"/>
        </w:rPr>
      </w:pPr>
    </w:p>
    <w:p w14:paraId="19180276" w14:textId="77777777" w:rsidR="00492B35" w:rsidRDefault="00492B35" w:rsidP="009C35CE">
      <w:pPr>
        <w:spacing w:line="480" w:lineRule="auto"/>
        <w:rPr>
          <w:rFonts w:ascii="Times New Roman" w:hAnsi="Times New Roman" w:cs="Times New Roman"/>
        </w:rPr>
      </w:pPr>
    </w:p>
    <w:p w14:paraId="62D24FD6" w14:textId="77777777" w:rsidR="00492B35" w:rsidRDefault="00492B35" w:rsidP="009C35CE">
      <w:pPr>
        <w:spacing w:line="480" w:lineRule="auto"/>
        <w:rPr>
          <w:rFonts w:ascii="Times New Roman" w:hAnsi="Times New Roman" w:cs="Times New Roman"/>
        </w:rPr>
      </w:pPr>
    </w:p>
    <w:p w14:paraId="767835DE" w14:textId="77777777" w:rsidR="00492B35" w:rsidRDefault="00492B35" w:rsidP="009C35CE">
      <w:pPr>
        <w:spacing w:line="480" w:lineRule="auto"/>
        <w:rPr>
          <w:rFonts w:ascii="Times New Roman" w:hAnsi="Times New Roman" w:cs="Times New Roman"/>
        </w:rPr>
      </w:pPr>
    </w:p>
    <w:p w14:paraId="28B36137" w14:textId="77777777" w:rsidR="00492B35" w:rsidRDefault="00492B35" w:rsidP="009C35CE">
      <w:pPr>
        <w:spacing w:line="480" w:lineRule="auto"/>
        <w:rPr>
          <w:rFonts w:ascii="Times New Roman" w:hAnsi="Times New Roman" w:cs="Times New Roman"/>
        </w:rPr>
      </w:pPr>
    </w:p>
    <w:p w14:paraId="5415E095" w14:textId="77777777" w:rsidR="00492B35" w:rsidRDefault="00492B35" w:rsidP="009C35CE">
      <w:pPr>
        <w:spacing w:line="480" w:lineRule="auto"/>
        <w:rPr>
          <w:rFonts w:ascii="Times New Roman" w:hAnsi="Times New Roman" w:cs="Times New Roman"/>
        </w:rPr>
      </w:pPr>
    </w:p>
    <w:p w14:paraId="7DD4D680" w14:textId="77777777" w:rsidR="00492B35" w:rsidRDefault="00492B35" w:rsidP="009C35CE">
      <w:pPr>
        <w:spacing w:line="480" w:lineRule="auto"/>
        <w:rPr>
          <w:rFonts w:ascii="Times New Roman" w:hAnsi="Times New Roman" w:cs="Times New Roman"/>
        </w:rPr>
      </w:pPr>
    </w:p>
    <w:p w14:paraId="53EC10F7" w14:textId="77777777" w:rsidR="00492B35" w:rsidRDefault="00492B35" w:rsidP="009C35CE">
      <w:pPr>
        <w:spacing w:line="480" w:lineRule="auto"/>
        <w:rPr>
          <w:rFonts w:ascii="Times New Roman" w:hAnsi="Times New Roman" w:cs="Times New Roman"/>
        </w:rPr>
      </w:pPr>
    </w:p>
    <w:p w14:paraId="0122159A" w14:textId="77777777" w:rsidR="00492B35" w:rsidRDefault="00492B35" w:rsidP="009C35CE">
      <w:pPr>
        <w:spacing w:line="480" w:lineRule="auto"/>
        <w:rPr>
          <w:rFonts w:ascii="Times New Roman" w:hAnsi="Times New Roman" w:cs="Times New Roman"/>
        </w:rPr>
      </w:pPr>
    </w:p>
    <w:p w14:paraId="6AED29F4" w14:textId="1FBE5B15" w:rsidR="00A1005C" w:rsidRDefault="002B5626" w:rsidP="002B5626">
      <w:pPr>
        <w:spacing w:line="480" w:lineRule="auto"/>
        <w:jc w:val="center"/>
        <w:rPr>
          <w:rFonts w:ascii="Times New Roman" w:hAnsi="Times New Roman" w:cs="Times New Roman"/>
          <w:b/>
          <w:bCs/>
          <w:sz w:val="28"/>
          <w:szCs w:val="28"/>
        </w:rPr>
      </w:pPr>
      <w:r w:rsidRPr="002B5626">
        <w:rPr>
          <w:rFonts w:ascii="Times New Roman" w:hAnsi="Times New Roman" w:cs="Times New Roman"/>
          <w:b/>
          <w:bCs/>
          <w:sz w:val="28"/>
          <w:szCs w:val="28"/>
        </w:rPr>
        <w:t>NOTA REFLEXIVA</w:t>
      </w:r>
    </w:p>
    <w:p w14:paraId="2556BDDA" w14:textId="4666EDB0" w:rsidR="002B5626" w:rsidRDefault="002B5626" w:rsidP="002B5626">
      <w:pPr>
        <w:spacing w:after="0" w:line="480" w:lineRule="auto"/>
        <w:ind w:firstLine="720"/>
        <w:rPr>
          <w:rFonts w:ascii="Times New Roman" w:hAnsi="Times New Roman" w:cs="Times New Roman"/>
        </w:rPr>
      </w:pPr>
      <w:r>
        <w:rPr>
          <w:rFonts w:ascii="Times New Roman" w:hAnsi="Times New Roman" w:cs="Times New Roman"/>
        </w:rPr>
        <w:t>Durante la unidad aprendí que el Programa Escolar de Mejora Continua es una estrategia que se implementa para garantizar y elevar la calidad de la educación que se ofrece dentro de las instituciones. Además, es importante para el desarrollo académico para evaluar el desempeño de manera continua. En esta unidad desarrollé al cien por ciento la competencia “</w:t>
      </w:r>
      <w:r w:rsidRPr="002B5626">
        <w:rPr>
          <w:rFonts w:ascii="Times New Roman" w:hAnsi="Times New Roman" w:cs="Times New Roman"/>
        </w:rPr>
        <w:t xml:space="preserve">Diseña planeaciones aplicando sus conocimientos curriculares, </w:t>
      </w:r>
      <w:r w:rsidRPr="002B5626">
        <w:rPr>
          <w:rFonts w:ascii="Times New Roman" w:hAnsi="Times New Roman" w:cs="Times New Roman"/>
        </w:rPr>
        <w:lastRenderedPageBreak/>
        <w:t>psicopedagógicos, disciplinares, didácticos y tecnológicos para propiciar espacios de aprendizaje incluyentes que respondan a las necesidades de todos los alumnos en el marco del plan y programa de estudio</w:t>
      </w:r>
      <w:r>
        <w:rPr>
          <w:rFonts w:ascii="Times New Roman" w:hAnsi="Times New Roman" w:cs="Times New Roman"/>
        </w:rPr>
        <w:t xml:space="preserve">”, al diseñar secuencias didácticas sobre el Programa Escolar de Mejora Continua, en donde no solo incluí aspectos del medio ambiente, sino, también pude incluir en las actividades a mi alumna Mia quien cuenta con Trastorno de Espectro Autista. </w:t>
      </w:r>
    </w:p>
    <w:p w14:paraId="52A7CF96" w14:textId="77777777" w:rsidR="002B5626" w:rsidRDefault="002B5626" w:rsidP="002B5626">
      <w:pPr>
        <w:spacing w:after="0" w:line="480" w:lineRule="auto"/>
        <w:ind w:firstLine="720"/>
        <w:rPr>
          <w:rFonts w:ascii="Times New Roman" w:hAnsi="Times New Roman" w:cs="Times New Roman"/>
        </w:rPr>
      </w:pPr>
    </w:p>
    <w:p w14:paraId="71771F7B" w14:textId="77777777" w:rsidR="002B5626" w:rsidRDefault="002B5626" w:rsidP="002B5626">
      <w:pPr>
        <w:spacing w:after="0" w:line="480" w:lineRule="auto"/>
        <w:ind w:firstLine="720"/>
        <w:rPr>
          <w:rFonts w:ascii="Times New Roman" w:hAnsi="Times New Roman" w:cs="Times New Roman"/>
        </w:rPr>
      </w:pPr>
    </w:p>
    <w:p w14:paraId="46E29F75" w14:textId="77777777" w:rsidR="002B5626" w:rsidRDefault="002B5626" w:rsidP="002B5626">
      <w:pPr>
        <w:spacing w:after="0" w:line="480" w:lineRule="auto"/>
        <w:ind w:firstLine="720"/>
        <w:rPr>
          <w:rFonts w:ascii="Times New Roman" w:hAnsi="Times New Roman" w:cs="Times New Roman"/>
        </w:rPr>
      </w:pPr>
    </w:p>
    <w:p w14:paraId="12F587A2" w14:textId="77777777" w:rsidR="002B5626" w:rsidRDefault="002B5626" w:rsidP="002B5626">
      <w:pPr>
        <w:spacing w:after="0" w:line="480" w:lineRule="auto"/>
        <w:ind w:firstLine="720"/>
        <w:rPr>
          <w:rFonts w:ascii="Times New Roman" w:hAnsi="Times New Roman" w:cs="Times New Roman"/>
        </w:rPr>
      </w:pPr>
    </w:p>
    <w:p w14:paraId="57F61814" w14:textId="77777777" w:rsidR="002B5626" w:rsidRDefault="002B5626" w:rsidP="002B5626">
      <w:pPr>
        <w:spacing w:after="0" w:line="480" w:lineRule="auto"/>
        <w:ind w:firstLine="720"/>
        <w:rPr>
          <w:rFonts w:ascii="Times New Roman" w:hAnsi="Times New Roman" w:cs="Times New Roman"/>
        </w:rPr>
      </w:pPr>
    </w:p>
    <w:p w14:paraId="74CDE9E3" w14:textId="77777777" w:rsidR="002B5626" w:rsidRDefault="002B5626" w:rsidP="002B5626">
      <w:pPr>
        <w:spacing w:after="0" w:line="480" w:lineRule="auto"/>
        <w:ind w:firstLine="720"/>
        <w:rPr>
          <w:rFonts w:ascii="Times New Roman" w:hAnsi="Times New Roman" w:cs="Times New Roman"/>
        </w:rPr>
      </w:pPr>
    </w:p>
    <w:p w14:paraId="070B1C4E" w14:textId="77777777" w:rsidR="002B5626" w:rsidRDefault="002B5626" w:rsidP="002B5626">
      <w:pPr>
        <w:spacing w:after="0" w:line="480" w:lineRule="auto"/>
        <w:ind w:firstLine="720"/>
        <w:rPr>
          <w:rFonts w:ascii="Times New Roman" w:hAnsi="Times New Roman" w:cs="Times New Roman"/>
        </w:rPr>
      </w:pPr>
    </w:p>
    <w:p w14:paraId="2F4A6551" w14:textId="77777777" w:rsidR="002B5626" w:rsidRDefault="002B5626" w:rsidP="002B5626">
      <w:pPr>
        <w:spacing w:after="0" w:line="480" w:lineRule="auto"/>
        <w:ind w:firstLine="720"/>
        <w:rPr>
          <w:rFonts w:ascii="Times New Roman" w:hAnsi="Times New Roman" w:cs="Times New Roman"/>
        </w:rPr>
      </w:pPr>
    </w:p>
    <w:p w14:paraId="0ED0799D" w14:textId="77777777" w:rsidR="002B5626" w:rsidRDefault="002B5626" w:rsidP="002B5626">
      <w:pPr>
        <w:spacing w:after="0" w:line="480" w:lineRule="auto"/>
        <w:ind w:firstLine="720"/>
        <w:rPr>
          <w:rFonts w:ascii="Times New Roman" w:hAnsi="Times New Roman" w:cs="Times New Roman"/>
        </w:rPr>
      </w:pPr>
    </w:p>
    <w:p w14:paraId="2D563ED2" w14:textId="77777777" w:rsidR="002B5626" w:rsidRDefault="002B5626" w:rsidP="002B5626">
      <w:pPr>
        <w:spacing w:after="0" w:line="480" w:lineRule="auto"/>
        <w:ind w:firstLine="720"/>
        <w:rPr>
          <w:rFonts w:ascii="Times New Roman" w:hAnsi="Times New Roman" w:cs="Times New Roman"/>
        </w:rPr>
      </w:pPr>
    </w:p>
    <w:p w14:paraId="1061EEE0" w14:textId="77777777" w:rsidR="002B5626" w:rsidRDefault="002B5626" w:rsidP="002B5626">
      <w:pPr>
        <w:spacing w:after="0" w:line="480" w:lineRule="auto"/>
        <w:ind w:firstLine="720"/>
        <w:rPr>
          <w:rFonts w:ascii="Times New Roman" w:hAnsi="Times New Roman" w:cs="Times New Roman"/>
        </w:rPr>
      </w:pPr>
    </w:p>
    <w:p w14:paraId="17B62BF4" w14:textId="77777777" w:rsidR="002B5626" w:rsidRDefault="002B5626" w:rsidP="002B5626">
      <w:pPr>
        <w:spacing w:after="0" w:line="480" w:lineRule="auto"/>
        <w:ind w:firstLine="720"/>
        <w:rPr>
          <w:rFonts w:ascii="Times New Roman" w:hAnsi="Times New Roman" w:cs="Times New Roman"/>
        </w:rPr>
      </w:pPr>
    </w:p>
    <w:p w14:paraId="187DF870" w14:textId="77777777" w:rsidR="002B5626" w:rsidRPr="00E62D77" w:rsidRDefault="002B5626" w:rsidP="002B5626">
      <w:pPr>
        <w:jc w:val="center"/>
        <w:rPr>
          <w:rFonts w:eastAsia="Arial Narrow"/>
          <w:b/>
        </w:rPr>
      </w:pPr>
      <w:r w:rsidRPr="00E62D77">
        <w:rPr>
          <w:rFonts w:eastAsia="Arial Narrow"/>
          <w:b/>
        </w:rPr>
        <w:t>ESCUELA NORMAL DE EDUCACIÓN PREESCOLAR</w:t>
      </w:r>
      <w:r w:rsidRPr="00E62D77">
        <w:rPr>
          <w:noProof/>
          <w:lang w:val="en-US" w:eastAsia="en-US"/>
        </w:rPr>
        <w:drawing>
          <wp:anchor distT="0" distB="0" distL="0" distR="0" simplePos="0" relativeHeight="251661312" behindDoc="1" locked="0" layoutInCell="1" hidden="0" allowOverlap="1" wp14:anchorId="69463483" wp14:editId="45598425">
            <wp:simplePos x="0" y="0"/>
            <wp:positionH relativeFrom="column">
              <wp:posOffset>586740</wp:posOffset>
            </wp:positionH>
            <wp:positionV relativeFrom="paragraph">
              <wp:posOffset>-184148</wp:posOffset>
            </wp:positionV>
            <wp:extent cx="476250" cy="600075"/>
            <wp:effectExtent l="0" t="0" r="0" b="0"/>
            <wp:wrapNone/>
            <wp:docPr id="5" name="image2.png" descr="Un dibujo de una person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5" name="image2.png" descr="Un dibujo de una persona&#10;&#10;Descripción generada automáticamente con confianza baja"/>
                    <pic:cNvPicPr preferRelativeResize="0"/>
                  </pic:nvPicPr>
                  <pic:blipFill>
                    <a:blip r:embed="rId6"/>
                    <a:srcRect l="20534" r="17856"/>
                    <a:stretch>
                      <a:fillRect/>
                    </a:stretch>
                  </pic:blipFill>
                  <pic:spPr>
                    <a:xfrm>
                      <a:off x="0" y="0"/>
                      <a:ext cx="476250" cy="600075"/>
                    </a:xfrm>
                    <a:prstGeom prst="rect">
                      <a:avLst/>
                    </a:prstGeom>
                    <a:ln/>
                  </pic:spPr>
                </pic:pic>
              </a:graphicData>
            </a:graphic>
          </wp:anchor>
        </w:drawing>
      </w:r>
    </w:p>
    <w:p w14:paraId="33B0A480" w14:textId="77777777" w:rsidR="002B5626" w:rsidRPr="00E62D77" w:rsidRDefault="002B5626" w:rsidP="002B5626">
      <w:pPr>
        <w:jc w:val="center"/>
        <w:rPr>
          <w:rFonts w:eastAsia="Arial Narrow"/>
          <w:b/>
          <w:sz w:val="22"/>
          <w:szCs w:val="22"/>
        </w:rPr>
      </w:pPr>
      <w:r w:rsidRPr="00E62D77">
        <w:rPr>
          <w:rFonts w:eastAsia="Arial Narrow"/>
          <w:b/>
          <w:sz w:val="22"/>
          <w:szCs w:val="22"/>
        </w:rPr>
        <w:t>TRABAJO DOCENTE Y PROYECTOS DE MEJORA ESCOLAR</w:t>
      </w:r>
    </w:p>
    <w:p w14:paraId="1AA384BD" w14:textId="77777777" w:rsidR="002B5626" w:rsidRPr="00E62D77" w:rsidRDefault="002B5626" w:rsidP="002B5626">
      <w:pPr>
        <w:jc w:val="center"/>
        <w:rPr>
          <w:rFonts w:eastAsia="Arial Narrow"/>
          <w:b/>
          <w:sz w:val="22"/>
          <w:szCs w:val="22"/>
        </w:rPr>
      </w:pPr>
      <w:r>
        <w:rPr>
          <w:rFonts w:eastAsia="Arial Narrow"/>
          <w:b/>
          <w:sz w:val="22"/>
          <w:szCs w:val="22"/>
        </w:rPr>
        <w:t>2023-2024</w:t>
      </w:r>
    </w:p>
    <w:p w14:paraId="0E281005" w14:textId="77777777" w:rsidR="002B5626" w:rsidRPr="00E62D77" w:rsidRDefault="002B5626" w:rsidP="002B5626"/>
    <w:p w14:paraId="31FB3CA0" w14:textId="77777777" w:rsidR="002B5626" w:rsidRPr="00E62D77" w:rsidRDefault="002B5626" w:rsidP="002B5626"/>
    <w:p w14:paraId="0E51916E" w14:textId="77777777" w:rsidR="002B5626" w:rsidRPr="00EC629B" w:rsidRDefault="002B5626" w:rsidP="002B5626">
      <w:pPr>
        <w:jc w:val="center"/>
        <w:rPr>
          <w:rFonts w:ascii="Arial" w:eastAsia="Arial Narrow" w:hAnsi="Arial" w:cs="Arial"/>
          <w:b/>
          <w:bCs/>
        </w:rPr>
      </w:pPr>
      <w:r w:rsidRPr="00E62D77">
        <w:rPr>
          <w:b/>
          <w:bCs/>
        </w:rPr>
        <w:t xml:space="preserve">RUBRICA PARA CONSTRUIR Y EVALUAR EL INFORME SOBRE LA APLICACIÓN DEL </w:t>
      </w:r>
      <w:r w:rsidRPr="00E62D77">
        <w:rPr>
          <w:rFonts w:eastAsia="Arial Narrow"/>
          <w:b/>
          <w:bCs/>
        </w:rPr>
        <w:t>PROYECTO</w:t>
      </w:r>
      <w:r w:rsidRPr="00EC629B">
        <w:rPr>
          <w:rFonts w:ascii="Arial" w:eastAsia="Arial Narrow" w:hAnsi="Arial" w:cs="Arial"/>
          <w:b/>
          <w:bCs/>
        </w:rPr>
        <w:t xml:space="preserve"> </w:t>
      </w:r>
      <w:r w:rsidRPr="00E62D77">
        <w:rPr>
          <w:rFonts w:eastAsia="Arial Narrow"/>
          <w:b/>
          <w:bCs/>
        </w:rPr>
        <w:t>CIENTÍFICO</w:t>
      </w:r>
    </w:p>
    <w:tbl>
      <w:tblPr>
        <w:tblStyle w:val="Tablaconcuadrcula"/>
        <w:tblpPr w:leftFromText="141" w:rightFromText="141" w:vertAnchor="text" w:horzAnchor="margin" w:tblpY="204"/>
        <w:tblW w:w="9984" w:type="dxa"/>
        <w:tblLayout w:type="fixed"/>
        <w:tblLook w:val="04A0" w:firstRow="1" w:lastRow="0" w:firstColumn="1" w:lastColumn="0" w:noHBand="0" w:noVBand="1"/>
      </w:tblPr>
      <w:tblGrid>
        <w:gridCol w:w="1822"/>
        <w:gridCol w:w="2148"/>
        <w:gridCol w:w="2040"/>
        <w:gridCol w:w="1826"/>
        <w:gridCol w:w="2148"/>
      </w:tblGrid>
      <w:tr w:rsidR="002B5626" w14:paraId="03DD696B" w14:textId="77777777" w:rsidTr="00076CEC">
        <w:trPr>
          <w:trHeight w:val="645"/>
        </w:trPr>
        <w:tc>
          <w:tcPr>
            <w:tcW w:w="1822" w:type="dxa"/>
            <w:vAlign w:val="center"/>
          </w:tcPr>
          <w:p w14:paraId="6A44F17D" w14:textId="77777777" w:rsidR="002B5626" w:rsidRPr="00E62D77" w:rsidRDefault="002B5626" w:rsidP="00076CEC">
            <w:pPr>
              <w:jc w:val="center"/>
            </w:pPr>
            <w:r w:rsidRPr="00E62D77">
              <w:rPr>
                <w:b/>
                <w:bCs/>
                <w:color w:val="000000"/>
                <w:lang w:val="es-ES"/>
              </w:rPr>
              <w:t>ASPECTOS</w:t>
            </w:r>
          </w:p>
        </w:tc>
        <w:tc>
          <w:tcPr>
            <w:tcW w:w="2148" w:type="dxa"/>
            <w:vAlign w:val="center"/>
          </w:tcPr>
          <w:p w14:paraId="71F14204" w14:textId="77777777" w:rsidR="002B5626" w:rsidRPr="00E62D77" w:rsidRDefault="002B5626" w:rsidP="00076CEC">
            <w:pPr>
              <w:ind w:left="60"/>
              <w:jc w:val="center"/>
              <w:textAlignment w:val="baseline"/>
            </w:pPr>
            <w:r w:rsidRPr="00E62D77">
              <w:rPr>
                <w:b/>
                <w:bCs/>
                <w:color w:val="000000"/>
                <w:lang w:val="es-ES"/>
              </w:rPr>
              <w:t>Estratégico</w:t>
            </w:r>
          </w:p>
          <w:p w14:paraId="4F7E8C16" w14:textId="77777777" w:rsidR="002B5626" w:rsidRPr="00E62D77" w:rsidRDefault="002B5626" w:rsidP="00076CEC">
            <w:pPr>
              <w:jc w:val="center"/>
            </w:pPr>
            <w:r w:rsidRPr="00E62D77">
              <w:rPr>
                <w:b/>
                <w:bCs/>
                <w:color w:val="000000"/>
                <w:lang w:val="es-ES"/>
              </w:rPr>
              <w:t>10</w:t>
            </w:r>
          </w:p>
        </w:tc>
        <w:tc>
          <w:tcPr>
            <w:tcW w:w="2040" w:type="dxa"/>
            <w:vAlign w:val="center"/>
          </w:tcPr>
          <w:p w14:paraId="44D112EA" w14:textId="77777777" w:rsidR="002B5626" w:rsidRPr="00E62D77" w:rsidRDefault="002B5626" w:rsidP="00076CEC">
            <w:pPr>
              <w:ind w:left="60"/>
              <w:jc w:val="center"/>
              <w:textAlignment w:val="baseline"/>
            </w:pPr>
            <w:r w:rsidRPr="00E62D77">
              <w:rPr>
                <w:b/>
                <w:bCs/>
                <w:color w:val="000000"/>
                <w:lang w:val="es-ES"/>
              </w:rPr>
              <w:t>Autónomo</w:t>
            </w:r>
          </w:p>
          <w:p w14:paraId="23CF7C91" w14:textId="77777777" w:rsidR="002B5626" w:rsidRPr="00E62D77" w:rsidRDefault="002B5626" w:rsidP="00076CEC">
            <w:pPr>
              <w:jc w:val="center"/>
            </w:pPr>
            <w:r w:rsidRPr="00E62D77">
              <w:rPr>
                <w:b/>
                <w:bCs/>
                <w:color w:val="000000"/>
                <w:lang w:val="es-ES"/>
              </w:rPr>
              <w:t>9-8</w:t>
            </w:r>
          </w:p>
        </w:tc>
        <w:tc>
          <w:tcPr>
            <w:tcW w:w="1826" w:type="dxa"/>
            <w:vAlign w:val="center"/>
          </w:tcPr>
          <w:p w14:paraId="69EA8D2E" w14:textId="77777777" w:rsidR="002B5626" w:rsidRPr="00E62D77" w:rsidRDefault="002B5626" w:rsidP="00076CEC">
            <w:pPr>
              <w:ind w:left="60"/>
              <w:jc w:val="center"/>
              <w:textAlignment w:val="baseline"/>
            </w:pPr>
            <w:r w:rsidRPr="00E62D77">
              <w:rPr>
                <w:b/>
                <w:bCs/>
                <w:color w:val="000000"/>
                <w:lang w:val="es-ES"/>
              </w:rPr>
              <w:t xml:space="preserve"> Resolutivo</w:t>
            </w:r>
          </w:p>
          <w:p w14:paraId="66371AFD" w14:textId="77777777" w:rsidR="002B5626" w:rsidRPr="00E62D77" w:rsidRDefault="002B5626" w:rsidP="00076CEC">
            <w:pPr>
              <w:jc w:val="center"/>
            </w:pPr>
            <w:r w:rsidRPr="00E62D77">
              <w:rPr>
                <w:b/>
                <w:bCs/>
                <w:color w:val="000000"/>
                <w:lang w:val="es-ES"/>
              </w:rPr>
              <w:t>7-6</w:t>
            </w:r>
          </w:p>
        </w:tc>
        <w:tc>
          <w:tcPr>
            <w:tcW w:w="2148" w:type="dxa"/>
            <w:vAlign w:val="center"/>
          </w:tcPr>
          <w:p w14:paraId="6B1350B9" w14:textId="77777777" w:rsidR="002B5626" w:rsidRPr="00E62D77" w:rsidRDefault="002B5626" w:rsidP="00076CEC">
            <w:pPr>
              <w:ind w:left="60"/>
              <w:jc w:val="center"/>
              <w:textAlignment w:val="baseline"/>
            </w:pPr>
            <w:r w:rsidRPr="00E62D77">
              <w:rPr>
                <w:b/>
                <w:bCs/>
                <w:color w:val="000000"/>
                <w:lang w:val="es-ES"/>
              </w:rPr>
              <w:t>INSUFICIENTE</w:t>
            </w:r>
          </w:p>
          <w:p w14:paraId="5F0CA9DD" w14:textId="77777777" w:rsidR="002B5626" w:rsidRPr="00E62D77" w:rsidRDefault="002B5626" w:rsidP="00076CEC">
            <w:pPr>
              <w:jc w:val="center"/>
            </w:pPr>
            <w:r w:rsidRPr="00E62D77">
              <w:rPr>
                <w:b/>
                <w:bCs/>
                <w:color w:val="000000"/>
                <w:lang w:val="es-ES"/>
              </w:rPr>
              <w:t>5</w:t>
            </w:r>
          </w:p>
        </w:tc>
      </w:tr>
      <w:tr w:rsidR="002B5626" w:rsidRPr="00823DC5" w14:paraId="7E788C64" w14:textId="77777777" w:rsidTr="00076CEC">
        <w:trPr>
          <w:trHeight w:val="1045"/>
        </w:trPr>
        <w:tc>
          <w:tcPr>
            <w:tcW w:w="1822" w:type="dxa"/>
            <w:vAlign w:val="center"/>
          </w:tcPr>
          <w:p w14:paraId="6021D116" w14:textId="77777777" w:rsidR="002B5626" w:rsidRPr="00E62D77" w:rsidRDefault="002B5626" w:rsidP="00076CEC">
            <w:pPr>
              <w:rPr>
                <w:sz w:val="16"/>
                <w:szCs w:val="16"/>
              </w:rPr>
            </w:pPr>
            <w:r w:rsidRPr="00E62D77">
              <w:rPr>
                <w:color w:val="000000"/>
                <w:sz w:val="16"/>
                <w:szCs w:val="16"/>
                <w:lang w:val="es-ES"/>
              </w:rPr>
              <w:t xml:space="preserve">Desarrollo de las partes del proyecto científico/ social (incluye objetivos y conclusiones) </w:t>
            </w:r>
          </w:p>
        </w:tc>
        <w:tc>
          <w:tcPr>
            <w:tcW w:w="2148" w:type="dxa"/>
          </w:tcPr>
          <w:p w14:paraId="0C5F2112" w14:textId="77777777" w:rsidR="002B5626" w:rsidRPr="00E62D77" w:rsidRDefault="002B5626" w:rsidP="00076CEC">
            <w:pPr>
              <w:rPr>
                <w:sz w:val="16"/>
                <w:szCs w:val="16"/>
              </w:rPr>
            </w:pPr>
            <w:r w:rsidRPr="00E62D77">
              <w:rPr>
                <w:color w:val="000000"/>
                <w:sz w:val="16"/>
                <w:szCs w:val="16"/>
                <w:lang w:val="es-ES"/>
              </w:rPr>
              <w:t>Todas las características del proyecto propuestas se han desarrollado y respondido correctamente</w:t>
            </w:r>
            <w:r w:rsidRPr="00E62D77">
              <w:rPr>
                <w:color w:val="000000"/>
                <w:sz w:val="16"/>
                <w:szCs w:val="16"/>
              </w:rPr>
              <w:t> </w:t>
            </w:r>
          </w:p>
        </w:tc>
        <w:tc>
          <w:tcPr>
            <w:tcW w:w="2040" w:type="dxa"/>
          </w:tcPr>
          <w:p w14:paraId="38846E7B" w14:textId="77777777" w:rsidR="002B5626" w:rsidRPr="00E62D77" w:rsidRDefault="002B5626" w:rsidP="00076CEC">
            <w:pPr>
              <w:rPr>
                <w:sz w:val="16"/>
                <w:szCs w:val="16"/>
              </w:rPr>
            </w:pPr>
            <w:r w:rsidRPr="00E62D77">
              <w:rPr>
                <w:color w:val="000000"/>
                <w:sz w:val="16"/>
                <w:szCs w:val="16"/>
                <w:lang w:val="es-ES"/>
              </w:rPr>
              <w:t>La mayoría de las  características del proyecto propuestas se han desarrollado y respondido correctamente</w:t>
            </w:r>
            <w:r w:rsidRPr="00E62D77">
              <w:rPr>
                <w:color w:val="000000"/>
                <w:sz w:val="16"/>
                <w:szCs w:val="16"/>
              </w:rPr>
              <w:t> </w:t>
            </w:r>
          </w:p>
        </w:tc>
        <w:tc>
          <w:tcPr>
            <w:tcW w:w="1826" w:type="dxa"/>
          </w:tcPr>
          <w:p w14:paraId="4B8F2E56" w14:textId="77777777" w:rsidR="002B5626" w:rsidRPr="00E62D77" w:rsidRDefault="002B5626" w:rsidP="00076CEC">
            <w:pPr>
              <w:ind w:left="60"/>
              <w:textAlignment w:val="baseline"/>
              <w:rPr>
                <w:sz w:val="16"/>
                <w:szCs w:val="16"/>
              </w:rPr>
            </w:pPr>
            <w:r w:rsidRPr="00E62D77">
              <w:rPr>
                <w:color w:val="000000"/>
                <w:sz w:val="16"/>
                <w:szCs w:val="16"/>
                <w:lang w:val="es-ES"/>
              </w:rPr>
              <w:t>Varias de las características del proyecto no se han desarrollado y respondido correctamente</w:t>
            </w:r>
            <w:r w:rsidRPr="00E62D77">
              <w:rPr>
                <w:color w:val="000000"/>
                <w:sz w:val="16"/>
                <w:szCs w:val="16"/>
              </w:rPr>
              <w:t> </w:t>
            </w:r>
          </w:p>
          <w:p w14:paraId="4EF18849" w14:textId="77777777" w:rsidR="002B5626" w:rsidRPr="00E62D77" w:rsidRDefault="002B5626" w:rsidP="00076CEC">
            <w:pPr>
              <w:rPr>
                <w:sz w:val="16"/>
                <w:szCs w:val="16"/>
              </w:rPr>
            </w:pPr>
            <w:r w:rsidRPr="00E62D77">
              <w:rPr>
                <w:color w:val="000000"/>
                <w:sz w:val="16"/>
                <w:szCs w:val="16"/>
                <w:lang w:val="es-ES"/>
              </w:rPr>
              <w:t> </w:t>
            </w:r>
            <w:r w:rsidRPr="00E62D77">
              <w:rPr>
                <w:color w:val="000000"/>
                <w:sz w:val="16"/>
                <w:szCs w:val="16"/>
              </w:rPr>
              <w:t> </w:t>
            </w:r>
          </w:p>
        </w:tc>
        <w:tc>
          <w:tcPr>
            <w:tcW w:w="2148" w:type="dxa"/>
          </w:tcPr>
          <w:p w14:paraId="230639B4" w14:textId="77777777" w:rsidR="002B5626" w:rsidRPr="00E62D77" w:rsidRDefault="002B5626" w:rsidP="00076CEC">
            <w:pPr>
              <w:ind w:left="60"/>
              <w:textAlignment w:val="baseline"/>
              <w:rPr>
                <w:sz w:val="16"/>
                <w:szCs w:val="16"/>
              </w:rPr>
            </w:pPr>
            <w:r w:rsidRPr="00E62D77">
              <w:rPr>
                <w:color w:val="000000"/>
                <w:sz w:val="16"/>
                <w:szCs w:val="16"/>
                <w:lang w:val="es-ES"/>
              </w:rPr>
              <w:t>La mayoría de las características del proyecto propuestas no se han desarrollado y respondido correctamente</w:t>
            </w:r>
            <w:r w:rsidRPr="00E62D77">
              <w:rPr>
                <w:color w:val="000000"/>
                <w:sz w:val="16"/>
                <w:szCs w:val="16"/>
              </w:rPr>
              <w:t> </w:t>
            </w:r>
          </w:p>
          <w:p w14:paraId="40E0786C" w14:textId="77777777" w:rsidR="002B5626" w:rsidRPr="00E62D77" w:rsidRDefault="002B5626" w:rsidP="00076CEC">
            <w:pPr>
              <w:rPr>
                <w:sz w:val="16"/>
                <w:szCs w:val="16"/>
              </w:rPr>
            </w:pPr>
            <w:r w:rsidRPr="00E62D77">
              <w:rPr>
                <w:color w:val="000000"/>
                <w:sz w:val="16"/>
                <w:szCs w:val="16"/>
                <w:lang w:val="es-ES"/>
              </w:rPr>
              <w:t> </w:t>
            </w:r>
            <w:r w:rsidRPr="00E62D77">
              <w:rPr>
                <w:color w:val="000000"/>
                <w:sz w:val="16"/>
                <w:szCs w:val="16"/>
              </w:rPr>
              <w:t> </w:t>
            </w:r>
          </w:p>
        </w:tc>
      </w:tr>
      <w:tr w:rsidR="002B5626" w:rsidRPr="00823DC5" w14:paraId="7125B570" w14:textId="77777777" w:rsidTr="00076CEC">
        <w:trPr>
          <w:trHeight w:val="1297"/>
        </w:trPr>
        <w:tc>
          <w:tcPr>
            <w:tcW w:w="1822" w:type="dxa"/>
          </w:tcPr>
          <w:p w14:paraId="71AECB44" w14:textId="77777777" w:rsidR="002B5626" w:rsidRPr="00E62D77" w:rsidRDefault="002B5626" w:rsidP="00076CEC">
            <w:pPr>
              <w:textAlignment w:val="baseline"/>
              <w:rPr>
                <w:sz w:val="16"/>
                <w:szCs w:val="16"/>
              </w:rPr>
            </w:pPr>
            <w:r w:rsidRPr="00E62D77">
              <w:rPr>
                <w:color w:val="000000"/>
                <w:sz w:val="16"/>
                <w:szCs w:val="16"/>
                <w:lang w:val="es-ES"/>
              </w:rPr>
              <w:t>Comunicación escrita</w:t>
            </w:r>
            <w:r w:rsidRPr="00E62D77">
              <w:rPr>
                <w:color w:val="000000"/>
                <w:sz w:val="16"/>
                <w:szCs w:val="16"/>
              </w:rPr>
              <w:t> </w:t>
            </w:r>
          </w:p>
          <w:p w14:paraId="59B8E21E" w14:textId="77777777" w:rsidR="002B5626" w:rsidRPr="00E62D77" w:rsidRDefault="002B5626" w:rsidP="00076CEC">
            <w:pPr>
              <w:rPr>
                <w:sz w:val="16"/>
                <w:szCs w:val="16"/>
              </w:rPr>
            </w:pPr>
          </w:p>
        </w:tc>
        <w:tc>
          <w:tcPr>
            <w:tcW w:w="2148" w:type="dxa"/>
          </w:tcPr>
          <w:p w14:paraId="24C780D3" w14:textId="77777777" w:rsidR="002B5626" w:rsidRPr="00E62D77" w:rsidRDefault="002B5626" w:rsidP="00076CEC">
            <w:pPr>
              <w:ind w:left="60"/>
              <w:textAlignment w:val="baseline"/>
              <w:rPr>
                <w:sz w:val="16"/>
                <w:szCs w:val="16"/>
              </w:rPr>
            </w:pPr>
            <w:r w:rsidRPr="00E62D77">
              <w:rPr>
                <w:color w:val="000000"/>
                <w:sz w:val="16"/>
                <w:szCs w:val="16"/>
                <w:lang w:val="es-ES"/>
              </w:rPr>
              <w:t>Los contenidos se exponen con mucha claridad.</w:t>
            </w:r>
            <w:r w:rsidRPr="00E62D77">
              <w:rPr>
                <w:color w:val="000000"/>
                <w:sz w:val="16"/>
                <w:szCs w:val="16"/>
              </w:rPr>
              <w:t> </w:t>
            </w:r>
          </w:p>
          <w:p w14:paraId="14A5F606" w14:textId="77777777" w:rsidR="002B5626" w:rsidRPr="00E62D77" w:rsidRDefault="002B5626" w:rsidP="00076CEC">
            <w:pPr>
              <w:ind w:left="60"/>
              <w:textAlignment w:val="baseline"/>
              <w:rPr>
                <w:sz w:val="16"/>
                <w:szCs w:val="16"/>
              </w:rPr>
            </w:pPr>
            <w:r w:rsidRPr="00E62D77">
              <w:rPr>
                <w:color w:val="000000"/>
                <w:sz w:val="16"/>
                <w:szCs w:val="16"/>
                <w:lang w:val="es-ES"/>
              </w:rPr>
              <w:t> </w:t>
            </w:r>
            <w:r w:rsidRPr="00E62D77">
              <w:rPr>
                <w:color w:val="000000"/>
                <w:sz w:val="16"/>
                <w:szCs w:val="16"/>
              </w:rPr>
              <w:t> </w:t>
            </w:r>
            <w:r w:rsidRPr="00E62D77">
              <w:rPr>
                <w:color w:val="000000"/>
                <w:sz w:val="16"/>
                <w:szCs w:val="16"/>
                <w:lang w:val="es-ES"/>
              </w:rPr>
              <w:t>Las oraciones son cortas y fáciles de entender</w:t>
            </w:r>
            <w:r w:rsidRPr="00E62D77">
              <w:rPr>
                <w:color w:val="000000"/>
                <w:sz w:val="16"/>
                <w:szCs w:val="16"/>
              </w:rPr>
              <w:t> </w:t>
            </w:r>
          </w:p>
          <w:p w14:paraId="3DDBEFB7" w14:textId="77777777" w:rsidR="002B5626" w:rsidRPr="00E62D77" w:rsidRDefault="002B5626" w:rsidP="00076CEC">
            <w:pPr>
              <w:ind w:left="60"/>
              <w:textAlignment w:val="baseline"/>
              <w:rPr>
                <w:sz w:val="16"/>
                <w:szCs w:val="16"/>
              </w:rPr>
            </w:pPr>
            <w:r w:rsidRPr="00E62D77">
              <w:rPr>
                <w:color w:val="000000"/>
                <w:sz w:val="16"/>
                <w:szCs w:val="16"/>
                <w:lang w:val="es-ES"/>
              </w:rPr>
              <w:t> </w:t>
            </w:r>
            <w:r w:rsidRPr="00E62D77">
              <w:rPr>
                <w:color w:val="000000"/>
                <w:sz w:val="16"/>
                <w:szCs w:val="16"/>
              </w:rPr>
              <w:t> </w:t>
            </w:r>
            <w:r w:rsidRPr="00E62D77">
              <w:rPr>
                <w:color w:val="000000"/>
                <w:sz w:val="16"/>
                <w:szCs w:val="16"/>
                <w:lang w:val="es-ES"/>
              </w:rPr>
              <w:t>Ninguna falta de ortografía</w:t>
            </w:r>
            <w:r w:rsidRPr="00E62D77">
              <w:rPr>
                <w:color w:val="000000"/>
                <w:sz w:val="16"/>
                <w:szCs w:val="16"/>
              </w:rPr>
              <w:t> </w:t>
            </w:r>
          </w:p>
          <w:p w14:paraId="3988076A" w14:textId="77777777" w:rsidR="002B5626" w:rsidRPr="00E62D77" w:rsidRDefault="002B5626" w:rsidP="00076CEC">
            <w:pPr>
              <w:ind w:left="60"/>
              <w:textAlignment w:val="baseline"/>
              <w:rPr>
                <w:sz w:val="16"/>
                <w:szCs w:val="16"/>
              </w:rPr>
            </w:pPr>
            <w:r w:rsidRPr="00E62D77">
              <w:rPr>
                <w:color w:val="000000"/>
                <w:sz w:val="16"/>
                <w:szCs w:val="16"/>
                <w:lang w:val="es-ES"/>
              </w:rPr>
              <w:t> </w:t>
            </w:r>
            <w:r w:rsidRPr="00E62D77">
              <w:rPr>
                <w:color w:val="000000"/>
                <w:sz w:val="16"/>
                <w:szCs w:val="16"/>
              </w:rPr>
              <w:t> </w:t>
            </w:r>
            <w:r w:rsidRPr="00E62D77">
              <w:rPr>
                <w:color w:val="000000"/>
                <w:sz w:val="16"/>
                <w:szCs w:val="16"/>
                <w:lang w:val="es-ES"/>
              </w:rPr>
              <w:t>Buen uso de los signos de puntuación</w:t>
            </w:r>
            <w:r w:rsidRPr="00E62D77">
              <w:rPr>
                <w:color w:val="000000"/>
                <w:sz w:val="16"/>
                <w:szCs w:val="16"/>
              </w:rPr>
              <w:t> </w:t>
            </w:r>
          </w:p>
        </w:tc>
        <w:tc>
          <w:tcPr>
            <w:tcW w:w="2040" w:type="dxa"/>
          </w:tcPr>
          <w:p w14:paraId="32912F5F" w14:textId="77777777" w:rsidR="002B5626" w:rsidRPr="00E62D77" w:rsidRDefault="002B5626" w:rsidP="00076CEC">
            <w:pPr>
              <w:ind w:left="60"/>
              <w:textAlignment w:val="baseline"/>
              <w:rPr>
                <w:sz w:val="16"/>
                <w:szCs w:val="16"/>
              </w:rPr>
            </w:pPr>
            <w:r w:rsidRPr="00E62D77">
              <w:rPr>
                <w:color w:val="000000"/>
                <w:sz w:val="16"/>
                <w:szCs w:val="16"/>
                <w:lang w:val="es-ES"/>
              </w:rPr>
              <w:t>Ocasionalmente el lector se pierde en alguna oración larga y confusa que le obliga a releerla para entenderla.</w:t>
            </w:r>
            <w:r w:rsidRPr="00E62D77">
              <w:rPr>
                <w:color w:val="000000"/>
                <w:sz w:val="16"/>
                <w:szCs w:val="16"/>
              </w:rPr>
              <w:t> </w:t>
            </w:r>
          </w:p>
          <w:p w14:paraId="06D31C64" w14:textId="77777777" w:rsidR="002B5626" w:rsidRPr="00E62D77" w:rsidRDefault="002B5626" w:rsidP="00076CEC">
            <w:pPr>
              <w:ind w:left="60"/>
              <w:textAlignment w:val="baseline"/>
              <w:rPr>
                <w:sz w:val="16"/>
                <w:szCs w:val="16"/>
              </w:rPr>
            </w:pPr>
            <w:r w:rsidRPr="00E62D77">
              <w:rPr>
                <w:color w:val="000000"/>
                <w:sz w:val="16"/>
                <w:szCs w:val="16"/>
                <w:lang w:val="es-ES"/>
              </w:rPr>
              <w:t> </w:t>
            </w:r>
            <w:r w:rsidRPr="00E62D77">
              <w:rPr>
                <w:color w:val="000000"/>
                <w:sz w:val="16"/>
                <w:szCs w:val="16"/>
              </w:rPr>
              <w:t> </w:t>
            </w:r>
            <w:r w:rsidRPr="00E62D77">
              <w:rPr>
                <w:color w:val="000000"/>
                <w:sz w:val="16"/>
                <w:szCs w:val="16"/>
                <w:lang w:val="es-ES"/>
              </w:rPr>
              <w:t>Pocas faltas de ortografía</w:t>
            </w:r>
            <w:r w:rsidRPr="00E62D77">
              <w:rPr>
                <w:color w:val="000000"/>
                <w:sz w:val="16"/>
                <w:szCs w:val="16"/>
              </w:rPr>
              <w:t> </w:t>
            </w:r>
          </w:p>
          <w:p w14:paraId="6BF4E9BD" w14:textId="77777777" w:rsidR="002B5626" w:rsidRPr="00E62D77" w:rsidRDefault="002B5626" w:rsidP="00076CEC">
            <w:pPr>
              <w:ind w:left="60"/>
              <w:textAlignment w:val="baseline"/>
              <w:rPr>
                <w:sz w:val="16"/>
                <w:szCs w:val="16"/>
              </w:rPr>
            </w:pPr>
            <w:r w:rsidRPr="00E62D77">
              <w:rPr>
                <w:color w:val="000000"/>
                <w:sz w:val="16"/>
                <w:szCs w:val="16"/>
                <w:lang w:val="es-ES"/>
              </w:rPr>
              <w:t> </w:t>
            </w:r>
            <w:r w:rsidRPr="00E62D77">
              <w:rPr>
                <w:color w:val="000000"/>
                <w:sz w:val="16"/>
                <w:szCs w:val="16"/>
              </w:rPr>
              <w:t> </w:t>
            </w:r>
            <w:r w:rsidRPr="00E62D77">
              <w:rPr>
                <w:color w:val="000000"/>
                <w:sz w:val="16"/>
                <w:szCs w:val="16"/>
                <w:lang w:val="es-ES"/>
              </w:rPr>
              <w:t>El uso de los signos de puntuación es incorrecto en pocas ocasiones</w:t>
            </w:r>
            <w:r w:rsidRPr="00E62D77">
              <w:rPr>
                <w:color w:val="000000"/>
                <w:sz w:val="16"/>
                <w:szCs w:val="16"/>
              </w:rPr>
              <w:t> </w:t>
            </w:r>
          </w:p>
          <w:p w14:paraId="2DB7E774" w14:textId="77777777" w:rsidR="002B5626" w:rsidRPr="00E62D77" w:rsidRDefault="002B5626" w:rsidP="00076CEC">
            <w:pPr>
              <w:rPr>
                <w:sz w:val="16"/>
                <w:szCs w:val="16"/>
              </w:rPr>
            </w:pPr>
          </w:p>
        </w:tc>
        <w:tc>
          <w:tcPr>
            <w:tcW w:w="1826" w:type="dxa"/>
          </w:tcPr>
          <w:p w14:paraId="03372749" w14:textId="77777777" w:rsidR="002B5626" w:rsidRPr="00E62D77" w:rsidRDefault="002B5626" w:rsidP="00076CEC">
            <w:pPr>
              <w:ind w:left="60"/>
              <w:textAlignment w:val="baseline"/>
              <w:rPr>
                <w:sz w:val="16"/>
                <w:szCs w:val="16"/>
              </w:rPr>
            </w:pPr>
            <w:r w:rsidRPr="00E62D77">
              <w:rPr>
                <w:color w:val="000000"/>
                <w:sz w:val="16"/>
                <w:szCs w:val="16"/>
                <w:lang w:val="es-ES"/>
              </w:rPr>
              <w:t>Hay varios freses confusa que obligan a la relectura para comprenderla.</w:t>
            </w:r>
            <w:r w:rsidRPr="00E62D77">
              <w:rPr>
                <w:color w:val="000000"/>
                <w:sz w:val="16"/>
                <w:szCs w:val="16"/>
              </w:rPr>
              <w:t> </w:t>
            </w:r>
          </w:p>
          <w:p w14:paraId="75EABC56" w14:textId="77777777" w:rsidR="002B5626" w:rsidRPr="00E62D77" w:rsidRDefault="002B5626" w:rsidP="00076CEC">
            <w:pPr>
              <w:ind w:left="60"/>
              <w:textAlignment w:val="baseline"/>
              <w:rPr>
                <w:sz w:val="16"/>
                <w:szCs w:val="16"/>
              </w:rPr>
            </w:pPr>
            <w:r w:rsidRPr="00E62D77">
              <w:rPr>
                <w:color w:val="000000"/>
                <w:sz w:val="16"/>
                <w:szCs w:val="16"/>
                <w:lang w:val="es-ES"/>
              </w:rPr>
              <w:t> </w:t>
            </w:r>
            <w:r w:rsidRPr="00E62D77">
              <w:rPr>
                <w:color w:val="000000"/>
                <w:sz w:val="16"/>
                <w:szCs w:val="16"/>
              </w:rPr>
              <w:t> </w:t>
            </w:r>
            <w:r w:rsidRPr="00E62D77">
              <w:rPr>
                <w:color w:val="000000"/>
                <w:sz w:val="16"/>
                <w:szCs w:val="16"/>
                <w:lang w:val="es-ES"/>
              </w:rPr>
              <w:t>Hay algunas faltas de ortografía.</w:t>
            </w:r>
            <w:r w:rsidRPr="00E62D77">
              <w:rPr>
                <w:color w:val="000000"/>
                <w:sz w:val="16"/>
                <w:szCs w:val="16"/>
              </w:rPr>
              <w:t> </w:t>
            </w:r>
          </w:p>
          <w:p w14:paraId="49481E83" w14:textId="77777777" w:rsidR="002B5626" w:rsidRPr="00E62D77" w:rsidRDefault="002B5626" w:rsidP="00076CEC">
            <w:pPr>
              <w:ind w:left="60"/>
              <w:textAlignment w:val="baseline"/>
              <w:rPr>
                <w:sz w:val="16"/>
                <w:szCs w:val="16"/>
              </w:rPr>
            </w:pPr>
            <w:r w:rsidRPr="00E62D77">
              <w:rPr>
                <w:color w:val="000000"/>
                <w:sz w:val="16"/>
                <w:szCs w:val="16"/>
                <w:lang w:val="es-ES"/>
              </w:rPr>
              <w:t> </w:t>
            </w:r>
            <w:r w:rsidRPr="00E62D77">
              <w:rPr>
                <w:color w:val="000000"/>
                <w:sz w:val="16"/>
                <w:szCs w:val="16"/>
              </w:rPr>
              <w:t> </w:t>
            </w:r>
            <w:r w:rsidRPr="00E62D77">
              <w:rPr>
                <w:color w:val="000000"/>
                <w:sz w:val="16"/>
                <w:szCs w:val="16"/>
                <w:lang w:val="es-ES"/>
              </w:rPr>
              <w:t>El uso de los signos de puntuación es ocasionalmente incorrecto</w:t>
            </w:r>
            <w:r w:rsidRPr="00E62D77">
              <w:rPr>
                <w:color w:val="000000"/>
                <w:sz w:val="16"/>
                <w:szCs w:val="16"/>
              </w:rPr>
              <w:t> </w:t>
            </w:r>
          </w:p>
        </w:tc>
        <w:tc>
          <w:tcPr>
            <w:tcW w:w="2148" w:type="dxa"/>
          </w:tcPr>
          <w:p w14:paraId="6EC76E50" w14:textId="77777777" w:rsidR="002B5626" w:rsidRPr="00E62D77" w:rsidRDefault="002B5626" w:rsidP="00076CEC">
            <w:pPr>
              <w:ind w:left="60"/>
              <w:textAlignment w:val="baseline"/>
              <w:rPr>
                <w:sz w:val="16"/>
                <w:szCs w:val="16"/>
              </w:rPr>
            </w:pPr>
            <w:r w:rsidRPr="00E62D77">
              <w:rPr>
                <w:color w:val="000000"/>
                <w:sz w:val="16"/>
                <w:szCs w:val="16"/>
                <w:lang w:val="es-ES"/>
              </w:rPr>
              <w:t>El texto es difícil de comprender. Con frecuencia las oraciones son largas y confusas exigiendo constantemente la relectura.</w:t>
            </w:r>
            <w:r w:rsidRPr="00E62D77">
              <w:rPr>
                <w:color w:val="000000"/>
                <w:sz w:val="16"/>
                <w:szCs w:val="16"/>
              </w:rPr>
              <w:t> </w:t>
            </w:r>
          </w:p>
          <w:p w14:paraId="73DFF463" w14:textId="77777777" w:rsidR="002B5626" w:rsidRPr="00E62D77" w:rsidRDefault="002B5626" w:rsidP="00076CEC">
            <w:pPr>
              <w:ind w:left="60"/>
              <w:textAlignment w:val="baseline"/>
              <w:rPr>
                <w:sz w:val="16"/>
                <w:szCs w:val="16"/>
              </w:rPr>
            </w:pPr>
            <w:r w:rsidRPr="00E62D77">
              <w:rPr>
                <w:color w:val="000000"/>
                <w:sz w:val="16"/>
                <w:szCs w:val="16"/>
                <w:lang w:val="es-ES"/>
              </w:rPr>
              <w:t> </w:t>
            </w:r>
            <w:r w:rsidRPr="00E62D77">
              <w:rPr>
                <w:color w:val="000000"/>
                <w:sz w:val="16"/>
                <w:szCs w:val="16"/>
              </w:rPr>
              <w:t> </w:t>
            </w:r>
            <w:r w:rsidRPr="00E62D77">
              <w:rPr>
                <w:color w:val="000000"/>
                <w:sz w:val="16"/>
                <w:szCs w:val="16"/>
                <w:lang w:val="es-ES"/>
              </w:rPr>
              <w:t>Hay muchas faltas de ortografía</w:t>
            </w:r>
            <w:r w:rsidRPr="00E62D77">
              <w:rPr>
                <w:color w:val="000000"/>
                <w:sz w:val="16"/>
                <w:szCs w:val="16"/>
              </w:rPr>
              <w:t> </w:t>
            </w:r>
          </w:p>
          <w:p w14:paraId="71AF6795" w14:textId="77777777" w:rsidR="002B5626" w:rsidRPr="00E62D77" w:rsidRDefault="002B5626" w:rsidP="00076CEC">
            <w:pPr>
              <w:ind w:left="60"/>
              <w:textAlignment w:val="baseline"/>
              <w:rPr>
                <w:sz w:val="16"/>
                <w:szCs w:val="16"/>
              </w:rPr>
            </w:pPr>
            <w:r w:rsidRPr="00E62D77">
              <w:rPr>
                <w:color w:val="000000"/>
                <w:sz w:val="16"/>
                <w:szCs w:val="16"/>
                <w:lang w:val="es-ES"/>
              </w:rPr>
              <w:t> </w:t>
            </w:r>
            <w:r w:rsidRPr="00E62D77">
              <w:rPr>
                <w:color w:val="000000"/>
                <w:sz w:val="16"/>
                <w:szCs w:val="16"/>
              </w:rPr>
              <w:t> </w:t>
            </w:r>
            <w:r w:rsidRPr="00E62D77">
              <w:rPr>
                <w:color w:val="000000"/>
                <w:sz w:val="16"/>
                <w:szCs w:val="16"/>
                <w:lang w:val="es-ES"/>
              </w:rPr>
              <w:t>El uso incorrecto de los signos de puntuación es frecuente</w:t>
            </w:r>
            <w:r w:rsidRPr="00E62D77">
              <w:rPr>
                <w:color w:val="000000"/>
                <w:sz w:val="16"/>
                <w:szCs w:val="16"/>
              </w:rPr>
              <w:t> </w:t>
            </w:r>
          </w:p>
        </w:tc>
      </w:tr>
      <w:tr w:rsidR="002B5626" w:rsidRPr="00823DC5" w14:paraId="794F10D8" w14:textId="77777777" w:rsidTr="00076CEC">
        <w:trPr>
          <w:trHeight w:val="1305"/>
        </w:trPr>
        <w:tc>
          <w:tcPr>
            <w:tcW w:w="1822" w:type="dxa"/>
            <w:vAlign w:val="center"/>
          </w:tcPr>
          <w:p w14:paraId="4EAE82B2" w14:textId="77777777" w:rsidR="002B5626" w:rsidRPr="00E62D77" w:rsidRDefault="002B5626" w:rsidP="00076CEC">
            <w:pPr>
              <w:rPr>
                <w:sz w:val="16"/>
                <w:szCs w:val="16"/>
              </w:rPr>
            </w:pPr>
            <w:r w:rsidRPr="00E62D77">
              <w:rPr>
                <w:color w:val="000000"/>
                <w:sz w:val="16"/>
                <w:szCs w:val="16"/>
              </w:rPr>
              <w:t>Partes del escrito</w:t>
            </w:r>
          </w:p>
        </w:tc>
        <w:tc>
          <w:tcPr>
            <w:tcW w:w="2148" w:type="dxa"/>
          </w:tcPr>
          <w:p w14:paraId="17D8CDFE" w14:textId="77777777" w:rsidR="002B5626" w:rsidRPr="00E62D77" w:rsidRDefault="002B5626" w:rsidP="00076CEC">
            <w:pPr>
              <w:rPr>
                <w:sz w:val="16"/>
                <w:szCs w:val="16"/>
              </w:rPr>
            </w:pPr>
            <w:r w:rsidRPr="00E62D77">
              <w:rPr>
                <w:color w:val="000000"/>
                <w:sz w:val="16"/>
                <w:szCs w:val="16"/>
                <w:shd w:val="clear" w:color="auto" w:fill="FFFFFF"/>
                <w:lang w:val="es-ES"/>
              </w:rPr>
              <w:t>Se puede distinguir las siguientes partes: </w:t>
            </w:r>
            <w:r w:rsidRPr="00E62D77">
              <w:rPr>
                <w:b/>
                <w:bCs/>
                <w:color w:val="000000"/>
                <w:sz w:val="16"/>
                <w:szCs w:val="16"/>
                <w:lang w:val="es-ES"/>
              </w:rPr>
              <w:t>introducción</w:t>
            </w:r>
            <w:r w:rsidRPr="00E62D77">
              <w:rPr>
                <w:color w:val="000000"/>
                <w:sz w:val="16"/>
                <w:szCs w:val="16"/>
                <w:shd w:val="clear" w:color="auto" w:fill="FFFFFF"/>
                <w:lang w:val="es-ES"/>
              </w:rPr>
              <w:t> (objetivo del proyecto científico); </w:t>
            </w:r>
            <w:r w:rsidRPr="00E62D77">
              <w:rPr>
                <w:b/>
                <w:bCs/>
                <w:color w:val="000000"/>
                <w:sz w:val="16"/>
                <w:szCs w:val="16"/>
                <w:lang w:val="es-ES"/>
              </w:rPr>
              <w:t>cuerpo</w:t>
            </w:r>
            <w:r w:rsidRPr="00E62D77">
              <w:rPr>
                <w:color w:val="000000"/>
                <w:sz w:val="16"/>
                <w:szCs w:val="16"/>
                <w:shd w:val="clear" w:color="auto" w:fill="FFFFFF"/>
                <w:lang w:val="es-ES"/>
              </w:rPr>
              <w:t> o desarrollo (información que se obtuvo sobre el tema de acuerdo con las preguntas realizadas, así como la argumentación a través de autores que confirmen la investigación que se está realizando); y cierre o </w:t>
            </w:r>
            <w:r w:rsidRPr="00E62D77">
              <w:rPr>
                <w:b/>
                <w:bCs/>
                <w:color w:val="000000"/>
                <w:sz w:val="16"/>
                <w:szCs w:val="16"/>
                <w:lang w:val="es-ES"/>
              </w:rPr>
              <w:t>conclusión.</w:t>
            </w:r>
            <w:r w:rsidRPr="00E62D77">
              <w:rPr>
                <w:color w:val="000000"/>
                <w:sz w:val="16"/>
                <w:szCs w:val="16"/>
              </w:rPr>
              <w:t> </w:t>
            </w:r>
          </w:p>
        </w:tc>
        <w:tc>
          <w:tcPr>
            <w:tcW w:w="2040" w:type="dxa"/>
          </w:tcPr>
          <w:p w14:paraId="73634F41" w14:textId="77777777" w:rsidR="002B5626" w:rsidRPr="00E62D77" w:rsidRDefault="002B5626" w:rsidP="00076CEC">
            <w:pPr>
              <w:ind w:left="60"/>
              <w:textAlignment w:val="baseline"/>
              <w:rPr>
                <w:color w:val="000000"/>
                <w:sz w:val="16"/>
                <w:szCs w:val="16"/>
              </w:rPr>
            </w:pPr>
            <w:r w:rsidRPr="00E62D77">
              <w:rPr>
                <w:color w:val="000000"/>
                <w:sz w:val="16"/>
                <w:szCs w:val="16"/>
                <w:shd w:val="clear" w:color="auto" w:fill="FFFFFF"/>
                <w:lang w:val="es-ES"/>
              </w:rPr>
              <w:t xml:space="preserve">Se pueden distinguir  </w:t>
            </w:r>
            <w:r w:rsidRPr="00E62D77">
              <w:rPr>
                <w:b/>
                <w:bCs/>
                <w:color w:val="000000"/>
                <w:sz w:val="16"/>
                <w:szCs w:val="16"/>
                <w:lang w:val="es-ES"/>
              </w:rPr>
              <w:t xml:space="preserve">introducción, </w:t>
            </w:r>
            <w:r w:rsidRPr="00E62D77">
              <w:rPr>
                <w:b/>
                <w:bCs/>
                <w:color w:val="000000"/>
                <w:sz w:val="16"/>
                <w:szCs w:val="16"/>
                <w:shd w:val="clear" w:color="auto" w:fill="FFFFFF"/>
                <w:lang w:val="es-ES"/>
              </w:rPr>
              <w:t>cuerpo</w:t>
            </w:r>
            <w:r w:rsidRPr="00E62D77">
              <w:rPr>
                <w:color w:val="000000"/>
                <w:sz w:val="16"/>
                <w:szCs w:val="16"/>
                <w:shd w:val="clear" w:color="auto" w:fill="FFFFFF"/>
                <w:lang w:val="es-ES"/>
              </w:rPr>
              <w:t> o desarrollo del tema con argumentación teórica</w:t>
            </w:r>
            <w:r w:rsidRPr="00E62D77">
              <w:rPr>
                <w:color w:val="000000"/>
                <w:sz w:val="16"/>
                <w:szCs w:val="16"/>
              </w:rPr>
              <w:t> </w:t>
            </w:r>
          </w:p>
          <w:p w14:paraId="43E4637A" w14:textId="77777777" w:rsidR="002B5626" w:rsidRPr="00E62D77" w:rsidRDefault="002B5626" w:rsidP="00076CEC">
            <w:pPr>
              <w:rPr>
                <w:sz w:val="16"/>
                <w:szCs w:val="16"/>
              </w:rPr>
            </w:pPr>
            <w:r w:rsidRPr="00E62D77">
              <w:rPr>
                <w:color w:val="000000"/>
                <w:sz w:val="16"/>
                <w:szCs w:val="16"/>
                <w:shd w:val="clear" w:color="auto" w:fill="FFFFFF"/>
                <w:lang w:val="es-ES"/>
              </w:rPr>
              <w:t>.</w:t>
            </w:r>
            <w:r w:rsidRPr="00E62D77">
              <w:rPr>
                <w:color w:val="000000"/>
                <w:sz w:val="16"/>
                <w:szCs w:val="16"/>
              </w:rPr>
              <w:t> </w:t>
            </w:r>
          </w:p>
        </w:tc>
        <w:tc>
          <w:tcPr>
            <w:tcW w:w="1826" w:type="dxa"/>
          </w:tcPr>
          <w:p w14:paraId="2BC92AB2" w14:textId="77777777" w:rsidR="002B5626" w:rsidRPr="00E62D77" w:rsidRDefault="002B5626" w:rsidP="00076CEC">
            <w:pPr>
              <w:rPr>
                <w:color w:val="000000"/>
                <w:sz w:val="16"/>
                <w:szCs w:val="16"/>
                <w:shd w:val="clear" w:color="auto" w:fill="FFFFFF"/>
                <w:lang w:val="es-ES"/>
              </w:rPr>
            </w:pPr>
            <w:r w:rsidRPr="00E62D77">
              <w:rPr>
                <w:color w:val="000000"/>
                <w:sz w:val="16"/>
                <w:szCs w:val="16"/>
                <w:shd w:val="clear" w:color="auto" w:fill="FFFFFF"/>
                <w:lang w:val="es-ES"/>
              </w:rPr>
              <w:t>Se pueden distinguir el </w:t>
            </w:r>
            <w:r w:rsidRPr="00E62D77">
              <w:rPr>
                <w:b/>
                <w:bCs/>
                <w:color w:val="000000"/>
                <w:sz w:val="16"/>
                <w:szCs w:val="16"/>
                <w:shd w:val="clear" w:color="auto" w:fill="FFFFFF"/>
                <w:lang w:val="es-ES"/>
              </w:rPr>
              <w:t>cuerpo</w:t>
            </w:r>
            <w:r w:rsidRPr="00E62D77">
              <w:rPr>
                <w:color w:val="000000"/>
                <w:sz w:val="16"/>
                <w:szCs w:val="16"/>
                <w:shd w:val="clear" w:color="auto" w:fill="FFFFFF"/>
                <w:lang w:val="es-ES"/>
              </w:rPr>
              <w:t> o desarrollo del tema y la introducción o conclusión</w:t>
            </w:r>
          </w:p>
          <w:p w14:paraId="5F77AD4D" w14:textId="77777777" w:rsidR="002B5626" w:rsidRPr="00E62D77" w:rsidRDefault="002B5626" w:rsidP="00076CEC">
            <w:pPr>
              <w:ind w:left="60"/>
              <w:textAlignment w:val="baseline"/>
              <w:rPr>
                <w:sz w:val="16"/>
                <w:szCs w:val="16"/>
                <w:lang w:val="es-ES"/>
              </w:rPr>
            </w:pPr>
          </w:p>
        </w:tc>
        <w:tc>
          <w:tcPr>
            <w:tcW w:w="2148" w:type="dxa"/>
          </w:tcPr>
          <w:p w14:paraId="0D405D7C" w14:textId="77777777" w:rsidR="002B5626" w:rsidRPr="00E62D77" w:rsidRDefault="002B5626" w:rsidP="00076CEC">
            <w:pPr>
              <w:rPr>
                <w:sz w:val="16"/>
                <w:szCs w:val="16"/>
              </w:rPr>
            </w:pPr>
            <w:r w:rsidRPr="00E62D77">
              <w:rPr>
                <w:color w:val="000000"/>
                <w:sz w:val="16"/>
                <w:szCs w:val="16"/>
                <w:shd w:val="clear" w:color="auto" w:fill="FFFFFF"/>
                <w:lang w:val="es-ES"/>
              </w:rPr>
              <w:t>Se pueden distinguir solo el </w:t>
            </w:r>
            <w:r w:rsidRPr="00E62D77">
              <w:rPr>
                <w:b/>
                <w:bCs/>
                <w:color w:val="000000"/>
                <w:sz w:val="16"/>
                <w:szCs w:val="16"/>
                <w:shd w:val="clear" w:color="auto" w:fill="FFFFFF"/>
                <w:lang w:val="es-ES"/>
              </w:rPr>
              <w:t>cuerpo</w:t>
            </w:r>
            <w:r w:rsidRPr="00E62D77">
              <w:rPr>
                <w:color w:val="000000"/>
                <w:sz w:val="16"/>
                <w:szCs w:val="16"/>
                <w:shd w:val="clear" w:color="auto" w:fill="FFFFFF"/>
                <w:lang w:val="es-ES"/>
              </w:rPr>
              <w:t> o desarrollo del tema</w:t>
            </w:r>
            <w:r w:rsidRPr="00E62D77">
              <w:rPr>
                <w:color w:val="000000"/>
                <w:sz w:val="16"/>
                <w:szCs w:val="16"/>
              </w:rPr>
              <w:t> </w:t>
            </w:r>
          </w:p>
        </w:tc>
      </w:tr>
    </w:tbl>
    <w:p w14:paraId="7CBEC89A" w14:textId="77777777" w:rsidR="002B5626" w:rsidRDefault="002B5626" w:rsidP="002B5626">
      <w:pPr>
        <w:spacing w:after="0" w:line="480" w:lineRule="auto"/>
        <w:ind w:firstLine="720"/>
        <w:jc w:val="center"/>
        <w:rPr>
          <w:rFonts w:ascii="Times New Roman" w:hAnsi="Times New Roman" w:cs="Times New Roman"/>
        </w:rPr>
      </w:pPr>
    </w:p>
    <w:p w14:paraId="19982C12" w14:textId="77777777" w:rsidR="002B5626" w:rsidRPr="002B5626" w:rsidRDefault="002B5626" w:rsidP="002B5626">
      <w:pPr>
        <w:spacing w:after="0" w:line="480" w:lineRule="auto"/>
        <w:ind w:firstLine="720"/>
        <w:jc w:val="center"/>
        <w:rPr>
          <w:rFonts w:ascii="Times New Roman" w:hAnsi="Times New Roman" w:cs="Times New Roman"/>
        </w:rPr>
      </w:pPr>
    </w:p>
    <w:sectPr w:rsidR="002B5626" w:rsidRPr="002B5626" w:rsidSect="00C963B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STIX Two Math"/>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badi">
    <w:altName w:val="Calibri"/>
    <w:panose1 w:val="020B0604020104020204"/>
    <w:charset w:val="00"/>
    <w:family w:val="swiss"/>
    <w:pitch w:val="variable"/>
    <w:sig w:usb0="80000003" w:usb1="00000000" w:usb2="00000000" w:usb3="00000000" w:csb0="00000001" w:csb1="00000000"/>
  </w:font>
  <w:font w:name="+mn-e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7F65"/>
    <w:multiLevelType w:val="hybridMultilevel"/>
    <w:tmpl w:val="1ADA9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0875CFF"/>
    <w:multiLevelType w:val="hybridMultilevel"/>
    <w:tmpl w:val="BDB8ED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19692C"/>
    <w:multiLevelType w:val="hybridMultilevel"/>
    <w:tmpl w:val="1212B1BC"/>
    <w:lvl w:ilvl="0" w:tplc="0096B260">
      <w:start w:val="1"/>
      <w:numFmt w:val="bullet"/>
      <w:lvlText w:val=""/>
      <w:lvlJc w:val="left"/>
      <w:pPr>
        <w:tabs>
          <w:tab w:val="num" w:pos="360"/>
        </w:tabs>
        <w:ind w:left="360" w:hanging="360"/>
      </w:pPr>
      <w:rPr>
        <w:rFonts w:ascii="Wingdings" w:hAnsi="Wingdings" w:hint="default"/>
      </w:rPr>
    </w:lvl>
    <w:lvl w:ilvl="1" w:tplc="B84CEA48" w:tentative="1">
      <w:start w:val="1"/>
      <w:numFmt w:val="bullet"/>
      <w:lvlText w:val=""/>
      <w:lvlJc w:val="left"/>
      <w:pPr>
        <w:tabs>
          <w:tab w:val="num" w:pos="1080"/>
        </w:tabs>
        <w:ind w:left="1080" w:hanging="360"/>
      </w:pPr>
      <w:rPr>
        <w:rFonts w:ascii="Wingdings" w:hAnsi="Wingdings" w:hint="default"/>
      </w:rPr>
    </w:lvl>
    <w:lvl w:ilvl="2" w:tplc="49FEF882" w:tentative="1">
      <w:start w:val="1"/>
      <w:numFmt w:val="bullet"/>
      <w:lvlText w:val=""/>
      <w:lvlJc w:val="left"/>
      <w:pPr>
        <w:tabs>
          <w:tab w:val="num" w:pos="1800"/>
        </w:tabs>
        <w:ind w:left="1800" w:hanging="360"/>
      </w:pPr>
      <w:rPr>
        <w:rFonts w:ascii="Wingdings" w:hAnsi="Wingdings" w:hint="default"/>
      </w:rPr>
    </w:lvl>
    <w:lvl w:ilvl="3" w:tplc="3D147FAA" w:tentative="1">
      <w:start w:val="1"/>
      <w:numFmt w:val="bullet"/>
      <w:lvlText w:val=""/>
      <w:lvlJc w:val="left"/>
      <w:pPr>
        <w:tabs>
          <w:tab w:val="num" w:pos="2520"/>
        </w:tabs>
        <w:ind w:left="2520" w:hanging="360"/>
      </w:pPr>
      <w:rPr>
        <w:rFonts w:ascii="Wingdings" w:hAnsi="Wingdings" w:hint="default"/>
      </w:rPr>
    </w:lvl>
    <w:lvl w:ilvl="4" w:tplc="042C59FA" w:tentative="1">
      <w:start w:val="1"/>
      <w:numFmt w:val="bullet"/>
      <w:lvlText w:val=""/>
      <w:lvlJc w:val="left"/>
      <w:pPr>
        <w:tabs>
          <w:tab w:val="num" w:pos="3240"/>
        </w:tabs>
        <w:ind w:left="3240" w:hanging="360"/>
      </w:pPr>
      <w:rPr>
        <w:rFonts w:ascii="Wingdings" w:hAnsi="Wingdings" w:hint="default"/>
      </w:rPr>
    </w:lvl>
    <w:lvl w:ilvl="5" w:tplc="5F5A8F5A" w:tentative="1">
      <w:start w:val="1"/>
      <w:numFmt w:val="bullet"/>
      <w:lvlText w:val=""/>
      <w:lvlJc w:val="left"/>
      <w:pPr>
        <w:tabs>
          <w:tab w:val="num" w:pos="3960"/>
        </w:tabs>
        <w:ind w:left="3960" w:hanging="360"/>
      </w:pPr>
      <w:rPr>
        <w:rFonts w:ascii="Wingdings" w:hAnsi="Wingdings" w:hint="default"/>
      </w:rPr>
    </w:lvl>
    <w:lvl w:ilvl="6" w:tplc="E9B2DE26" w:tentative="1">
      <w:start w:val="1"/>
      <w:numFmt w:val="bullet"/>
      <w:lvlText w:val=""/>
      <w:lvlJc w:val="left"/>
      <w:pPr>
        <w:tabs>
          <w:tab w:val="num" w:pos="4680"/>
        </w:tabs>
        <w:ind w:left="4680" w:hanging="360"/>
      </w:pPr>
      <w:rPr>
        <w:rFonts w:ascii="Wingdings" w:hAnsi="Wingdings" w:hint="default"/>
      </w:rPr>
    </w:lvl>
    <w:lvl w:ilvl="7" w:tplc="F1308826" w:tentative="1">
      <w:start w:val="1"/>
      <w:numFmt w:val="bullet"/>
      <w:lvlText w:val=""/>
      <w:lvlJc w:val="left"/>
      <w:pPr>
        <w:tabs>
          <w:tab w:val="num" w:pos="5400"/>
        </w:tabs>
        <w:ind w:left="5400" w:hanging="360"/>
      </w:pPr>
      <w:rPr>
        <w:rFonts w:ascii="Wingdings" w:hAnsi="Wingdings" w:hint="default"/>
      </w:rPr>
    </w:lvl>
    <w:lvl w:ilvl="8" w:tplc="B7048AD8" w:tentative="1">
      <w:start w:val="1"/>
      <w:numFmt w:val="bullet"/>
      <w:lvlText w:val=""/>
      <w:lvlJc w:val="left"/>
      <w:pPr>
        <w:tabs>
          <w:tab w:val="num" w:pos="6120"/>
        </w:tabs>
        <w:ind w:left="6120" w:hanging="360"/>
      </w:pPr>
      <w:rPr>
        <w:rFonts w:ascii="Wingdings" w:hAnsi="Wingdings" w:hint="default"/>
      </w:rPr>
    </w:lvl>
  </w:abstractNum>
  <w:num w:numId="1" w16cid:durableId="1733504931">
    <w:abstractNumId w:val="1"/>
  </w:num>
  <w:num w:numId="2" w16cid:durableId="655650172">
    <w:abstractNumId w:val="2"/>
  </w:num>
  <w:num w:numId="3" w16cid:durableId="24646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05C"/>
    <w:rsid w:val="00262BD9"/>
    <w:rsid w:val="002B5626"/>
    <w:rsid w:val="002D4DFC"/>
    <w:rsid w:val="00323359"/>
    <w:rsid w:val="00362739"/>
    <w:rsid w:val="00492B35"/>
    <w:rsid w:val="006B26AA"/>
    <w:rsid w:val="007B536D"/>
    <w:rsid w:val="00822487"/>
    <w:rsid w:val="00837DB7"/>
    <w:rsid w:val="008626DC"/>
    <w:rsid w:val="009137FD"/>
    <w:rsid w:val="00936E7C"/>
    <w:rsid w:val="009C35CE"/>
    <w:rsid w:val="00A1005C"/>
    <w:rsid w:val="00A77BA2"/>
    <w:rsid w:val="00AB62DB"/>
    <w:rsid w:val="00B023F0"/>
    <w:rsid w:val="00B14CCF"/>
    <w:rsid w:val="00C73DCB"/>
    <w:rsid w:val="00C91E20"/>
    <w:rsid w:val="00C963B8"/>
    <w:rsid w:val="00ED7F1E"/>
    <w:rsid w:val="00F01951"/>
    <w:rsid w:val="00FA341C"/>
    <w:rsid w:val="00FB114F"/>
    <w:rsid w:val="00FE1C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6AFAF"/>
  <w15:chartTrackingRefBased/>
  <w15:docId w15:val="{0B751C9E-1BA7-423C-A4D2-5E62792A6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05C"/>
    <w:pPr>
      <w:spacing w:line="278" w:lineRule="auto"/>
    </w:pPr>
    <w:rPr>
      <w:rFonts w:eastAsiaTheme="minorEastAsia"/>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005C"/>
    <w:pPr>
      <w:ind w:left="720"/>
      <w:contextualSpacing/>
    </w:pPr>
  </w:style>
  <w:style w:type="paragraph" w:styleId="NormalWeb">
    <w:name w:val="Normal (Web)"/>
    <w:uiPriority w:val="99"/>
    <w:rsid w:val="00C91E20"/>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kern w:val="0"/>
      <w:sz w:val="24"/>
      <w:szCs w:val="24"/>
      <w:u w:color="000000"/>
      <w:bdr w:val="nil"/>
      <w:lang w:val="es-ES_tradnl" w:eastAsia="es-MX"/>
      <w14:ligatures w14:val="none"/>
    </w:rPr>
  </w:style>
  <w:style w:type="table" w:styleId="Tablaconcuadrcula">
    <w:name w:val="Table Grid"/>
    <w:basedOn w:val="Tablanormal"/>
    <w:uiPriority w:val="39"/>
    <w:rsid w:val="002B562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1815</Words>
  <Characters>9985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clezly017@gmail.com</dc:creator>
  <cp:keywords/>
  <dc:description/>
  <cp:lastModifiedBy>SAMANTHA REYNA RAMOS</cp:lastModifiedBy>
  <cp:revision>2</cp:revision>
  <dcterms:created xsi:type="dcterms:W3CDTF">2024-06-21T14:51:00Z</dcterms:created>
  <dcterms:modified xsi:type="dcterms:W3CDTF">2024-06-21T14:51:00Z</dcterms:modified>
</cp:coreProperties>
</file>