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5ABCE42" w:rsidP="2AF5AD26" w:rsidRDefault="55ABCE42" w14:paraId="28971724" w14:textId="7CBBA684">
      <w:pPr>
        <w:pStyle w:val="Normal"/>
        <w:rPr>
          <w:rFonts w:ascii="Angsana New" w:hAnsi="Angsana New" w:eastAsia="Angsana New" w:cs="Angsana New"/>
          <w:sz w:val="48"/>
          <w:szCs w:val="48"/>
        </w:rPr>
      </w:pPr>
      <w:r w:rsidRPr="2AF5AD26" w:rsidR="55ABCE42">
        <w:rPr>
          <w:rFonts w:ascii="Angsana New" w:hAnsi="Angsana New" w:eastAsia="Angsana New" w:cs="Angsana New"/>
          <w:sz w:val="48"/>
          <w:szCs w:val="48"/>
        </w:rPr>
        <w:t xml:space="preserve">GOBIERNO </w:t>
      </w:r>
      <w:r w:rsidRPr="2AF5AD26" w:rsidR="4FF35218">
        <w:rPr>
          <w:rFonts w:ascii="Angsana New" w:hAnsi="Angsana New" w:eastAsia="Angsana New" w:cs="Angsana New"/>
          <w:sz w:val="48"/>
          <w:szCs w:val="48"/>
        </w:rPr>
        <w:t>DEL ESTADO</w:t>
      </w:r>
      <w:r w:rsidRPr="2AF5AD26" w:rsidR="55ABCE42">
        <w:rPr>
          <w:rFonts w:ascii="Angsana New" w:hAnsi="Angsana New" w:eastAsia="Angsana New" w:cs="Angsana New"/>
          <w:sz w:val="48"/>
          <w:szCs w:val="48"/>
        </w:rPr>
        <w:t xml:space="preserve"> DE COAHUILA DE ZARAGOZ</w:t>
      </w:r>
      <w:r w:rsidRPr="2AF5AD26" w:rsidR="739D645B">
        <w:rPr>
          <w:rFonts w:ascii="Angsana New" w:hAnsi="Angsana New" w:eastAsia="Angsana New" w:cs="Angsana New"/>
          <w:sz w:val="48"/>
          <w:szCs w:val="48"/>
        </w:rPr>
        <w:t>A</w:t>
      </w:r>
    </w:p>
    <w:p w:rsidR="55ABCE42" w:rsidP="2AF5AD26" w:rsidRDefault="55ABCE42" w14:paraId="4267A48D" w14:textId="2798A89C">
      <w:pPr>
        <w:pStyle w:val="Normal"/>
        <w:jc w:val="center"/>
        <w:rPr>
          <w:rFonts w:ascii="Angsana New" w:hAnsi="Angsana New" w:eastAsia="Angsana New" w:cs="Angsana New"/>
          <w:sz w:val="40"/>
          <w:szCs w:val="40"/>
        </w:rPr>
      </w:pPr>
      <w:r w:rsidRPr="2AF5AD26" w:rsidR="55ABCE42">
        <w:rPr>
          <w:rFonts w:ascii="Angsana New" w:hAnsi="Angsana New" w:eastAsia="Angsana New" w:cs="Angsana New"/>
          <w:sz w:val="48"/>
          <w:szCs w:val="48"/>
        </w:rPr>
        <w:t>SECRETARIA DE EDUCACIÓN</w:t>
      </w:r>
      <w:r w:rsidRPr="2AF5AD26" w:rsidR="55ABCE42">
        <w:rPr>
          <w:rFonts w:ascii="Angsana New" w:hAnsi="Angsana New" w:eastAsia="Angsana New" w:cs="Angsana New"/>
          <w:sz w:val="40"/>
          <w:szCs w:val="40"/>
        </w:rPr>
        <w:t xml:space="preserve"> </w:t>
      </w:r>
    </w:p>
    <w:p w:rsidR="55ABCE42" w:rsidP="2AF5AD26" w:rsidRDefault="55ABCE42" w14:paraId="31583567" w14:textId="5B5EBDCD">
      <w:pPr>
        <w:pStyle w:val="Normal"/>
        <w:jc w:val="center"/>
        <w:rPr>
          <w:rFonts w:ascii="Calibri" w:hAnsi="Calibri" w:eastAsia="Calibri" w:cs="Calibri"/>
          <w:b w:val="0"/>
          <w:bCs w:val="0"/>
          <w:sz w:val="36"/>
          <w:szCs w:val="36"/>
        </w:rPr>
      </w:pPr>
      <w:r w:rsidRPr="2AF5AD26" w:rsidR="55ABCE42">
        <w:rPr>
          <w:rFonts w:ascii="Calibri" w:hAnsi="Calibri" w:eastAsia="Calibri" w:cs="Calibri"/>
          <w:b w:val="0"/>
          <w:bCs w:val="0"/>
          <w:sz w:val="36"/>
          <w:szCs w:val="36"/>
        </w:rPr>
        <w:t xml:space="preserve">ESCUELA NORMAL DE EDUCACIÓN PREESCOLAR </w:t>
      </w:r>
    </w:p>
    <w:p w:rsidR="06590E66" w:rsidP="2AF5AD26" w:rsidRDefault="06590E66" w14:paraId="7DCFD65F" w14:textId="666B4E26">
      <w:pPr>
        <w:pStyle w:val="Normal"/>
        <w:jc w:val="center"/>
        <w:rPr>
          <w:sz w:val="56"/>
          <w:szCs w:val="56"/>
        </w:rPr>
      </w:pPr>
      <w:r w:rsidR="64CC6B9F">
        <w:drawing>
          <wp:inline wp14:editId="7DA870EA" wp14:anchorId="7E158CC4">
            <wp:extent cx="2023898" cy="1504950"/>
            <wp:effectExtent l="0" t="0" r="0" b="0"/>
            <wp:docPr id="1794888596" name="" title=""/>
            <wp:cNvGraphicFramePr>
              <a:graphicFrameLocks noChangeAspect="1"/>
            </wp:cNvGraphicFramePr>
            <a:graphic>
              <a:graphicData uri="http://schemas.openxmlformats.org/drawingml/2006/picture">
                <pic:pic>
                  <pic:nvPicPr>
                    <pic:cNvPr id="0" name=""/>
                    <pic:cNvPicPr/>
                  </pic:nvPicPr>
                  <pic:blipFill>
                    <a:blip r:embed="Rff676f176b6346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23898" cy="1504950"/>
                    </a:xfrm>
                    <a:prstGeom prst="rect">
                      <a:avLst/>
                    </a:prstGeom>
                  </pic:spPr>
                </pic:pic>
              </a:graphicData>
            </a:graphic>
          </wp:inline>
        </w:drawing>
      </w:r>
    </w:p>
    <w:p w:rsidR="06590E66" w:rsidP="2AF5AD26" w:rsidRDefault="06590E66" w14:paraId="7B7AA661" w14:textId="66ED0007">
      <w:pPr>
        <w:jc w:val="center"/>
        <w:rPr>
          <w:rFonts w:ascii="Angsana New" w:hAnsi="Angsana New" w:eastAsia="Angsana New" w:cs="Angsana New"/>
          <w:sz w:val="48"/>
          <w:szCs w:val="48"/>
        </w:rPr>
      </w:pPr>
      <w:r w:rsidRPr="2AF5AD26" w:rsidR="22E4E078">
        <w:rPr>
          <w:rFonts w:ascii="Angsana New" w:hAnsi="Angsana New" w:eastAsia="Angsana New" w:cs="Angsana New"/>
          <w:sz w:val="48"/>
          <w:szCs w:val="48"/>
        </w:rPr>
        <w:t>FUNDAMENTOS Y AMBITOS DE LA PSICOMOTRICIDAD</w:t>
      </w:r>
    </w:p>
    <w:p w:rsidR="06590E66" w:rsidP="2AF5AD26" w:rsidRDefault="06590E66" w14:paraId="3551E3E5" w14:textId="55F8CC85">
      <w:pPr>
        <w:jc w:val="center"/>
        <w:rPr>
          <w:rFonts w:ascii="Angsana New" w:hAnsi="Angsana New" w:eastAsia="Angsana New" w:cs="Angsana New"/>
          <w:sz w:val="52"/>
          <w:szCs w:val="52"/>
        </w:rPr>
      </w:pPr>
      <w:r w:rsidRPr="2AF5AD26" w:rsidR="22E4E078">
        <w:rPr>
          <w:rFonts w:ascii="Angsana New" w:hAnsi="Angsana New" w:eastAsia="Angsana New" w:cs="Angsana New"/>
          <w:sz w:val="52"/>
          <w:szCs w:val="52"/>
        </w:rPr>
        <w:t>LA PSICOMOTRICIDAD Y LA ORGANIZACIÓN TÓNICO-EMOCIONAL</w:t>
      </w:r>
    </w:p>
    <w:p w:rsidR="06590E66" w:rsidP="2AF5AD26" w:rsidRDefault="06590E66" w14:paraId="4A39BA3D" w14:textId="797AF3EE">
      <w:pPr>
        <w:pStyle w:val="Normal"/>
        <w:jc w:val="center"/>
        <w:rPr>
          <w:rFonts w:ascii="Angsana New" w:hAnsi="Angsana New" w:eastAsia="Angsana New" w:cs="Angsana New"/>
          <w:sz w:val="40"/>
          <w:szCs w:val="40"/>
        </w:rPr>
      </w:pPr>
      <w:r w:rsidRPr="2AF5AD26" w:rsidR="22E4E078">
        <w:rPr>
          <w:rFonts w:ascii="Angsana New" w:hAnsi="Angsana New" w:eastAsia="Angsana New" w:cs="Angsana New"/>
          <w:sz w:val="40"/>
          <w:szCs w:val="40"/>
        </w:rPr>
        <w:t xml:space="preserve">PRESENTADO POR: </w:t>
      </w:r>
    </w:p>
    <w:p w:rsidR="22E4E078" w:rsidP="2AF5AD26" w:rsidRDefault="22E4E078" w14:paraId="58D5076E" w14:textId="23F4AED4">
      <w:pPr>
        <w:pStyle w:val="Normal"/>
        <w:jc w:val="center"/>
        <w:rPr>
          <w:rFonts w:ascii="Angsana New" w:hAnsi="Angsana New" w:eastAsia="Angsana New" w:cs="Angsana New"/>
          <w:sz w:val="40"/>
          <w:szCs w:val="40"/>
        </w:rPr>
      </w:pPr>
      <w:r w:rsidRPr="2AF5AD26" w:rsidR="22E4E078">
        <w:rPr>
          <w:rFonts w:ascii="Angsana New" w:hAnsi="Angsana New" w:eastAsia="Angsana New" w:cs="Angsana New"/>
          <w:sz w:val="40"/>
          <w:szCs w:val="40"/>
        </w:rPr>
        <w:t xml:space="preserve">ALONDRA FRANCO </w:t>
      </w:r>
      <w:r w:rsidRPr="2AF5AD26" w:rsidR="0E7C44DB">
        <w:rPr>
          <w:rFonts w:ascii="Angsana New" w:hAnsi="Angsana New" w:eastAsia="Angsana New" w:cs="Angsana New"/>
          <w:sz w:val="40"/>
          <w:szCs w:val="40"/>
        </w:rPr>
        <w:t xml:space="preserve">   </w:t>
      </w:r>
      <w:r w:rsidRPr="2AF5AD26" w:rsidR="22E4E078">
        <w:rPr>
          <w:rFonts w:ascii="Angsana New" w:hAnsi="Angsana New" w:eastAsia="Angsana New" w:cs="Angsana New"/>
          <w:sz w:val="40"/>
          <w:szCs w:val="40"/>
        </w:rPr>
        <w:t xml:space="preserve">MARINA RAMÍREZ </w:t>
      </w:r>
    </w:p>
    <w:p w:rsidR="22E4E078" w:rsidP="2AF5AD26" w:rsidRDefault="22E4E078" w14:paraId="562FF955" w14:textId="5E0737DE">
      <w:pPr>
        <w:pStyle w:val="Normal"/>
        <w:jc w:val="center"/>
        <w:rPr>
          <w:rFonts w:ascii="Angsana New" w:hAnsi="Angsana New" w:eastAsia="Angsana New" w:cs="Angsana New"/>
          <w:sz w:val="40"/>
          <w:szCs w:val="40"/>
        </w:rPr>
      </w:pPr>
      <w:r w:rsidRPr="2AF5AD26" w:rsidR="22E4E078">
        <w:rPr>
          <w:rFonts w:ascii="Angsana New" w:hAnsi="Angsana New" w:eastAsia="Angsana New" w:cs="Angsana New"/>
          <w:sz w:val="40"/>
          <w:szCs w:val="40"/>
        </w:rPr>
        <w:t xml:space="preserve">FERNANDA VALENCIANO </w:t>
      </w:r>
    </w:p>
    <w:p w:rsidR="22E4E078" w:rsidP="2AF5AD26" w:rsidRDefault="22E4E078" w14:paraId="48E0F915" w14:textId="5E47CCFD">
      <w:pPr>
        <w:pStyle w:val="Normal"/>
        <w:jc w:val="center"/>
        <w:rPr>
          <w:rFonts w:ascii="Angsana New" w:hAnsi="Angsana New" w:eastAsia="Angsana New" w:cs="Angsana New"/>
          <w:sz w:val="40"/>
          <w:szCs w:val="40"/>
        </w:rPr>
      </w:pPr>
      <w:r w:rsidRPr="2AF5AD26" w:rsidR="22E4E078">
        <w:rPr>
          <w:rFonts w:ascii="Angsana New" w:hAnsi="Angsana New" w:eastAsia="Angsana New" w:cs="Angsana New"/>
          <w:sz w:val="40"/>
          <w:szCs w:val="40"/>
        </w:rPr>
        <w:t xml:space="preserve">FERNANDA DELGADO </w:t>
      </w:r>
      <w:r w:rsidRPr="2AF5AD26" w:rsidR="4DFCCE28">
        <w:rPr>
          <w:rFonts w:ascii="Angsana New" w:hAnsi="Angsana New" w:eastAsia="Angsana New" w:cs="Angsana New"/>
          <w:sz w:val="40"/>
          <w:szCs w:val="40"/>
        </w:rPr>
        <w:t xml:space="preserve">     </w:t>
      </w:r>
      <w:r w:rsidRPr="2AF5AD26" w:rsidR="22E4E078">
        <w:rPr>
          <w:rFonts w:ascii="Angsana New" w:hAnsi="Angsana New" w:eastAsia="Angsana New" w:cs="Angsana New"/>
          <w:sz w:val="40"/>
          <w:szCs w:val="40"/>
        </w:rPr>
        <w:t xml:space="preserve">ABIGAIL RODRIGUEZ </w:t>
      </w:r>
    </w:p>
    <w:p w:rsidR="22E4E078" w:rsidP="2AF5AD26" w:rsidRDefault="22E4E078" w14:paraId="2944E3E2" w14:textId="7BDE2919">
      <w:pPr>
        <w:pStyle w:val="Normal"/>
        <w:jc w:val="center"/>
        <w:rPr>
          <w:rFonts w:ascii="Angsana New" w:hAnsi="Angsana New" w:eastAsia="Angsana New" w:cs="Angsana New"/>
          <w:sz w:val="40"/>
          <w:szCs w:val="40"/>
        </w:rPr>
      </w:pPr>
      <w:r w:rsidRPr="2AF5AD26" w:rsidR="22E4E078">
        <w:rPr>
          <w:rFonts w:ascii="Angsana New" w:hAnsi="Angsana New" w:eastAsia="Angsana New" w:cs="Angsana New"/>
          <w:sz w:val="40"/>
          <w:szCs w:val="40"/>
        </w:rPr>
        <w:t>MARISOL RODRIGUEZ</w:t>
      </w:r>
      <w:r w:rsidRPr="2AF5AD26" w:rsidR="22E4E078">
        <w:rPr>
          <w:sz w:val="52"/>
          <w:szCs w:val="52"/>
        </w:rPr>
        <w:t xml:space="preserve"> </w:t>
      </w:r>
    </w:p>
    <w:p w:rsidR="06590E66" w:rsidP="2AF5AD26" w:rsidRDefault="06590E66" w14:paraId="716A6438" w14:textId="4963CEDD">
      <w:pPr>
        <w:rPr>
          <w:rFonts w:ascii="Angsana New" w:hAnsi="Angsana New" w:eastAsia="Angsana New" w:cs="Angsana New"/>
          <w:sz w:val="48"/>
          <w:szCs w:val="48"/>
        </w:rPr>
      </w:pPr>
      <w:r w:rsidRPr="2AF5AD26" w:rsidR="3B92ACF8">
        <w:rPr>
          <w:rFonts w:ascii="Angsana New" w:hAnsi="Angsana New" w:eastAsia="Angsana New" w:cs="Angsana New"/>
          <w:sz w:val="48"/>
          <w:szCs w:val="48"/>
        </w:rPr>
        <w:t>MAESTRA: SILVIA ERIKA SAGAHON SOLIS</w:t>
      </w:r>
    </w:p>
    <w:p w:rsidR="06590E66" w:rsidP="2AF5AD26" w:rsidRDefault="06590E66" w14:paraId="1CDAF5D9" w14:textId="42563F1B">
      <w:pPr>
        <w:rPr>
          <w:rFonts w:ascii="Angsana New" w:hAnsi="Angsana New" w:eastAsia="Angsana New" w:cs="Angsana New"/>
          <w:sz w:val="52"/>
          <w:szCs w:val="52"/>
        </w:rPr>
      </w:pPr>
    </w:p>
    <w:p w:rsidR="06590E66" w:rsidP="2AF5AD26" w:rsidRDefault="06590E66" w14:paraId="1952ECFB" w14:textId="1203D40A">
      <w:pPr>
        <w:rPr>
          <w:rFonts w:ascii="Angsana New" w:hAnsi="Angsana New" w:eastAsia="Angsana New" w:cs="Angsana New"/>
          <w:sz w:val="52"/>
          <w:szCs w:val="52"/>
        </w:rPr>
      </w:pPr>
      <w:r w:rsidRPr="2AF5AD26" w:rsidR="3B92ACF8">
        <w:rPr>
          <w:rFonts w:ascii="Angsana New" w:hAnsi="Angsana New" w:eastAsia="Angsana New" w:cs="Angsana New"/>
          <w:sz w:val="52"/>
          <w:szCs w:val="52"/>
        </w:rPr>
        <w:t>SALTILLO COAHUILA                         SEPTIEMBRE 2024</w:t>
      </w:r>
    </w:p>
    <w:p w:rsidR="06590E66" w:rsidP="55AF192C" w:rsidRDefault="06590E66" w14:paraId="6EBCB151" w14:textId="49C0854A">
      <w:pPr>
        <w:pStyle w:val="Normal"/>
        <w:rPr>
          <w:sz w:val="52"/>
          <w:szCs w:val="52"/>
        </w:rPr>
      </w:pPr>
      <w:r w:rsidRPr="55AF192C" w:rsidR="06590E66">
        <w:rPr>
          <w:sz w:val="52"/>
          <w:szCs w:val="52"/>
        </w:rPr>
        <w:t>LA PSICOMOTRICIDAD Y LA ORGANIZACIÓN TÓNICO-EMOCIONAL</w:t>
      </w:r>
    </w:p>
    <w:p w:rsidR="5025EBB4" w:rsidRDefault="5025EBB4" w14:paraId="583EDF12" w14:textId="6C2B9773">
      <w:r w:rsidR="5025EBB4">
        <w:rPr/>
        <w:t xml:space="preserve">Todo trabajo que realiza la psicomotricidad como técnica para actuar sobre las capacidades </w:t>
      </w:r>
      <w:r w:rsidR="35291497">
        <w:rPr/>
        <w:t>psíquicas</w:t>
      </w:r>
      <w:r w:rsidR="5025EBB4">
        <w:rPr/>
        <w:t xml:space="preserve"> de los indi</w:t>
      </w:r>
      <w:r w:rsidR="0E674551">
        <w:rPr/>
        <w:t xml:space="preserve">viduos </w:t>
      </w:r>
      <w:r w:rsidR="5038B7FB">
        <w:rPr/>
        <w:t xml:space="preserve">a </w:t>
      </w:r>
      <w:r w:rsidR="0BEF743E">
        <w:rPr/>
        <w:t>través</w:t>
      </w:r>
      <w:r w:rsidR="5038B7FB">
        <w:rPr/>
        <w:t xml:space="preserve"> del trabajo </w:t>
      </w:r>
      <w:r w:rsidR="7712942C">
        <w:rPr/>
        <w:t>corporal, ya</w:t>
      </w:r>
      <w:r w:rsidR="5038B7FB">
        <w:rPr/>
        <w:t xml:space="preserve"> sea para estimular </w:t>
      </w:r>
      <w:r w:rsidR="3E02C53E">
        <w:rPr/>
        <w:t>modificar,</w:t>
      </w:r>
      <w:r w:rsidR="5038B7FB">
        <w:rPr/>
        <w:t xml:space="preserve"> restaurar dichas capacidades </w:t>
      </w:r>
      <w:r w:rsidR="13E814D4">
        <w:rPr/>
        <w:t>(emocionales</w:t>
      </w:r>
      <w:r w:rsidR="42D34FA2">
        <w:rPr/>
        <w:t>, relacionales</w:t>
      </w:r>
      <w:r w:rsidR="5038B7FB">
        <w:rPr/>
        <w:t xml:space="preserve"> </w:t>
      </w:r>
      <w:r w:rsidR="092397B9">
        <w:rPr/>
        <w:t>/sociales,</w:t>
      </w:r>
      <w:r w:rsidR="7FB22E8F">
        <w:rPr/>
        <w:t xml:space="preserve"> cognitivas, </w:t>
      </w:r>
      <w:r w:rsidR="71C09F0D">
        <w:rPr/>
        <w:t>sensomotoras</w:t>
      </w:r>
      <w:r w:rsidR="7FB22E8F">
        <w:rPr/>
        <w:t xml:space="preserve">, </w:t>
      </w:r>
      <w:r w:rsidR="6055928F">
        <w:rPr/>
        <w:t>etc.</w:t>
      </w:r>
      <w:r w:rsidR="7FB22E8F">
        <w:rPr/>
        <w:t>)</w:t>
      </w:r>
    </w:p>
    <w:p xmlns:wp14="http://schemas.microsoft.com/office/word/2010/wordml" w:rsidP="55AF192C" wp14:paraId="082AF62A" wp14:textId="33EC3F74">
      <w:pPr>
        <w:jc w:val="both"/>
      </w:pPr>
      <w:r w:rsidR="06590E66">
        <w:rPr/>
        <w:t xml:space="preserve">La etapa educativa temprana es crucial para el desarrollo psicomotor del niño. </w:t>
      </w:r>
      <w:r w:rsidR="3696FAE3">
        <w:rPr/>
        <w:t xml:space="preserve"> </w:t>
      </w:r>
      <w:r w:rsidR="06590E66">
        <w:rPr/>
        <w:t>A través de su interacción con objetos, espacio, otros y adultos, el niño experimenta vivencias</w:t>
      </w:r>
      <w:r w:rsidR="2333AD17">
        <w:rPr/>
        <w:t>, c</w:t>
      </w:r>
      <w:r w:rsidR="4F2370C1">
        <w:rPr/>
        <w:t>omo tambié</w:t>
      </w:r>
      <w:r w:rsidR="740AB41B">
        <w:rPr/>
        <w:t xml:space="preserve">n </w:t>
      </w:r>
      <w:r w:rsidR="3CBDAA10">
        <w:rPr/>
        <w:t>l</w:t>
      </w:r>
      <w:r w:rsidR="4F2370C1">
        <w:rPr/>
        <w:t>as secuencias de control</w:t>
      </w:r>
      <w:r w:rsidR="5B4F36E6">
        <w:rPr/>
        <w:t xml:space="preserve"> que permiten</w:t>
      </w:r>
      <w:r w:rsidR="4F2370C1">
        <w:rPr/>
        <w:t xml:space="preserve"> automatizar </w:t>
      </w:r>
      <w:r w:rsidR="4EB2B2BF">
        <w:rPr/>
        <w:t>los movimientos</w:t>
      </w:r>
      <w:r w:rsidR="4F2370C1">
        <w:rPr/>
        <w:t xml:space="preserve"> son las bases para que puedan darse logros cognitivos y de aprendizaje.</w:t>
      </w:r>
      <w:r w:rsidR="343822AC">
        <w:rPr/>
        <w:t xml:space="preserve"> </w:t>
      </w:r>
      <w:r w:rsidR="4F2370C1">
        <w:rPr/>
        <w:t xml:space="preserve">Estas son aportaciones teóricas que implican </w:t>
      </w:r>
      <w:r w:rsidR="5C4F32EE">
        <w:rPr/>
        <w:t>que,</w:t>
      </w:r>
      <w:r w:rsidR="4F2370C1">
        <w:rPr/>
        <w:t xml:space="preserve"> en la etapa del primer ciclo de la</w:t>
      </w:r>
      <w:r w:rsidR="4F2370C1">
        <w:rPr/>
        <w:t xml:space="preserve"> educación infantil, a lo largo de los tres primeros años de la vida del niño, deben </w:t>
      </w:r>
      <w:r w:rsidR="4F2370C1">
        <w:rPr/>
        <w:t>hacerse planteamientos promotores centrados en aportar al niño toda la estimulació</w:t>
      </w:r>
      <w:r w:rsidR="35847711">
        <w:rPr/>
        <w:t>n</w:t>
      </w:r>
      <w:r w:rsidR="7B5AC2A7">
        <w:rPr/>
        <w:t xml:space="preserve"> en los primeros 4 años del niño predomina todos sus procesos de control e inhibición motriz. El niño va generando cambios a lo largo de sus primeros años como por ejemplo sus movimientos</w:t>
      </w:r>
      <w:r w:rsidR="3D5DEB7F">
        <w:rPr/>
        <w:t>,</w:t>
      </w:r>
      <w:r w:rsidR="7B5AC2A7">
        <w:rPr/>
        <w:t xml:space="preserve"> </w:t>
      </w:r>
    </w:p>
    <w:p xmlns:wp14="http://schemas.microsoft.com/office/word/2010/wordml" w:rsidP="55AF192C" wp14:paraId="1CAAD6B0" wp14:textId="60CB04B2">
      <w:pPr>
        <w:jc w:val="both"/>
        <w:rPr>
          <w:rFonts w:ascii="Calibri" w:hAnsi="Calibri" w:eastAsia="Calibri" w:cs="Calibri"/>
          <w:sz w:val="52"/>
          <w:szCs w:val="52"/>
        </w:rPr>
      </w:pPr>
      <w:r w:rsidRPr="55AF192C" w:rsidR="77DC0B86">
        <w:rPr>
          <w:rFonts w:ascii="Calibri" w:hAnsi="Calibri" w:eastAsia="Calibri" w:cs="Calibri"/>
          <w:sz w:val="52"/>
          <w:szCs w:val="52"/>
        </w:rPr>
        <w:t>CONCEPTO DE POTENCIAL CORPORAL</w:t>
      </w:r>
    </w:p>
    <w:p xmlns:wp14="http://schemas.microsoft.com/office/word/2010/wordml" w:rsidP="55AF192C" wp14:paraId="5C1A07E2" wp14:textId="34929830">
      <w:pPr>
        <w:jc w:val="both"/>
      </w:pPr>
      <w:r w:rsidR="4E895DE4">
        <w:rPr/>
        <w:t xml:space="preserve"> los cinco primeros años de vida es cuando surgen habilidades motrices a partir de bases tónico postulares, estas habilidades le permiten al niño tener mayor libertad para situaciones que se le presenten, si no se realiza de manera adecuada el niño puede tener dificultades de aprendizajes escolares. Cuanto mejor desarrollo tiene el niño en sus cinco primeros años, mejores condiciones tiene para adaptarse a otras condiciones.</w:t>
      </w:r>
    </w:p>
    <w:p w:rsidR="2AF5AD26" w:rsidP="2AF5AD26" w:rsidRDefault="2AF5AD26" w14:paraId="74F3D406" w14:textId="5A13CD8C">
      <w:pPr>
        <w:jc w:val="both"/>
      </w:pPr>
    </w:p>
    <w:p w:rsidR="2AF5AD26" w:rsidP="2AF5AD26" w:rsidRDefault="2AF5AD26" w14:paraId="59469BAF" w14:textId="3D2A2F2D">
      <w:pPr>
        <w:jc w:val="both"/>
      </w:pPr>
    </w:p>
    <w:p w:rsidR="2AF5AD26" w:rsidP="2AF5AD26" w:rsidRDefault="2AF5AD26" w14:paraId="24B866EC" w14:textId="2BF9DEDA">
      <w:pPr>
        <w:jc w:val="both"/>
      </w:pPr>
    </w:p>
    <w:p w:rsidR="2AF5AD26" w:rsidP="2AF5AD26" w:rsidRDefault="2AF5AD26" w14:paraId="52632153" w14:textId="180F054D">
      <w:pPr>
        <w:jc w:val="both"/>
      </w:pPr>
    </w:p>
    <w:p w:rsidR="2AF5AD26" w:rsidP="2AF5AD26" w:rsidRDefault="2AF5AD26" w14:paraId="6BAE851A" w14:textId="61B8CCE2">
      <w:pPr>
        <w:jc w:val="both"/>
      </w:pPr>
    </w:p>
    <w:p w:rsidR="2AF5AD26" w:rsidP="2AF5AD26" w:rsidRDefault="2AF5AD26" w14:paraId="651159A5" w14:textId="76487D7B">
      <w:pPr>
        <w:jc w:val="both"/>
      </w:pPr>
    </w:p>
    <w:p w:rsidR="2AF5AD26" w:rsidP="2AF5AD26" w:rsidRDefault="2AF5AD26" w14:paraId="15493F89" w14:textId="0B81487A">
      <w:pPr>
        <w:jc w:val="both"/>
      </w:pPr>
    </w:p>
    <w:p w:rsidR="2AF5AD26" w:rsidP="2AF5AD26" w:rsidRDefault="2AF5AD26" w14:paraId="3EC101C8" w14:textId="10DD0511">
      <w:pPr>
        <w:jc w:val="both"/>
      </w:pPr>
    </w:p>
    <w:p w:rsidR="2AF5AD26" w:rsidP="2AF5AD26" w:rsidRDefault="2AF5AD26" w14:paraId="328C0B70" w14:textId="615B2985">
      <w:pPr>
        <w:jc w:val="both"/>
      </w:pPr>
    </w:p>
    <w:p w:rsidR="2AF5AD26" w:rsidP="2AF5AD26" w:rsidRDefault="2AF5AD26" w14:paraId="4FA62C6B" w14:textId="518A99D4">
      <w:pPr>
        <w:jc w:val="both"/>
      </w:pPr>
    </w:p>
    <w:p w:rsidR="2AF5AD26" w:rsidP="2AF5AD26" w:rsidRDefault="2AF5AD26" w14:paraId="3593E973" w14:textId="62479E5C">
      <w:pPr>
        <w:pStyle w:val="Normal"/>
        <w:jc w:val="both"/>
      </w:pPr>
    </w:p>
    <w:p w:rsidR="6A299101" w:rsidP="2AF5AD26" w:rsidRDefault="6A299101" w14:paraId="577B43AC" w14:textId="6174BF69">
      <w:pPr>
        <w:pStyle w:val="Normal"/>
        <w:jc w:val="center"/>
        <w:rPr>
          <w:rFonts w:ascii="Aptos" w:hAnsi="Aptos" w:eastAsia="Aptos" w:cs="Aptos" w:asciiTheme="minorAscii" w:hAnsiTheme="minorAscii" w:eastAsiaTheme="minorAscii" w:cstheme="minorAscii"/>
          <w:sz w:val="52"/>
          <w:szCs w:val="52"/>
        </w:rPr>
      </w:pPr>
      <w:r w:rsidRPr="2AF5AD26" w:rsidR="6A299101">
        <w:rPr>
          <w:rFonts w:ascii="Aptos" w:hAnsi="Aptos" w:eastAsia="Aptos" w:cs="Aptos" w:asciiTheme="minorAscii" w:hAnsiTheme="minorAscii" w:eastAsiaTheme="minorAscii" w:cstheme="minorAscii"/>
          <w:sz w:val="52"/>
          <w:szCs w:val="52"/>
        </w:rPr>
        <w:t>GLOSARIO</w:t>
      </w:r>
    </w:p>
    <w:p w:rsidR="463CFC7F" w:rsidP="2AF5AD26" w:rsidRDefault="463CFC7F" w14:paraId="4E0DA53A" w14:textId="6CFE6DD2">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Tónico Postulares: Es la unión de un conjunto de conceptos que hacen que el niño controle y ajuste su cuerpo adoptando una postura que permite el natural y equilibrado desenvolvimiento del cuerpo en el espacio que le rodea.</w:t>
      </w:r>
    </w:p>
    <w:p w:rsidR="463CFC7F" w:rsidP="2AF5AD26" w:rsidRDefault="463CFC7F" w14:paraId="094822E4" w14:textId="18A4AA5B">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subcortical" es ampliamente utilizado y resulta de gran relevancia en la comprensión del sistema nervioso humano. El adjetivo "subcortical" se aplica a todas las estructuras cerebrales ubicadas debajo de la corteza cerebral, siendo estas esenciales para una multitud de funciones que incluyen el procesamiento sensorial, la regulación del estado de ánimo, el aprendizaje, la memoria y la regulación motora. Control Postular: Es la capacidad del cuerpo humano de mantener una alineación correcta del centro de gravedad en su eje corporal, viéndose que todas las articulaciones y partes del cuerpo trabajen de forma correcta y global, coordinando las tensiones musculares para compensar la postura y eliminar el desequilibrio.</w:t>
      </w:r>
    </w:p>
    <w:p w:rsidR="463CFC7F" w:rsidP="2AF5AD26" w:rsidRDefault="463CFC7F" w14:paraId="5D2F0ED4" w14:textId="797AEA2A">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 xml:space="preserve">Grafomotricidad </w:t>
      </w:r>
    </w:p>
    <w:p w:rsidR="463CFC7F" w:rsidP="2AF5AD26" w:rsidRDefault="463CFC7F" w14:paraId="21A3089A" w14:textId="23610AA3">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 xml:space="preserve">Fortalece los movimientos finos del brazo, </w:t>
      </w:r>
      <w:r w:rsidRPr="2AF5AD26" w:rsidR="463CFC7F">
        <w:rPr>
          <w:rFonts w:ascii="Aptos" w:hAnsi="Aptos" w:eastAsia="Aptos" w:cs="Aptos" w:asciiTheme="minorAscii" w:hAnsiTheme="minorAscii" w:eastAsiaTheme="minorAscii" w:cstheme="minorAscii"/>
          <w:sz w:val="24"/>
          <w:szCs w:val="24"/>
        </w:rPr>
        <w:t>mano,</w:t>
      </w:r>
      <w:r w:rsidRPr="2AF5AD26" w:rsidR="463CFC7F">
        <w:rPr>
          <w:rFonts w:ascii="Aptos" w:hAnsi="Aptos" w:eastAsia="Aptos" w:cs="Aptos" w:asciiTheme="minorAscii" w:hAnsiTheme="minorAscii" w:eastAsiaTheme="minorAscii" w:cstheme="minorAscii"/>
          <w:sz w:val="24"/>
          <w:szCs w:val="24"/>
        </w:rPr>
        <w:t xml:space="preserve"> muñeca, dedos, la pinza digital, </w:t>
      </w:r>
      <w:r w:rsidRPr="2AF5AD26" w:rsidR="463CFC7F">
        <w:rPr>
          <w:rFonts w:ascii="Aptos" w:hAnsi="Aptos" w:eastAsia="Aptos" w:cs="Aptos" w:asciiTheme="minorAscii" w:hAnsiTheme="minorAscii" w:eastAsiaTheme="minorAscii" w:cstheme="minorAscii"/>
          <w:sz w:val="24"/>
          <w:szCs w:val="24"/>
        </w:rPr>
        <w:t>coordinación,</w:t>
      </w:r>
      <w:r w:rsidRPr="2AF5AD26" w:rsidR="463CFC7F">
        <w:rPr>
          <w:rFonts w:ascii="Aptos" w:hAnsi="Aptos" w:eastAsia="Aptos" w:cs="Aptos" w:asciiTheme="minorAscii" w:hAnsiTheme="minorAscii" w:eastAsiaTheme="minorAscii" w:cstheme="minorAscii"/>
          <w:sz w:val="24"/>
          <w:szCs w:val="24"/>
        </w:rPr>
        <w:t xml:space="preserve"> óvulo manual </w:t>
      </w:r>
    </w:p>
    <w:p w:rsidR="463CFC7F" w:rsidP="2AF5AD26" w:rsidRDefault="463CFC7F" w14:paraId="3AD71214" w14:textId="4BFEF4F4">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 xml:space="preserve">Tónico emocional </w:t>
      </w:r>
    </w:p>
    <w:p w:rsidR="463CFC7F" w:rsidP="2AF5AD26" w:rsidRDefault="463CFC7F" w14:paraId="7EAF42AE" w14:textId="32EEE9DE">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 xml:space="preserve">Es la acción corporal modificaciones </w:t>
      </w:r>
      <w:r w:rsidRPr="2AF5AD26" w:rsidR="463CFC7F">
        <w:rPr>
          <w:rFonts w:ascii="Aptos" w:hAnsi="Aptos" w:eastAsia="Aptos" w:cs="Aptos" w:asciiTheme="minorAscii" w:hAnsiTheme="minorAscii" w:eastAsiaTheme="minorAscii" w:cstheme="minorAscii"/>
          <w:sz w:val="24"/>
          <w:szCs w:val="24"/>
        </w:rPr>
        <w:t>técnicas,</w:t>
      </w:r>
      <w:r w:rsidRPr="2AF5AD26" w:rsidR="463CFC7F">
        <w:rPr>
          <w:rFonts w:ascii="Aptos" w:hAnsi="Aptos" w:eastAsia="Aptos" w:cs="Aptos" w:asciiTheme="minorAscii" w:hAnsiTheme="minorAscii" w:eastAsiaTheme="minorAscii" w:cstheme="minorAscii"/>
          <w:sz w:val="24"/>
          <w:szCs w:val="24"/>
        </w:rPr>
        <w:t xml:space="preserve"> la expresión, la actitud y el gesto, permiten expresar nuestras vivencias afectivas</w:t>
      </w:r>
    </w:p>
    <w:p w:rsidR="463CFC7F" w:rsidP="2AF5AD26" w:rsidRDefault="463CFC7F" w14:paraId="3F320015" w14:textId="13E11257">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Hipotonía del tronco: bajo tono muscular que se traduce a qué el niño es más "blandito"</w:t>
      </w:r>
    </w:p>
    <w:p w:rsidR="463CFC7F" w:rsidP="2AF5AD26" w:rsidRDefault="463CFC7F" w14:paraId="41B04402" w14:textId="2C36410C">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Sensoriomotoras: capacidad del cerebro para controlar las habilidades de movimiento y percepción</w:t>
      </w:r>
    </w:p>
    <w:p w:rsidR="463CFC7F" w:rsidP="2AF5AD26" w:rsidRDefault="463CFC7F" w14:paraId="4E1D226C" w14:textId="5558E4D2">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Control tónico: Hace referencia a la actividad muscular del cuerpo. La ejecución de un acto motor voluntario precisa del dominio sobre la tensión de los músculos que intervienen en los movimientos. Sin él sería imposible la ejecución de cualquier movimiento</w:t>
      </w:r>
    </w:p>
    <w:p w:rsidR="463CFC7F" w:rsidP="2AF5AD26" w:rsidRDefault="463CFC7F" w14:paraId="7A205486" w14:textId="3C2564B6">
      <w:pPr>
        <w:pStyle w:val="Normal"/>
        <w:jc w:val="left"/>
        <w:rPr>
          <w:rFonts w:ascii="Aptos" w:hAnsi="Aptos" w:eastAsia="Aptos" w:cs="Aptos" w:asciiTheme="minorAscii" w:hAnsiTheme="minorAscii" w:eastAsiaTheme="minorAscii" w:cstheme="minorAscii"/>
          <w:sz w:val="24"/>
          <w:szCs w:val="24"/>
        </w:rPr>
      </w:pPr>
      <w:r w:rsidRPr="2AF5AD26" w:rsidR="463CFC7F">
        <w:rPr>
          <w:rFonts w:ascii="Aptos" w:hAnsi="Aptos" w:eastAsia="Aptos" w:cs="Aptos" w:asciiTheme="minorAscii" w:hAnsiTheme="minorAscii" w:eastAsiaTheme="minorAscii" w:cstheme="minorAscii"/>
          <w:sz w:val="24"/>
          <w:szCs w:val="24"/>
        </w:rPr>
        <w:t>Vía piramidal: Es la vía primaria que ejecuta las órdenes motoras para el movimiento voluntario. Y se puede dividir en dos vías principales, la vía corticoespinal y la vía cortico bulbar.</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F97EC"/>
    <w:rsid w:val="011FE042"/>
    <w:rsid w:val="02EE6940"/>
    <w:rsid w:val="0535023E"/>
    <w:rsid w:val="06590E66"/>
    <w:rsid w:val="07611E62"/>
    <w:rsid w:val="0881434D"/>
    <w:rsid w:val="08CE3978"/>
    <w:rsid w:val="0909EEB7"/>
    <w:rsid w:val="092397B9"/>
    <w:rsid w:val="0BEF743E"/>
    <w:rsid w:val="0E674551"/>
    <w:rsid w:val="0E7C44DB"/>
    <w:rsid w:val="13E814D4"/>
    <w:rsid w:val="160B9C0B"/>
    <w:rsid w:val="1980D70E"/>
    <w:rsid w:val="1A0F97EC"/>
    <w:rsid w:val="1D3AAB51"/>
    <w:rsid w:val="1E01C222"/>
    <w:rsid w:val="1E33FE55"/>
    <w:rsid w:val="1FA33CE1"/>
    <w:rsid w:val="22E4E078"/>
    <w:rsid w:val="22E9D0D6"/>
    <w:rsid w:val="2333AD17"/>
    <w:rsid w:val="26ADA4E8"/>
    <w:rsid w:val="2A09D427"/>
    <w:rsid w:val="2A25C04C"/>
    <w:rsid w:val="2AF5AD26"/>
    <w:rsid w:val="2B314BEF"/>
    <w:rsid w:val="2EB16302"/>
    <w:rsid w:val="2F3787E8"/>
    <w:rsid w:val="308E0CF3"/>
    <w:rsid w:val="32F09CEB"/>
    <w:rsid w:val="33C1BB66"/>
    <w:rsid w:val="343822AC"/>
    <w:rsid w:val="35291497"/>
    <w:rsid w:val="35847711"/>
    <w:rsid w:val="35F34EE8"/>
    <w:rsid w:val="36190089"/>
    <w:rsid w:val="3696FAE3"/>
    <w:rsid w:val="380655E4"/>
    <w:rsid w:val="3A70B7F9"/>
    <w:rsid w:val="3B92ACF8"/>
    <w:rsid w:val="3BDE3834"/>
    <w:rsid w:val="3C3AD528"/>
    <w:rsid w:val="3CA413A0"/>
    <w:rsid w:val="3CBDAA10"/>
    <w:rsid w:val="3D5DEB7F"/>
    <w:rsid w:val="3E02C53E"/>
    <w:rsid w:val="3E6CC866"/>
    <w:rsid w:val="41C4D273"/>
    <w:rsid w:val="425D9C36"/>
    <w:rsid w:val="42D34FA2"/>
    <w:rsid w:val="463CFC7F"/>
    <w:rsid w:val="47CCF7C9"/>
    <w:rsid w:val="48613985"/>
    <w:rsid w:val="4D5B35E4"/>
    <w:rsid w:val="4DFCCE28"/>
    <w:rsid w:val="4E895DE4"/>
    <w:rsid w:val="4EB2B2BF"/>
    <w:rsid w:val="4F2370C1"/>
    <w:rsid w:val="4F8BE19A"/>
    <w:rsid w:val="4FF35218"/>
    <w:rsid w:val="5025EBB4"/>
    <w:rsid w:val="5038B7FB"/>
    <w:rsid w:val="55ABCE42"/>
    <w:rsid w:val="55AF192C"/>
    <w:rsid w:val="57E2D8AF"/>
    <w:rsid w:val="5B4F36E6"/>
    <w:rsid w:val="5C4F32EE"/>
    <w:rsid w:val="6055928F"/>
    <w:rsid w:val="60F1D7D4"/>
    <w:rsid w:val="6126043C"/>
    <w:rsid w:val="615D28EE"/>
    <w:rsid w:val="618399D9"/>
    <w:rsid w:val="64CC6B9F"/>
    <w:rsid w:val="672B0B7B"/>
    <w:rsid w:val="68BC50EC"/>
    <w:rsid w:val="68F99AA4"/>
    <w:rsid w:val="6A299101"/>
    <w:rsid w:val="6B28FC5E"/>
    <w:rsid w:val="71A7237B"/>
    <w:rsid w:val="71C09F0D"/>
    <w:rsid w:val="737F79FB"/>
    <w:rsid w:val="739D645B"/>
    <w:rsid w:val="740AB41B"/>
    <w:rsid w:val="7539A295"/>
    <w:rsid w:val="7712942C"/>
    <w:rsid w:val="77DC0B86"/>
    <w:rsid w:val="79B1576D"/>
    <w:rsid w:val="7A549A08"/>
    <w:rsid w:val="7B5AC2A7"/>
    <w:rsid w:val="7DB52851"/>
    <w:rsid w:val="7FB22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97EC"/>
  <w15:chartTrackingRefBased/>
  <w15:docId w15:val="{262B8EEA-7170-4E82-BFF0-8770F662CD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ff676f176b6346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2024-09-05T17:51:34.0642003Z</dcterms:created>
  <dcterms:modified xsi:type="dcterms:W3CDTF">2024-09-05T18:36:12.8962434Z</dcterms:modified>
  <dc:creator>alondracepeda00981@gmail.com</dc:creator>
  <lastModifiedBy>alondracepeda00981@gmail.com</lastModifiedBy>
</coreProperties>
</file>