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AC94" w14:textId="77777777" w:rsidR="00F60562" w:rsidRDefault="00F60562" w:rsidP="00F60562">
      <w:pPr>
        <w:pStyle w:val="Ttulo1"/>
      </w:pPr>
      <w:bookmarkStart w:id="0" w:name="_Toc260816801"/>
      <w:bookmarkStart w:id="1" w:name="_Toc260816803"/>
      <w:r>
        <w:t>El uso del viento</w:t>
      </w:r>
      <w:bookmarkEnd w:id="0"/>
    </w:p>
    <w:tbl>
      <w:tblPr>
        <w:tblStyle w:val="Tablaconcuadrcula"/>
        <w:tblW w:w="0" w:type="auto"/>
        <w:tblLook w:val="04A0" w:firstRow="1" w:lastRow="0" w:firstColumn="1" w:lastColumn="0" w:noHBand="0" w:noVBand="1"/>
      </w:tblPr>
      <w:tblGrid>
        <w:gridCol w:w="8494"/>
      </w:tblGrid>
      <w:tr w:rsidR="00002811" w:rsidRPr="00002811" w14:paraId="075DFB58" w14:textId="77777777" w:rsidTr="00002811">
        <w:tc>
          <w:tcPr>
            <w:tcW w:w="8720" w:type="dxa"/>
          </w:tcPr>
          <w:p w14:paraId="4D8F23D2" w14:textId="77777777" w:rsidR="00002811" w:rsidRPr="00002811" w:rsidRDefault="00002811" w:rsidP="008E1D22">
            <w:r w:rsidRPr="00002811">
              <w:rPr>
                <w:noProof/>
                <w:lang w:val="es-SV" w:eastAsia="es-SV"/>
              </w:rPr>
              <w:drawing>
                <wp:anchor distT="0" distB="91440" distL="114300" distR="114300" simplePos="0" relativeHeight="251661312" behindDoc="0" locked="0" layoutInCell="1" allowOverlap="1" wp14:anchorId="3B802075" wp14:editId="3D69F8E7">
                  <wp:simplePos x="0" y="0"/>
                  <wp:positionH relativeFrom="column">
                    <wp:align>right</wp:align>
                  </wp:positionH>
                  <wp:positionV relativeFrom="paragraph">
                    <wp:posOffset>35560</wp:posOffset>
                  </wp:positionV>
                  <wp:extent cx="2529205" cy="1685925"/>
                  <wp:effectExtent l="19050" t="0" r="4445" b="0"/>
                  <wp:wrapSquare wrapText="bothSides"/>
                  <wp:docPr id="17" name="Picture 17" descr="C:\Documents and Settings\dloveless\Local Settings\Temporary Internet Files\Content.IE5\DO5ADWDF\MP9004483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loveless\Local Settings\Temporary Internet Files\Content.IE5\DO5ADWDF\MP900448343[1].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529205" cy="1685925"/>
                          </a:xfrm>
                          <a:prstGeom prst="rect">
                            <a:avLst/>
                          </a:prstGeom>
                          <a:noFill/>
                          <a:ln w="9525">
                            <a:noFill/>
                            <a:miter lim="800000"/>
                            <a:headEnd/>
                            <a:tailEnd/>
                          </a:ln>
                        </pic:spPr>
                      </pic:pic>
                    </a:graphicData>
                  </a:graphic>
                </wp:anchor>
              </w:drawing>
            </w:r>
            <w:r w:rsidRPr="00002811">
              <w:t>Algunas de las culturas más antiguas de la tierra reconocían la utilidad del viento. Desde bombas hasta molinos y veleros impulsados por el viento, durante miles de años los seres humanos han creado una variedad de tecnologías diseñadas para aprovechar la energía del viento</w:t>
            </w:r>
            <w:sdt>
              <w:sdtPr>
                <w:id w:val="182093100"/>
                <w:citation/>
              </w:sdtPr>
              <w:sdtContent>
                <w:r w:rsidRPr="00002811">
                  <w:fldChar w:fldCharType="begin"/>
                </w:r>
                <w:r w:rsidRPr="00002811">
                  <w:instrText xml:space="preserve"> CITATION Saj09 \l 1033 </w:instrText>
                </w:r>
                <w:r w:rsidRPr="00002811">
                  <w:fldChar w:fldCharType="separate"/>
                </w:r>
                <w:r w:rsidRPr="00002811">
                  <w:rPr>
                    <w:noProof/>
                  </w:rPr>
                  <w:t xml:space="preserve"> (Sajjateerakool, 2009)</w:t>
                </w:r>
                <w:r w:rsidRPr="00002811">
                  <w:rPr>
                    <w:noProof/>
                  </w:rPr>
                  <w:fldChar w:fldCharType="end"/>
                </w:r>
              </w:sdtContent>
            </w:sdt>
            <w:r w:rsidRPr="00002811">
              <w:t>. Incluso hoy en día, las tecnologías simples y efectivas que utilizan la energía eólica se usan en todo el mundo.</w:t>
            </w:r>
          </w:p>
        </w:tc>
      </w:tr>
    </w:tbl>
    <w:p w14:paraId="13EDAC96" w14:textId="77777777" w:rsidR="00F60562" w:rsidRDefault="00F60562" w:rsidP="00F60562">
      <w:pPr>
        <w:pStyle w:val="Ttulo2"/>
      </w:pPr>
      <w:bookmarkStart w:id="2" w:name="Transportation"/>
      <w:bookmarkStart w:id="3" w:name="_Toc260816802"/>
      <w:bookmarkEnd w:id="2"/>
      <w:r>
        <w:t>Transporte</w:t>
      </w:r>
      <w:bookmarkEnd w:id="3"/>
    </w:p>
    <w:p w14:paraId="13EDAC97" w14:textId="77777777" w:rsidR="00F60562" w:rsidRDefault="00F60562" w:rsidP="00F60562">
      <w:r>
        <w:t xml:space="preserve">El viento ha jugado un papel fundamental en la expansión y colonización de los seres humanos en todo el mundo. Los barcos de vela se podrían considerar como una de las tecnologías más importantes de la humanidad. Los barcos de vela les permitieron a las culturas costeras lanzarse a los mares y océanos para descubrir nuevas tierras y pueblos, mediante el uso de los vientos alisios como elemento de propulsión. Durante miles de años, los veleros impulsados por el viento fueron el vehículo principal para realizar viajes comerciales de larga distancia. Con lo volátiles que pueden ser los vientos oceánicos, la navegación en mar abierto era una actividad arriesgada, incluso para los marineros más experimentados; </w:t>
      </w:r>
      <w:r w:rsidR="0090132E">
        <w:t>aun</w:t>
      </w:r>
      <w:r>
        <w:t xml:space="preserve"> así, los veleros impulsados por el viento conquistaron los océanos a pesar del riesgo. Incluso con la llegada de los métodos de propulsión marítima modernos, la navegación sigue siendo el pilar de las actividades acuáticas de recreación.</w:t>
      </w:r>
    </w:p>
    <w:p w14:paraId="13EDAC98" w14:textId="39BEB8B2" w:rsidR="00F60562" w:rsidRDefault="00F60562" w:rsidP="00F60562">
      <w:r>
        <w:t xml:space="preserve">El viento también juega un papel en lo que respecta al transporte aéreo. Los aviones, aunque no dependan del viento como método de propulsión, deben sortearlo para mantenerse en vuelo de manera segura. Los vientos a favor pueden causar preocupación durante el despegue y el aterrizaje, mientras que los vientos en contra se prefieren para lograr el máximo rendimiento de la nave. Las corrientes de aire ascendentes y descendentes pueden causar turbulencias durante el vuelo. Algunos vehículos diseñados para el aire sí dependen de éste como método de propulsión. Los globos aerostáticos, los dirigibles y </w:t>
      </w:r>
      <w:proofErr w:type="gramStart"/>
      <w:r>
        <w:t>los alas</w:t>
      </w:r>
      <w:proofErr w:type="gramEnd"/>
      <w:r>
        <w:t xml:space="preserve"> delta son ejemplos de vehículos que dependen del viento para que los impulsen</w:t>
      </w:r>
      <w:sdt>
        <w:sdtPr>
          <w:id w:val="182093098"/>
          <w:citation/>
        </w:sdtPr>
        <w:sdtContent>
          <w:r>
            <w:fldChar w:fldCharType="begin"/>
          </w:r>
          <w:r>
            <w:instrText xml:space="preserve"> CITATION Saj09 \l 1033 </w:instrText>
          </w:r>
          <w:r>
            <w:fldChar w:fldCharType="separate"/>
          </w:r>
          <w:r w:rsidR="00EC354B">
            <w:rPr>
              <w:noProof/>
            </w:rPr>
            <w:t xml:space="preserve"> (Sajjateerakool, 2009)</w:t>
          </w:r>
          <w:r>
            <w:rPr>
              <w:noProof/>
            </w:rPr>
            <w:fldChar w:fldCharType="end"/>
          </w:r>
        </w:sdtContent>
      </w:sdt>
      <w:r>
        <w:t xml:space="preserve">. </w:t>
      </w:r>
    </w:p>
    <w:p w14:paraId="13EDAC99" w14:textId="03FD3EC3" w:rsidR="00F60562" w:rsidRDefault="00F60562" w:rsidP="00F60562">
      <w:r>
        <w:t>El viento no se ha usado demasiado como método de propulsión para medios de transporte terrestres. La fricción creada por el suelo es difícil de superar en comparación con los vientos débiles e inconstantes que soplan cerca del suelo.</w:t>
      </w:r>
      <w:sdt>
        <w:sdtPr>
          <w:id w:val="182093099"/>
          <w:citation/>
        </w:sdtPr>
        <w:sdtContent>
          <w:r>
            <w:fldChar w:fldCharType="begin"/>
          </w:r>
          <w:r>
            <w:instrText xml:space="preserve"> CITATION Saj09 \l 1033 </w:instrText>
          </w:r>
          <w:r>
            <w:fldChar w:fldCharType="separate"/>
          </w:r>
          <w:r w:rsidR="00EC354B">
            <w:rPr>
              <w:noProof/>
            </w:rPr>
            <w:t xml:space="preserve"> (Sajjateerakool, 2009)</w:t>
          </w:r>
          <w:r>
            <w:rPr>
              <w:noProof/>
            </w:rPr>
            <w:fldChar w:fldCharType="end"/>
          </w:r>
        </w:sdtContent>
      </w:sdt>
      <w:r>
        <w:t>.</w:t>
      </w:r>
    </w:p>
    <w:p w14:paraId="13EDAC9A" w14:textId="1B3AAD47" w:rsidR="00F60562" w:rsidRDefault="000F5014" w:rsidP="00F60562">
      <w:pPr>
        <w:pStyle w:val="Ttulo2"/>
      </w:pPr>
      <w:r>
        <w:rPr>
          <w:noProof/>
        </w:rPr>
        <w:lastRenderedPageBreak/>
        <w:drawing>
          <wp:inline distT="0" distB="0" distL="0" distR="0" wp14:anchorId="35162A33" wp14:editId="6025757F">
            <wp:extent cx="5400040" cy="3150235"/>
            <wp:effectExtent l="76200" t="0" r="67310" b="0"/>
            <wp:docPr id="1087167520"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3EDAC9B" w14:textId="77777777" w:rsidR="00F60562" w:rsidRDefault="00F60562" w:rsidP="00F60562">
      <w:pPr>
        <w:pStyle w:val="Ttulo2"/>
      </w:pPr>
      <w:r>
        <w:t>Energía</w:t>
      </w:r>
      <w:bookmarkEnd w:id="1"/>
      <w:r>
        <w:t xml:space="preserve"> </w:t>
      </w:r>
    </w:p>
    <w:p w14:paraId="13EDAC9C" w14:textId="0320EDB3" w:rsidR="00F60562" w:rsidRDefault="00F60562" w:rsidP="00F60562">
      <w:r>
        <w:t>Posiblemente el uso más común que se le da al viento en la tierra es para la generación de energía. Los molinos de viento y las bombas hidráulicas son algunos de los primeros mecanismos que se construyeron y que usaban el viento para generar energía. Normalmente, estos mecanismos se usaban para tareas específicas y estaban destinados a hacer funcionar la rueda de los molinos o a bombear agua. Los molinos de viento se volvieron muy populares en toda Europa y Asia central entre los siglos VIII y XII. Ese aprovechamiento del viento redujo la carga de trabajo de los seres humanos para moler los granos y bombear agua</w:t>
      </w:r>
      <w:sdt>
        <w:sdtPr>
          <w:id w:val="182093101"/>
          <w:citation/>
        </w:sdtPr>
        <w:sdtContent>
          <w:r>
            <w:fldChar w:fldCharType="begin"/>
          </w:r>
          <w:r w:rsidR="00F53A77">
            <w:instrText xml:space="preserve">CITATION XuY99 \l 1033 </w:instrText>
          </w:r>
          <w:r>
            <w:fldChar w:fldCharType="separate"/>
          </w:r>
          <w:r w:rsidR="00F53A77">
            <w:rPr>
              <w:noProof/>
            </w:rPr>
            <w:t xml:space="preserve"> (Xu, 2000)</w:t>
          </w:r>
          <w:r>
            <w:rPr>
              <w:noProof/>
            </w:rPr>
            <w:fldChar w:fldCharType="end"/>
          </w:r>
        </w:sdtContent>
      </w:sdt>
      <w:r>
        <w:t>. Los mecanismos impulsados por el viento pueden reducir considerablemente las horas de trabajo de los seres humanos.</w:t>
      </w:r>
    </w:p>
    <w:p w14:paraId="13EDAC9D" w14:textId="77777777" w:rsidR="00F60562" w:rsidRDefault="00F60562" w:rsidP="00F60562">
      <w:r>
        <w:rPr>
          <w:noProof/>
          <w:lang w:val="es-SV" w:eastAsia="es-SV"/>
        </w:rPr>
        <w:drawing>
          <wp:anchor distT="0" distB="0" distL="114300" distR="114300" simplePos="0" relativeHeight="251659264" behindDoc="0" locked="0" layoutInCell="1" allowOverlap="1" wp14:anchorId="13EDACCD" wp14:editId="13EDACCE">
            <wp:simplePos x="0" y="0"/>
            <wp:positionH relativeFrom="column">
              <wp:align>right</wp:align>
            </wp:positionH>
            <wp:positionV relativeFrom="paragraph">
              <wp:posOffset>49530</wp:posOffset>
            </wp:positionV>
            <wp:extent cx="2628900" cy="1752600"/>
            <wp:effectExtent l="0" t="0" r="0" b="0"/>
            <wp:wrapSquare wrapText="bothSides"/>
            <wp:docPr id="31" name="Picture 31" descr="C:\Documents and Settings\dloveless\Local Settings\Temporary Internet Files\Content.IE5\5NHLQMHQ\MP900437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ocuments and Settings\dloveless\Local Settings\Temporary Internet Files\Content.IE5\5NHLQMHQ\MP900437198[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628900" cy="1752600"/>
                    </a:xfrm>
                    <a:prstGeom prst="rect">
                      <a:avLst/>
                    </a:prstGeom>
                    <a:noFill/>
                    <a:ln w="9525">
                      <a:noFill/>
                      <a:miter lim="800000"/>
                      <a:headEnd/>
                      <a:tailEnd/>
                    </a:ln>
                  </pic:spPr>
                </pic:pic>
              </a:graphicData>
            </a:graphic>
          </wp:anchor>
        </w:drawing>
      </w:r>
      <w:r>
        <w:t xml:space="preserve">Hoy en día, el viento se aprovecha casi exclusivamente para generar energía. En todo el mundo, las centrales eólicas han surgido únicamente para aprovechar el viento a fin de generar energía eléctrica. El viento hace funcionar las turbinas, las cuales se construyen altas para poder capturar el viento cuya velocidad no ha disminuido debido a la fricción con el suelo. Durante los últimos diez años la tecnología de las turbinas eólicas se ha perfeccionado para permitir un aprovechamiento más económico y efectivo del viento. Esta fuente de energía limpia se encuentra entre los generadores de energía alternativa más populares debido a su sostenibilidad y a su impacto limitado en el medioambiente. </w:t>
      </w:r>
    </w:p>
    <w:p w14:paraId="13EDAC9E" w14:textId="77777777" w:rsidR="00F60562" w:rsidRDefault="00F60562" w:rsidP="00F60562">
      <w:pPr>
        <w:pStyle w:val="Ttulo1"/>
      </w:pPr>
      <w:r>
        <w:lastRenderedPageBreak/>
        <w:t>Principales países productores de energía eólica (2009)</w:t>
      </w:r>
    </w:p>
    <w:p w14:paraId="12EDB015" w14:textId="77777777" w:rsidR="000356D8" w:rsidRPr="000E6756" w:rsidRDefault="000356D8" w:rsidP="005F5461">
      <w:pPr>
        <w:tabs>
          <w:tab w:val="left" w:pos="1873"/>
          <w:tab w:val="left" w:pos="3746"/>
          <w:tab w:val="left" w:pos="5620"/>
          <w:tab w:val="left" w:pos="7493"/>
        </w:tabs>
        <w:rPr>
          <w:b/>
        </w:rPr>
      </w:pPr>
      <w:r>
        <w:rPr>
          <w:b/>
          <w:bCs/>
        </w:rPr>
        <w:t>Nombre del país</w:t>
      </w:r>
      <w:r w:rsidRPr="000E6756">
        <w:rPr>
          <w:b/>
        </w:rPr>
        <w:tab/>
      </w:r>
      <w:r>
        <w:rPr>
          <w:b/>
          <w:bCs/>
        </w:rPr>
        <w:t xml:space="preserve">Capacidad (GW) </w:t>
      </w:r>
      <w:r w:rsidRPr="000E6756">
        <w:rPr>
          <w:b/>
        </w:rPr>
        <w:tab/>
      </w:r>
      <w:r>
        <w:rPr>
          <w:b/>
          <w:bCs/>
        </w:rPr>
        <w:t xml:space="preserve">Producción promedio </w:t>
      </w:r>
      <w:r w:rsidRPr="000E6756">
        <w:rPr>
          <w:b/>
        </w:rPr>
        <w:tab/>
      </w:r>
      <w:r>
        <w:rPr>
          <w:b/>
          <w:bCs/>
        </w:rPr>
        <w:t>Cantidad de turbinas</w:t>
      </w:r>
      <w:r w:rsidRPr="000E6756">
        <w:rPr>
          <w:b/>
        </w:rPr>
        <w:tab/>
      </w:r>
      <w:r>
        <w:rPr>
          <w:b/>
          <w:bCs/>
        </w:rPr>
        <w:t>Cantidad de centrales eólicas</w:t>
      </w:r>
    </w:p>
    <w:p w14:paraId="4388D398" w14:textId="77777777" w:rsidR="000356D8" w:rsidRDefault="000356D8" w:rsidP="005F5461">
      <w:pPr>
        <w:tabs>
          <w:tab w:val="left" w:pos="1873"/>
          <w:tab w:val="left" w:pos="3746"/>
          <w:tab w:val="left" w:pos="5620"/>
          <w:tab w:val="left" w:pos="7493"/>
        </w:tabs>
      </w:pPr>
      <w:r>
        <w:t>India</w:t>
      </w:r>
      <w:r>
        <w:tab/>
        <w:t>10,9</w:t>
      </w:r>
      <w:r>
        <w:tab/>
        <w:t>8,6</w:t>
      </w:r>
      <w:r>
        <w:tab/>
        <w:t>4000</w:t>
      </w:r>
      <w:r>
        <w:tab/>
        <w:t>147</w:t>
      </w:r>
    </w:p>
    <w:p w14:paraId="732A505F" w14:textId="77777777" w:rsidR="000356D8" w:rsidRDefault="000356D8" w:rsidP="005F5461">
      <w:pPr>
        <w:tabs>
          <w:tab w:val="left" w:pos="1873"/>
          <w:tab w:val="left" w:pos="3746"/>
          <w:tab w:val="left" w:pos="5620"/>
          <w:tab w:val="left" w:pos="7493"/>
        </w:tabs>
      </w:pPr>
      <w:r>
        <w:t>Estados Unidos</w:t>
      </w:r>
      <w:r>
        <w:tab/>
        <w:t xml:space="preserve">35,2 </w:t>
      </w:r>
      <w:r>
        <w:tab/>
        <w:t>31,4</w:t>
      </w:r>
      <w:r>
        <w:tab/>
        <w:t>16 000</w:t>
      </w:r>
      <w:r>
        <w:tab/>
        <w:t>582</w:t>
      </w:r>
    </w:p>
    <w:p w14:paraId="395A4AC4" w14:textId="77777777" w:rsidR="000356D8" w:rsidRDefault="000356D8" w:rsidP="005F5461">
      <w:pPr>
        <w:tabs>
          <w:tab w:val="left" w:pos="1873"/>
          <w:tab w:val="left" w:pos="3746"/>
          <w:tab w:val="left" w:pos="5620"/>
          <w:tab w:val="left" w:pos="7493"/>
        </w:tabs>
      </w:pPr>
      <w:r>
        <w:t>España</w:t>
      </w:r>
      <w:r>
        <w:tab/>
        <w:t>19,1</w:t>
      </w:r>
      <w:r>
        <w:tab/>
        <w:t>16,7</w:t>
      </w:r>
      <w:r>
        <w:tab/>
        <w:t>8000</w:t>
      </w:r>
      <w:r>
        <w:tab/>
        <w:t>321</w:t>
      </w:r>
    </w:p>
    <w:p w14:paraId="57F31D97" w14:textId="77777777" w:rsidR="000356D8" w:rsidRDefault="000356D8" w:rsidP="005F5461">
      <w:pPr>
        <w:tabs>
          <w:tab w:val="left" w:pos="1873"/>
          <w:tab w:val="left" w:pos="3746"/>
          <w:tab w:val="left" w:pos="5620"/>
          <w:tab w:val="left" w:pos="7493"/>
        </w:tabs>
      </w:pPr>
      <w:r>
        <w:t>China</w:t>
      </w:r>
      <w:r>
        <w:tab/>
        <w:t>25,1</w:t>
      </w:r>
      <w:r>
        <w:tab/>
        <w:t>19,8</w:t>
      </w:r>
      <w:r>
        <w:tab/>
        <w:t>9500</w:t>
      </w:r>
      <w:r>
        <w:tab/>
        <w:t>352</w:t>
      </w:r>
    </w:p>
    <w:p w14:paraId="24C30246" w14:textId="77777777" w:rsidR="000356D8" w:rsidRDefault="000356D8" w:rsidP="005F5461">
      <w:pPr>
        <w:tabs>
          <w:tab w:val="left" w:pos="1873"/>
          <w:tab w:val="left" w:pos="3746"/>
          <w:tab w:val="left" w:pos="5620"/>
          <w:tab w:val="left" w:pos="7493"/>
        </w:tabs>
      </w:pPr>
      <w:r>
        <w:t>Brasil</w:t>
      </w:r>
      <w:r>
        <w:tab/>
        <w:t>6,6</w:t>
      </w:r>
      <w:r>
        <w:tab/>
        <w:t>6,1</w:t>
      </w:r>
      <w:r>
        <w:tab/>
        <w:t>3500</w:t>
      </w:r>
      <w:r>
        <w:tab/>
        <w:t>89</w:t>
      </w:r>
    </w:p>
    <w:p w14:paraId="4C9C8D98" w14:textId="77777777" w:rsidR="00895E99" w:rsidRDefault="000356D8" w:rsidP="005F5461">
      <w:pPr>
        <w:tabs>
          <w:tab w:val="left" w:pos="1873"/>
          <w:tab w:val="left" w:pos="3746"/>
          <w:tab w:val="left" w:pos="5620"/>
          <w:tab w:val="left" w:pos="7493"/>
        </w:tabs>
      </w:pPr>
      <w:r>
        <w:t>Alemania</w:t>
      </w:r>
      <w:r>
        <w:tab/>
        <w:t xml:space="preserve">25,8 </w:t>
      </w:r>
      <w:r>
        <w:tab/>
      </w:r>
    </w:p>
    <w:p w14:paraId="683AF7CA" w14:textId="039BD3F9" w:rsidR="000356D8" w:rsidRDefault="000356D8" w:rsidP="005F5461">
      <w:pPr>
        <w:tabs>
          <w:tab w:val="left" w:pos="1873"/>
          <w:tab w:val="left" w:pos="3746"/>
          <w:tab w:val="left" w:pos="5620"/>
          <w:tab w:val="left" w:pos="7493"/>
        </w:tabs>
      </w:pPr>
      <w:r>
        <w:t>23,2</w:t>
      </w:r>
      <w:r>
        <w:tab/>
        <w:t>10 000</w:t>
      </w:r>
      <w:r>
        <w:tab/>
        <w:t>368</w:t>
      </w:r>
    </w:p>
    <w:p w14:paraId="13EDACC9" w14:textId="2F8A4C17" w:rsidR="00EA65D2" w:rsidRDefault="00EA65D2"/>
    <w:p w14:paraId="13EDACCA" w14:textId="601B50EE" w:rsidR="00F60562" w:rsidRDefault="0095023D">
      <w:r>
        <w:rPr>
          <w:noProof/>
        </w:rPr>
        <w:drawing>
          <wp:inline distT="0" distB="0" distL="0" distR="0" wp14:anchorId="402A9448" wp14:editId="320E0D27">
            <wp:extent cx="2466975" cy="1847850"/>
            <wp:effectExtent l="0" t="0" r="9525" b="0"/>
            <wp:docPr id="1164553335" name="Imagen 3" descr="VIENTO APROVECHAMIENTO Y PROTECCIÓN EN NUESTRA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NTO APROVECHAMIENTO Y PROTECCIÓN EN NUESTRA VI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sidR="00FB146D">
        <w:rPr>
          <w:noProof/>
        </w:rPr>
        <mc:AlternateContent>
          <mc:Choice Requires="wpg">
            <w:drawing>
              <wp:anchor distT="45720" distB="45720" distL="182880" distR="182880" simplePos="0" relativeHeight="251658752" behindDoc="0" locked="0" layoutInCell="1" allowOverlap="1" wp14:anchorId="68D0C8FC" wp14:editId="3A64EC03">
                <wp:simplePos x="0" y="0"/>
                <wp:positionH relativeFrom="margin">
                  <wp:posOffset>91440</wp:posOffset>
                </wp:positionH>
                <wp:positionV relativeFrom="margin">
                  <wp:posOffset>4838337</wp:posOffset>
                </wp:positionV>
                <wp:extent cx="3567600" cy="709200"/>
                <wp:effectExtent l="0" t="0" r="0" b="15240"/>
                <wp:wrapSquare wrapText="bothSides"/>
                <wp:docPr id="198" name="Group 198"/>
                <wp:cNvGraphicFramePr/>
                <a:graphic xmlns:a="http://schemas.openxmlformats.org/drawingml/2006/main">
                  <a:graphicData uri="http://schemas.microsoft.com/office/word/2010/wordprocessingGroup">
                    <wpg:wgp>
                      <wpg:cNvGrpSpPr/>
                      <wpg:grpSpPr>
                        <a:xfrm>
                          <a:off x="0" y="0"/>
                          <a:ext cx="3567600" cy="709200"/>
                          <a:chOff x="0" y="0"/>
                          <a:chExt cx="3567448" cy="709164"/>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F7EA6" w14:textId="77777777" w:rsidR="00FB146D" w:rsidRDefault="00FB146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456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A61F2" w14:textId="46E7A7B0" w:rsidR="00FB146D" w:rsidRPr="00FB146D" w:rsidRDefault="00FB146D">
                              <w:pPr>
                                <w:rPr>
                                  <w:caps/>
                                  <w:color w:val="4F81BD" w:themeColor="accent1"/>
                                  <w:sz w:val="26"/>
                                  <w:szCs w:val="26"/>
                                  <w:lang w:val="es-MX"/>
                                </w:rPr>
                              </w:pPr>
                              <w:r>
                                <w:rPr>
                                  <w:caps/>
                                  <w:color w:val="4F81BD" w:themeColor="accent1"/>
                                  <w:sz w:val="26"/>
                                  <w:szCs w:val="26"/>
                                  <w:lang w:val="es-MX"/>
                                </w:rPr>
                                <w:t>El viento</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8D0C8FC" id="Group 198" o:spid="_x0000_s1026" style="position:absolute;margin-left:7.2pt;margin-top:380.95pt;width:280.9pt;height:55.85pt;z-index:251658752;mso-wrap-distance-left:14.4pt;mso-wrap-distance-top:3.6pt;mso-wrap-distance-right:14.4pt;mso-wrap-distance-bottom:3.6pt;mso-position-horizontal-relative:margin;mso-position-vertical-relative:margin;mso-width-relative:margin;mso-height-relative:margin" coordsize="35674,7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1+ZwMAAIEKAAAOAAAAZHJzL2Uyb0RvYy54bWzEVltv0zAUfkfiP1h+Z0lLm9FoGRqDTUjT&#10;mNgQz57jNBGObWx3yfj1nGMnYZdqbEMafUh9OTd/Pt+X7L3vW0muhHWNVgWd7aSUCMV12ah1Qb9d&#10;HL15R4nzTJVMaiUKei0cfb//+tVeZ3Ix17WWpbAEgiiXd6agtfcmTxLHa9Eyt6ONULBZadsyD1O7&#10;TkrLOojeymSeplnSaVsaq7lwDlY/xk26H+JXleD+S1U54YksKNTmw9OG5yU+k/09lq8tM3XDhzLY&#10;M6poWaMg6RTqI/OMbGxzL1TbcKudrvwO122iq6rhIpwBTjNL75zm2OqNCWdZ593aTDABtHdwenZY&#10;fnp1bM25ObOARGfWgEWY4Vn6yrb4D1WSPkB2PUEmek84LL5dZrtZCshy2NtNV3AnEVNeA/D33Hj9&#10;6YbjYgHdMTjOsgU6JmPa5FYxnYH2cH8QcP+GwHnNjAjAuhwQOLOkKaF7VytKFGuhTb9C4zC1loLg&#10;YoAmWE5AudwBZk9BaTrsfDfN0uWtw7LcWOePhW4JDgpqIX/oJ3Z14nzEZTTBpE7LpjxqpAwTJIs4&#10;lJZcMWhzxrlQfjYkuGUpFdorjZ4xKK4A1ONxwshfS4F2Un0VFSAD1zwPxQRW3k8UaqhZKWL+ZQq/&#10;MftYWrjZEBCtK8g/xZ49FDtWOdijqwiknpzTvztPHiGzVn5ybhul7bYAcoKvivYjSBEaRMn3l/3Q&#10;F5e6vIYWsjqqizP8qIFbPGHOnzELcgL0AIn0X+BRSd0VVA8jSmptf21bR3vocdilpAN5Kqj7uWFW&#10;UCI/K+j+1WyxQD0Lk8Vydw4Te3Pn8uaO2rSHGlpjBmJseBiivZfjsLK6/Q5KeoBZYYspDrkLyr0d&#10;J4c+yiZoMRcHB8EMNMwwf6LODcfgCDB26UX/nVkztLIHqTjVI+NYfqejoy16Kn2w8bpqQrsjxBHX&#10;AXpgPwrUC8gAStggAxcocx90TwZZw/ygF6gCxPewgaceuuBBPZgv59kqcB46eJsCLpbZIgtKMyng&#10;k0Vh4jVSl0CbZW+XkR/TDgSPGhBJMWgLHiuWH0Zb+P8Imm0n9yMcX5rc5Y9RGx8kd3wljLf73zk+&#10;EH4Lx7Fbn8tv/2LsdgbZffQQu8MrH75zwrti+CbDD6mb86AGf74c938DAAD//wMAUEsDBBQABgAI&#10;AAAAIQDtACzs4gAAAAoBAAAPAAAAZHJzL2Rvd25yZXYueG1sTI9Na4NAEIbvhf6HZQq9Nav50MS6&#10;hhDankKgSaHkttGJStxZcTdq/n2np/b4Mg/v+0y6Hk0jeuxcbUlBOAlAIOW2qKlU8HV8f1mCcF5T&#10;oRtLqOCODtbZ40Oqk8IO9In9wZeCS8glWkHlfZtI6fIKjXYT2yLx7WI7oz3HrpRFpwcuN42cBkEk&#10;ja6JFyrd4rbC/Hq4GQUfgx42s/Ct310v2/vpuNh/70JU6vlp3LyC8Dj6Pxh+9VkdMnY62xsVTjSc&#10;53MmFcRRuALBwCKOpiDOCpbxLAKZpfL/C9kPAAAA//8DAFBLAQItABQABgAIAAAAIQC2gziS/gAA&#10;AOEBAAATAAAAAAAAAAAAAAAAAAAAAABbQ29udGVudF9UeXBlc10ueG1sUEsBAi0AFAAGAAgAAAAh&#10;ADj9If/WAAAAlAEAAAsAAAAAAAAAAAAAAAAALwEAAF9yZWxzLy5yZWxzUEsBAi0AFAAGAAgAAAAh&#10;AJLIjX5nAwAAgQoAAA4AAAAAAAAAAAAAAAAALgIAAGRycy9lMm9Eb2MueG1sUEsBAi0AFAAGAAgA&#10;AAAhAO0ALOziAAAACgEAAA8AAAAAAAAAAAAAAAAAwQUAAGRycy9kb3ducmV2LnhtbFBLBQYAAAAA&#10;BAAEAPMAAADQBg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16BF7EA6" w14:textId="77777777" w:rsidR="00FB146D" w:rsidRDefault="00FB146D">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NxHxQAAANwAAAAPAAAAZHJzL2Rvd25yZXYueG1sRI9Pa8JA&#10;FMTvhX6H5Qm91Y0VVGI2obRUzKVQLRRvj+wzic2+DdnNH7+9Wyh4HGbmN0ySTaYRA3WutqxgMY9A&#10;EBdW11wq+D5+PG9AOI+ssbFMCq7kIEsfHxKMtR35i4aDL0WAsItRQeV9G0vpiooMurltiYN3tp1B&#10;H2RXSt3hGOCmkS9RtJIGaw4LFbb0VlHxe+iNgp/lZbNzedS/98tPL9frk9S7XKmn2fS6BeFp8vfw&#10;f3uvFQQi/J0JR0CmNwAAAP//AwBQSwECLQAUAAYACAAAACEA2+H2y+4AAACFAQAAEwAAAAAAAAAA&#10;AAAAAAAAAAAAW0NvbnRlbnRfVHlwZXNdLnhtbFBLAQItABQABgAIAAAAIQBa9CxbvwAAABUBAAAL&#10;AAAAAAAAAAAAAAAAAB8BAABfcmVscy8ucmVsc1BLAQItABQABgAIAAAAIQBxWNxHxQAAANwAAAAP&#10;AAAAAAAAAAAAAAAAAAcCAABkcnMvZG93bnJldi54bWxQSwUGAAAAAAMAAwC3AAAA+QIAAAAA&#10;" filled="f" stroked="f" strokeweight=".5pt">
                  <v:textbox style="mso-fit-shape-to-text:t" inset=",7.2pt,,0">
                    <w:txbxContent>
                      <w:p w14:paraId="4B6A61F2" w14:textId="46E7A7B0" w:rsidR="00FB146D" w:rsidRPr="00FB146D" w:rsidRDefault="00FB146D">
                        <w:pPr>
                          <w:rPr>
                            <w:caps/>
                            <w:color w:val="4F81BD" w:themeColor="accent1"/>
                            <w:sz w:val="26"/>
                            <w:szCs w:val="26"/>
                            <w:lang w:val="es-MX"/>
                          </w:rPr>
                        </w:pPr>
                        <w:r>
                          <w:rPr>
                            <w:caps/>
                            <w:color w:val="4F81BD" w:themeColor="accent1"/>
                            <w:sz w:val="26"/>
                            <w:szCs w:val="26"/>
                            <w:lang w:val="es-MX"/>
                          </w:rPr>
                          <w:t>El viento</w:t>
                        </w:r>
                      </w:p>
                    </w:txbxContent>
                  </v:textbox>
                </v:shape>
                <w10:wrap type="square" anchorx="margin" anchory="margin"/>
              </v:group>
            </w:pict>
          </mc:Fallback>
        </mc:AlternateContent>
      </w:r>
    </w:p>
    <w:sectPr w:rsidR="00F60562" w:rsidSect="00EA65D2">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735A6" w14:textId="77777777" w:rsidR="00AC38B8" w:rsidRDefault="00AC38B8" w:rsidP="002C067E">
      <w:pPr>
        <w:spacing w:after="0" w:line="240" w:lineRule="auto"/>
      </w:pPr>
      <w:r>
        <w:separator/>
      </w:r>
    </w:p>
  </w:endnote>
  <w:endnote w:type="continuationSeparator" w:id="0">
    <w:p w14:paraId="7845A81A" w14:textId="77777777" w:rsidR="00AC38B8" w:rsidRDefault="00AC38B8" w:rsidP="002C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079"/>
      <w:gridCol w:w="425"/>
    </w:tblGrid>
    <w:tr w:rsidR="002C067E" w14:paraId="3B12A59F" w14:textId="77777777">
      <w:trPr>
        <w:jc w:val="right"/>
      </w:trPr>
      <w:tc>
        <w:tcPr>
          <w:tcW w:w="4795" w:type="dxa"/>
          <w:vAlign w:val="center"/>
        </w:tcPr>
        <w:sdt>
          <w:sdtPr>
            <w:rPr>
              <w:caps/>
              <w:color w:val="000000" w:themeColor="text1"/>
            </w:rPr>
            <w:alias w:val="Author"/>
            <w:tag w:val=""/>
            <w:id w:val="1534539408"/>
            <w:placeholder>
              <w:docPart w:val="4584E1C0022343DF8BA7A4DF6A16FE9B"/>
            </w:placeholder>
            <w:dataBinding w:prefixMappings="xmlns:ns0='http://purl.org/dc/elements/1.1/' xmlns:ns1='http://schemas.openxmlformats.org/package/2006/metadata/core-properties' " w:xpath="/ns1:coreProperties[1]/ns0:creator[1]" w:storeItemID="{6C3C8BC8-F283-45AE-878A-BAB7291924A1}"/>
            <w:text/>
          </w:sdtPr>
          <w:sdtContent>
            <w:p w14:paraId="1BF3385E" w14:textId="2A1BA936" w:rsidR="002C067E" w:rsidRDefault="000F5014">
              <w:pPr>
                <w:pStyle w:val="Encabezado"/>
                <w:jc w:val="right"/>
                <w:rPr>
                  <w:caps/>
                  <w:color w:val="000000" w:themeColor="text1"/>
                </w:rPr>
              </w:pPr>
              <w:r>
                <w:rPr>
                  <w:caps/>
                  <w:color w:val="000000" w:themeColor="text1"/>
                </w:rPr>
                <w:t>tesla</w:t>
              </w:r>
            </w:p>
          </w:sdtContent>
        </w:sdt>
      </w:tc>
      <w:tc>
        <w:tcPr>
          <w:tcW w:w="250" w:type="pct"/>
          <w:shd w:val="clear" w:color="auto" w:fill="C0504D" w:themeFill="accent2"/>
          <w:vAlign w:val="center"/>
        </w:tcPr>
        <w:p w14:paraId="5CC63601" w14:textId="77777777" w:rsidR="002C067E" w:rsidRDefault="002C067E">
          <w:pPr>
            <w:pStyle w:val="Piedepgina"/>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5E22273" w14:textId="77777777" w:rsidR="002C067E" w:rsidRDefault="002C06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77DC4" w14:textId="77777777" w:rsidR="00AC38B8" w:rsidRDefault="00AC38B8" w:rsidP="002C067E">
      <w:pPr>
        <w:spacing w:after="0" w:line="240" w:lineRule="auto"/>
      </w:pPr>
      <w:r>
        <w:separator/>
      </w:r>
    </w:p>
  </w:footnote>
  <w:footnote w:type="continuationSeparator" w:id="0">
    <w:p w14:paraId="63B9157D" w14:textId="77777777" w:rsidR="00AC38B8" w:rsidRDefault="00AC38B8" w:rsidP="002C0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62"/>
    <w:rsid w:val="00002811"/>
    <w:rsid w:val="000356D8"/>
    <w:rsid w:val="000F5014"/>
    <w:rsid w:val="00117875"/>
    <w:rsid w:val="001F00AC"/>
    <w:rsid w:val="002279FF"/>
    <w:rsid w:val="0028117D"/>
    <w:rsid w:val="002C067E"/>
    <w:rsid w:val="0046762C"/>
    <w:rsid w:val="007A61D1"/>
    <w:rsid w:val="00875B1D"/>
    <w:rsid w:val="00895E99"/>
    <w:rsid w:val="008E5FD9"/>
    <w:rsid w:val="0090132E"/>
    <w:rsid w:val="0095023D"/>
    <w:rsid w:val="009C2C66"/>
    <w:rsid w:val="00AC38B8"/>
    <w:rsid w:val="00C2311D"/>
    <w:rsid w:val="00CF2F84"/>
    <w:rsid w:val="00E14550"/>
    <w:rsid w:val="00E279E7"/>
    <w:rsid w:val="00EA65D2"/>
    <w:rsid w:val="00EC354B"/>
    <w:rsid w:val="00F53A77"/>
    <w:rsid w:val="00F60562"/>
    <w:rsid w:val="00F978B2"/>
    <w:rsid w:val="00FB14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AC94"/>
  <w15:docId w15:val="{BA141E24-9DCB-4E6A-A277-3674683E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05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F605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0562"/>
    <w:rPr>
      <w:rFonts w:asciiTheme="majorHAnsi" w:eastAsiaTheme="majorEastAsia" w:hAnsiTheme="majorHAnsi" w:cstheme="majorBidi"/>
      <w:b/>
      <w:bCs/>
      <w:color w:val="365F91" w:themeColor="accent1" w:themeShade="BF"/>
      <w:sz w:val="28"/>
      <w:szCs w:val="28"/>
      <w:lang w:val="es-MX" w:eastAsia="ja-JP"/>
    </w:rPr>
  </w:style>
  <w:style w:type="table" w:styleId="Tablaconcuadrcula">
    <w:name w:val="Table Grid"/>
    <w:basedOn w:val="Tablanormal"/>
    <w:uiPriority w:val="59"/>
    <w:rsid w:val="00F60562"/>
    <w:pPr>
      <w:spacing w:after="0" w:line="240" w:lineRule="auto"/>
    </w:pPr>
    <w:rPr>
      <w:rFonts w:eastAsiaTheme="minorEastAsia"/>
      <w:lang w:val="es-MX"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F605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562"/>
    <w:rPr>
      <w:rFonts w:ascii="Tahoma" w:eastAsiaTheme="minorEastAsia" w:hAnsi="Tahoma" w:cs="Tahoma"/>
      <w:sz w:val="16"/>
      <w:szCs w:val="16"/>
      <w:lang w:val="es-MX" w:eastAsia="ja-JP"/>
    </w:rPr>
  </w:style>
  <w:style w:type="character" w:customStyle="1" w:styleId="Ttulo2Car">
    <w:name w:val="Título 2 Car"/>
    <w:basedOn w:val="Fuentedeprrafopredeter"/>
    <w:link w:val="Ttulo2"/>
    <w:uiPriority w:val="9"/>
    <w:rsid w:val="00F60562"/>
    <w:rPr>
      <w:rFonts w:asciiTheme="majorHAnsi" w:eastAsiaTheme="majorEastAsia" w:hAnsiTheme="majorHAnsi" w:cstheme="majorBidi"/>
      <w:b/>
      <w:bCs/>
      <w:color w:val="4F81BD" w:themeColor="accent1"/>
      <w:sz w:val="26"/>
      <w:szCs w:val="26"/>
      <w:lang w:val="es-MX" w:eastAsia="ja-JP"/>
    </w:rPr>
  </w:style>
  <w:style w:type="paragraph" w:styleId="Descripcin">
    <w:name w:val="caption"/>
    <w:basedOn w:val="Normal"/>
    <w:next w:val="Normal"/>
    <w:uiPriority w:val="35"/>
    <w:unhideWhenUsed/>
    <w:qFormat/>
    <w:rsid w:val="00F60562"/>
    <w:pPr>
      <w:spacing w:line="240" w:lineRule="auto"/>
    </w:pPr>
    <w:rPr>
      <w:b/>
      <w:bCs/>
      <w:color w:val="4F81BD" w:themeColor="accent1"/>
      <w:sz w:val="18"/>
      <w:szCs w:val="18"/>
    </w:rPr>
  </w:style>
  <w:style w:type="paragraph" w:styleId="Encabezado">
    <w:name w:val="header"/>
    <w:basedOn w:val="Normal"/>
    <w:link w:val="EncabezadoCar"/>
    <w:uiPriority w:val="99"/>
    <w:unhideWhenUsed/>
    <w:rsid w:val="002C06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C067E"/>
  </w:style>
  <w:style w:type="paragraph" w:styleId="Piedepgina">
    <w:name w:val="footer"/>
    <w:basedOn w:val="Normal"/>
    <w:link w:val="PiedepginaCar"/>
    <w:uiPriority w:val="99"/>
    <w:unhideWhenUsed/>
    <w:rsid w:val="002C06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840524">
      <w:bodyDiv w:val="1"/>
      <w:marLeft w:val="0"/>
      <w:marRight w:val="0"/>
      <w:marTop w:val="0"/>
      <w:marBottom w:val="0"/>
      <w:divBdr>
        <w:top w:val="none" w:sz="0" w:space="0" w:color="auto"/>
        <w:left w:val="none" w:sz="0" w:space="0" w:color="auto"/>
        <w:bottom w:val="none" w:sz="0" w:space="0" w:color="auto"/>
        <w:right w:val="none" w:sz="0" w:space="0" w:color="auto"/>
      </w:divBdr>
    </w:div>
    <w:div w:id="572617270">
      <w:bodyDiv w:val="1"/>
      <w:marLeft w:val="0"/>
      <w:marRight w:val="0"/>
      <w:marTop w:val="0"/>
      <w:marBottom w:val="0"/>
      <w:divBdr>
        <w:top w:val="none" w:sz="0" w:space="0" w:color="auto"/>
        <w:left w:val="none" w:sz="0" w:space="0" w:color="auto"/>
        <w:bottom w:val="none" w:sz="0" w:space="0" w:color="auto"/>
        <w:right w:val="none" w:sz="0" w:space="0" w:color="auto"/>
      </w:divBdr>
    </w:div>
    <w:div w:id="1075855621">
      <w:bodyDiv w:val="1"/>
      <w:marLeft w:val="0"/>
      <w:marRight w:val="0"/>
      <w:marTop w:val="0"/>
      <w:marBottom w:val="0"/>
      <w:divBdr>
        <w:top w:val="none" w:sz="0" w:space="0" w:color="auto"/>
        <w:left w:val="none" w:sz="0" w:space="0" w:color="auto"/>
        <w:bottom w:val="none" w:sz="0" w:space="0" w:color="auto"/>
        <w:right w:val="none" w:sz="0" w:space="0" w:color="auto"/>
      </w:divBdr>
    </w:div>
    <w:div w:id="1133400695">
      <w:bodyDiv w:val="1"/>
      <w:marLeft w:val="0"/>
      <w:marRight w:val="0"/>
      <w:marTop w:val="0"/>
      <w:marBottom w:val="0"/>
      <w:divBdr>
        <w:top w:val="none" w:sz="0" w:space="0" w:color="auto"/>
        <w:left w:val="none" w:sz="0" w:space="0" w:color="auto"/>
        <w:bottom w:val="none" w:sz="0" w:space="0" w:color="auto"/>
        <w:right w:val="none" w:sz="0" w:space="0" w:color="auto"/>
      </w:divBdr>
    </w:div>
    <w:div w:id="200712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755B8E-D7E8-4E4A-A654-E394F28F1B49}" type="doc">
      <dgm:prSet loTypeId="urn:microsoft.com/office/officeart/2005/8/layout/chevron1" loCatId="process" qsTypeId="urn:microsoft.com/office/officeart/2005/8/quickstyle/3d2" qsCatId="3D" csTypeId="urn:microsoft.com/office/officeart/2005/8/colors/colorful3" csCatId="colorful" phldr="1"/>
      <dgm:spPr/>
    </dgm:pt>
    <dgm:pt modelId="{7CBDCE6E-5685-4CDF-A0CA-7BD711CBD0AD}">
      <dgm:prSet phldrT="[Texto]"/>
      <dgm:spPr/>
      <dgm:t>
        <a:bodyPr/>
        <a:lstStyle/>
        <a:p>
          <a:r>
            <a:rPr lang="en-US"/>
            <a:t>Vientos </a:t>
          </a:r>
        </a:p>
      </dgm:t>
    </dgm:pt>
    <dgm:pt modelId="{B952E8A0-C6D3-49E8-94DB-B996A194822F}" type="parTrans" cxnId="{B3386195-10B3-48B3-9F90-1F6C8DCBA552}">
      <dgm:prSet/>
      <dgm:spPr/>
      <dgm:t>
        <a:bodyPr/>
        <a:lstStyle/>
        <a:p>
          <a:endParaRPr lang="en-US"/>
        </a:p>
      </dgm:t>
    </dgm:pt>
    <dgm:pt modelId="{3FF7C14B-9349-40CF-9DE8-7D959A1A692D}" type="sibTrans" cxnId="{B3386195-10B3-48B3-9F90-1F6C8DCBA552}">
      <dgm:prSet/>
      <dgm:spPr/>
      <dgm:t>
        <a:bodyPr/>
        <a:lstStyle/>
        <a:p>
          <a:endParaRPr lang="en-US"/>
        </a:p>
      </dgm:t>
    </dgm:pt>
    <dgm:pt modelId="{4BAEABCE-786D-4DB5-BB3A-9CDF29C4A5FF}">
      <dgm:prSet phldrT="[Texto]"/>
      <dgm:spPr/>
      <dgm:t>
        <a:bodyPr/>
        <a:lstStyle/>
        <a:p>
          <a:r>
            <a:rPr lang="en-US"/>
            <a:t>Procesos </a:t>
          </a:r>
        </a:p>
      </dgm:t>
    </dgm:pt>
    <dgm:pt modelId="{B3F713E5-8494-4DF8-9AB9-E1DAACF75048}" type="parTrans" cxnId="{C5854EAA-45F4-49A0-938E-D3A61A8D4E3F}">
      <dgm:prSet/>
      <dgm:spPr/>
      <dgm:t>
        <a:bodyPr/>
        <a:lstStyle/>
        <a:p>
          <a:endParaRPr lang="en-US"/>
        </a:p>
      </dgm:t>
    </dgm:pt>
    <dgm:pt modelId="{ED4B4EE4-0091-4376-AF0B-EC2E05B4E7D0}" type="sibTrans" cxnId="{C5854EAA-45F4-49A0-938E-D3A61A8D4E3F}">
      <dgm:prSet/>
      <dgm:spPr/>
      <dgm:t>
        <a:bodyPr/>
        <a:lstStyle/>
        <a:p>
          <a:endParaRPr lang="en-US"/>
        </a:p>
      </dgm:t>
    </dgm:pt>
    <dgm:pt modelId="{6B0AA668-201F-4B9D-8709-89D74F2038CF}">
      <dgm:prSet phldrT="[Texto]"/>
      <dgm:spPr/>
      <dgm:t>
        <a:bodyPr/>
        <a:lstStyle/>
        <a:p>
          <a:r>
            <a:rPr lang="en-US"/>
            <a:t>Energia</a:t>
          </a:r>
        </a:p>
      </dgm:t>
    </dgm:pt>
    <dgm:pt modelId="{5B4F9BC5-3856-4CB7-9114-D89AA98D92E9}" type="parTrans" cxnId="{51A8B3A1-E18B-4938-9D7F-22D7CF7509E1}">
      <dgm:prSet/>
      <dgm:spPr/>
      <dgm:t>
        <a:bodyPr/>
        <a:lstStyle/>
        <a:p>
          <a:endParaRPr lang="en-US"/>
        </a:p>
      </dgm:t>
    </dgm:pt>
    <dgm:pt modelId="{A2B14120-B1A8-48DB-AC74-FBB0592A40A3}" type="sibTrans" cxnId="{51A8B3A1-E18B-4938-9D7F-22D7CF7509E1}">
      <dgm:prSet/>
      <dgm:spPr/>
      <dgm:t>
        <a:bodyPr/>
        <a:lstStyle/>
        <a:p>
          <a:endParaRPr lang="en-US"/>
        </a:p>
      </dgm:t>
    </dgm:pt>
    <dgm:pt modelId="{CDC7427A-6E1D-428F-A9C6-8D4734E73FEC}" type="pres">
      <dgm:prSet presAssocID="{F6755B8E-D7E8-4E4A-A654-E394F28F1B49}" presName="Name0" presStyleCnt="0">
        <dgm:presLayoutVars>
          <dgm:dir val="rev"/>
          <dgm:animLvl val="lvl"/>
          <dgm:resizeHandles val="exact"/>
        </dgm:presLayoutVars>
      </dgm:prSet>
      <dgm:spPr/>
    </dgm:pt>
    <dgm:pt modelId="{0196A51F-9766-49CA-9E84-43C6CC008F60}" type="pres">
      <dgm:prSet presAssocID="{7CBDCE6E-5685-4CDF-A0CA-7BD711CBD0AD}" presName="parTxOnly" presStyleLbl="node1" presStyleIdx="0" presStyleCnt="3">
        <dgm:presLayoutVars>
          <dgm:chMax val="0"/>
          <dgm:chPref val="0"/>
          <dgm:bulletEnabled val="1"/>
        </dgm:presLayoutVars>
      </dgm:prSet>
      <dgm:spPr/>
    </dgm:pt>
    <dgm:pt modelId="{AB947DF0-1A1A-4DB2-8FE6-19296181F8D0}" type="pres">
      <dgm:prSet presAssocID="{3FF7C14B-9349-40CF-9DE8-7D959A1A692D}" presName="parTxOnlySpace" presStyleCnt="0"/>
      <dgm:spPr/>
    </dgm:pt>
    <dgm:pt modelId="{7772498C-1A8C-4902-A8AA-5F306DC9F9D2}" type="pres">
      <dgm:prSet presAssocID="{4BAEABCE-786D-4DB5-BB3A-9CDF29C4A5FF}" presName="parTxOnly" presStyleLbl="node1" presStyleIdx="1" presStyleCnt="3">
        <dgm:presLayoutVars>
          <dgm:chMax val="0"/>
          <dgm:chPref val="0"/>
          <dgm:bulletEnabled val="1"/>
        </dgm:presLayoutVars>
      </dgm:prSet>
      <dgm:spPr/>
    </dgm:pt>
    <dgm:pt modelId="{78987E6E-D8B8-4691-A871-CDE8717BB8B5}" type="pres">
      <dgm:prSet presAssocID="{ED4B4EE4-0091-4376-AF0B-EC2E05B4E7D0}" presName="parTxOnlySpace" presStyleCnt="0"/>
      <dgm:spPr/>
    </dgm:pt>
    <dgm:pt modelId="{9E8BFAA5-CF6A-4BDD-AF0A-955E0870C5FC}" type="pres">
      <dgm:prSet presAssocID="{6B0AA668-201F-4B9D-8709-89D74F2038CF}" presName="parTxOnly" presStyleLbl="node1" presStyleIdx="2" presStyleCnt="3">
        <dgm:presLayoutVars>
          <dgm:chMax val="0"/>
          <dgm:chPref val="0"/>
          <dgm:bulletEnabled val="1"/>
        </dgm:presLayoutVars>
      </dgm:prSet>
      <dgm:spPr/>
    </dgm:pt>
  </dgm:ptLst>
  <dgm:cxnLst>
    <dgm:cxn modelId="{9BF58150-B7D1-4BBC-8F1C-B7162CA4708C}" type="presOf" srcId="{7CBDCE6E-5685-4CDF-A0CA-7BD711CBD0AD}" destId="{0196A51F-9766-49CA-9E84-43C6CC008F60}" srcOrd="0" destOrd="0" presId="urn:microsoft.com/office/officeart/2005/8/layout/chevron1"/>
    <dgm:cxn modelId="{53C69F8E-7492-40B9-9D3C-6F81E5C7B415}" type="presOf" srcId="{F6755B8E-D7E8-4E4A-A654-E394F28F1B49}" destId="{CDC7427A-6E1D-428F-A9C6-8D4734E73FEC}" srcOrd="0" destOrd="0" presId="urn:microsoft.com/office/officeart/2005/8/layout/chevron1"/>
    <dgm:cxn modelId="{B3386195-10B3-48B3-9F90-1F6C8DCBA552}" srcId="{F6755B8E-D7E8-4E4A-A654-E394F28F1B49}" destId="{7CBDCE6E-5685-4CDF-A0CA-7BD711CBD0AD}" srcOrd="0" destOrd="0" parTransId="{B952E8A0-C6D3-49E8-94DB-B996A194822F}" sibTransId="{3FF7C14B-9349-40CF-9DE8-7D959A1A692D}"/>
    <dgm:cxn modelId="{51A8B3A1-E18B-4938-9D7F-22D7CF7509E1}" srcId="{F6755B8E-D7E8-4E4A-A654-E394F28F1B49}" destId="{6B0AA668-201F-4B9D-8709-89D74F2038CF}" srcOrd="2" destOrd="0" parTransId="{5B4F9BC5-3856-4CB7-9114-D89AA98D92E9}" sibTransId="{A2B14120-B1A8-48DB-AC74-FBB0592A40A3}"/>
    <dgm:cxn modelId="{C5854EAA-45F4-49A0-938E-D3A61A8D4E3F}" srcId="{F6755B8E-D7E8-4E4A-A654-E394F28F1B49}" destId="{4BAEABCE-786D-4DB5-BB3A-9CDF29C4A5FF}" srcOrd="1" destOrd="0" parTransId="{B3F713E5-8494-4DF8-9AB9-E1DAACF75048}" sibTransId="{ED4B4EE4-0091-4376-AF0B-EC2E05B4E7D0}"/>
    <dgm:cxn modelId="{0B65CBE7-87AC-41F9-91CC-EE59D5137106}" type="presOf" srcId="{6B0AA668-201F-4B9D-8709-89D74F2038CF}" destId="{9E8BFAA5-CF6A-4BDD-AF0A-955E0870C5FC}" srcOrd="0" destOrd="0" presId="urn:microsoft.com/office/officeart/2005/8/layout/chevron1"/>
    <dgm:cxn modelId="{30EB4DFE-1E07-41C5-B83A-FC9B1410167C}" type="presOf" srcId="{4BAEABCE-786D-4DB5-BB3A-9CDF29C4A5FF}" destId="{7772498C-1A8C-4902-A8AA-5F306DC9F9D2}" srcOrd="0" destOrd="0" presId="urn:microsoft.com/office/officeart/2005/8/layout/chevron1"/>
    <dgm:cxn modelId="{EB4FC567-783E-4626-A728-2EA41931245D}" type="presParOf" srcId="{CDC7427A-6E1D-428F-A9C6-8D4734E73FEC}" destId="{0196A51F-9766-49CA-9E84-43C6CC008F60}" srcOrd="0" destOrd="0" presId="urn:microsoft.com/office/officeart/2005/8/layout/chevron1"/>
    <dgm:cxn modelId="{3488EA6D-E4E0-4E38-8118-8532910EC11A}" type="presParOf" srcId="{CDC7427A-6E1D-428F-A9C6-8D4734E73FEC}" destId="{AB947DF0-1A1A-4DB2-8FE6-19296181F8D0}" srcOrd="1" destOrd="0" presId="urn:microsoft.com/office/officeart/2005/8/layout/chevron1"/>
    <dgm:cxn modelId="{DD05BCCB-CD2F-461F-8EF6-3ABFA6933101}" type="presParOf" srcId="{CDC7427A-6E1D-428F-A9C6-8D4734E73FEC}" destId="{7772498C-1A8C-4902-A8AA-5F306DC9F9D2}" srcOrd="2" destOrd="0" presId="urn:microsoft.com/office/officeart/2005/8/layout/chevron1"/>
    <dgm:cxn modelId="{50AB2744-388C-4FD4-AB9B-1829AE7B317E}" type="presParOf" srcId="{CDC7427A-6E1D-428F-A9C6-8D4734E73FEC}" destId="{78987E6E-D8B8-4691-A871-CDE8717BB8B5}" srcOrd="3" destOrd="0" presId="urn:microsoft.com/office/officeart/2005/8/layout/chevron1"/>
    <dgm:cxn modelId="{0AACE1D2-9ECB-4F95-9C0F-BB9F72571D67}" type="presParOf" srcId="{CDC7427A-6E1D-428F-A9C6-8D4734E73FEC}" destId="{9E8BFAA5-CF6A-4BDD-AF0A-955E0870C5FC}"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96A51F-9766-49CA-9E84-43C6CC008F60}">
      <dsp:nvSpPr>
        <dsp:cNvPr id="0" name=""/>
        <dsp:cNvSpPr/>
      </dsp:nvSpPr>
      <dsp:spPr>
        <a:xfrm rot="10800000">
          <a:off x="3471002" y="1189626"/>
          <a:ext cx="1927455" cy="770982"/>
        </a:xfrm>
        <a:prstGeom prst="chevron">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9337" tIns="29337" rIns="88011" bIns="29337" numCol="1" spcCol="1270" anchor="ctr" anchorCtr="0">
          <a:noAutofit/>
        </a:bodyPr>
        <a:lstStyle/>
        <a:p>
          <a:pPr marL="0" lvl="0" indent="0" algn="ctr" defTabSz="977900">
            <a:lnSpc>
              <a:spcPct val="90000"/>
            </a:lnSpc>
            <a:spcBef>
              <a:spcPct val="0"/>
            </a:spcBef>
            <a:spcAft>
              <a:spcPct val="35000"/>
            </a:spcAft>
            <a:buNone/>
          </a:pPr>
          <a:r>
            <a:rPr lang="en-US" sz="2200" kern="1200"/>
            <a:t>Vientos </a:t>
          </a:r>
        </a:p>
      </dsp:txBody>
      <dsp:txXfrm rot="10800000">
        <a:off x="3856493" y="1189626"/>
        <a:ext cx="1156473" cy="770982"/>
      </dsp:txXfrm>
    </dsp:sp>
    <dsp:sp modelId="{7772498C-1A8C-4902-A8AA-5F306DC9F9D2}">
      <dsp:nvSpPr>
        <dsp:cNvPr id="0" name=""/>
        <dsp:cNvSpPr/>
      </dsp:nvSpPr>
      <dsp:spPr>
        <a:xfrm rot="10800000">
          <a:off x="1736292" y="1189626"/>
          <a:ext cx="1927455" cy="770982"/>
        </a:xfrm>
        <a:prstGeom prst="chevron">
          <a:avLst/>
        </a:prstGeom>
        <a:gradFill rotWithShape="0">
          <a:gsLst>
            <a:gs pos="0">
              <a:schemeClr val="accent3">
                <a:hueOff val="5625132"/>
                <a:satOff val="-8440"/>
                <a:lumOff val="-1373"/>
                <a:alphaOff val="0"/>
                <a:shade val="51000"/>
                <a:satMod val="130000"/>
              </a:schemeClr>
            </a:gs>
            <a:gs pos="80000">
              <a:schemeClr val="accent3">
                <a:hueOff val="5625132"/>
                <a:satOff val="-8440"/>
                <a:lumOff val="-1373"/>
                <a:alphaOff val="0"/>
                <a:shade val="93000"/>
                <a:satMod val="130000"/>
              </a:schemeClr>
            </a:gs>
            <a:gs pos="100000">
              <a:schemeClr val="accent3">
                <a:hueOff val="5625132"/>
                <a:satOff val="-8440"/>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9337" tIns="29337" rIns="88011" bIns="29337" numCol="1" spcCol="1270" anchor="ctr" anchorCtr="0">
          <a:noAutofit/>
        </a:bodyPr>
        <a:lstStyle/>
        <a:p>
          <a:pPr marL="0" lvl="0" indent="0" algn="ctr" defTabSz="977900">
            <a:lnSpc>
              <a:spcPct val="90000"/>
            </a:lnSpc>
            <a:spcBef>
              <a:spcPct val="0"/>
            </a:spcBef>
            <a:spcAft>
              <a:spcPct val="35000"/>
            </a:spcAft>
            <a:buNone/>
          </a:pPr>
          <a:r>
            <a:rPr lang="en-US" sz="2200" kern="1200"/>
            <a:t>Procesos </a:t>
          </a:r>
        </a:p>
      </dsp:txBody>
      <dsp:txXfrm rot="10800000">
        <a:off x="2121783" y="1189626"/>
        <a:ext cx="1156473" cy="770982"/>
      </dsp:txXfrm>
    </dsp:sp>
    <dsp:sp modelId="{9E8BFAA5-CF6A-4BDD-AF0A-955E0870C5FC}">
      <dsp:nvSpPr>
        <dsp:cNvPr id="0" name=""/>
        <dsp:cNvSpPr/>
      </dsp:nvSpPr>
      <dsp:spPr>
        <a:xfrm rot="10800000">
          <a:off x="1582" y="1189626"/>
          <a:ext cx="1927455" cy="770982"/>
        </a:xfrm>
        <a:prstGeom prst="chevron">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9337" tIns="29337" rIns="88011" bIns="29337" numCol="1" spcCol="1270" anchor="ctr" anchorCtr="0">
          <a:noAutofit/>
        </a:bodyPr>
        <a:lstStyle/>
        <a:p>
          <a:pPr marL="0" lvl="0" indent="0" algn="ctr" defTabSz="977900">
            <a:lnSpc>
              <a:spcPct val="90000"/>
            </a:lnSpc>
            <a:spcBef>
              <a:spcPct val="0"/>
            </a:spcBef>
            <a:spcAft>
              <a:spcPct val="35000"/>
            </a:spcAft>
            <a:buNone/>
          </a:pPr>
          <a:r>
            <a:rPr lang="en-US" sz="2200" kern="1200"/>
            <a:t>Energia</a:t>
          </a:r>
        </a:p>
      </dsp:txBody>
      <dsp:txXfrm rot="10800000">
        <a:off x="387073" y="1189626"/>
        <a:ext cx="1156473" cy="77098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84E1C0022343DF8BA7A4DF6A16FE9B"/>
        <w:category>
          <w:name w:val="General"/>
          <w:gallery w:val="placeholder"/>
        </w:category>
        <w:types>
          <w:type w:val="bbPlcHdr"/>
        </w:types>
        <w:behaviors>
          <w:behavior w:val="content"/>
        </w:behaviors>
        <w:guid w:val="{184DA640-997C-4CF8-80C8-BE04201218F6}"/>
      </w:docPartPr>
      <w:docPartBody>
        <w:p w:rsidR="0058023C" w:rsidRDefault="0058023C" w:rsidP="0058023C">
          <w:pPr>
            <w:pStyle w:val="4584E1C0022343DF8BA7A4DF6A16FE9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3C"/>
    <w:rsid w:val="001F00AC"/>
    <w:rsid w:val="0058023C"/>
    <w:rsid w:val="007A61D1"/>
    <w:rsid w:val="00F71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584E1C0022343DF8BA7A4DF6A16FE9B">
    <w:name w:val="4584E1C0022343DF8BA7A4DF6A16FE9B"/>
    <w:rsid w:val="00580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ceId xmlns="42e8257b-2812-4307-b0f7-c9730829f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B4E15A157D384F8B6B9C2598DC6F8C" ma:contentTypeVersion="1" ma:contentTypeDescription="Create a new document." ma:contentTypeScope="" ma:versionID="56af4e18cc2c5dbd957338a7a8be2c23">
  <xsd:schema xmlns:xsd="http://www.w3.org/2001/XMLSchema" xmlns:xs="http://www.w3.org/2001/XMLSchema" xmlns:p="http://schemas.microsoft.com/office/2006/metadata/properties" xmlns:ns2="42e8257b-2812-4307-b0f7-c9730829f571" targetNamespace="http://schemas.microsoft.com/office/2006/metadata/properties" ma:root="true" ma:fieldsID="c0c915f1cbf50d5d5cc895344eab580e" ns2:_="">
    <xsd:import namespace="42e8257b-2812-4307-b0f7-c9730829f571"/>
    <xsd:element name="properties">
      <xsd:complexType>
        <xsd:sequence>
          <xsd:element name="documentManagement">
            <xsd:complexType>
              <xsd:all>
                <xsd:element ref="ns2:Refere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8257b-2812-4307-b0f7-c9730829f571"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Saj09</b:Tag>
    <b:SourceType>InternetSite</b:SourceType>
    <b:Guid>{FAE09EAD-9D70-4F67-AB60-B655286BB6EC}</b:Guid>
    <b:Author>
      <b:Author>
        <b:NameList>
          <b:Person>
            <b:Last>Sajjateerakool</b:Last>
            <b:First>Suriya</b:First>
          </b:Person>
        </b:NameList>
      </b:Author>
    </b:Author>
    <b:Title>Viaje por el viento</b:Title>
    <b:Year>2009</b:Year>
    <b:RefOrder>1</b:RefOrder>
  </b:Source>
  <b:Source>
    <b:Tag>XuY99</b:Tag>
    <b:SourceType>InternetSite</b:SourceType>
    <b:Guid>{3BAAA588-E2FF-453A-BC83-657722497A39}</b:Guid>
    <b:Author>
      <b:Author>
        <b:NameList>
          <b:Person>
            <b:Last>Xu</b:Last>
            <b:First>Ye</b:First>
          </b:Person>
        </b:NameList>
      </b:Author>
    </b:Author>
    <b:Title>Energía eólica</b:Title>
    <b:Year>2000</b:Year>
    <b:RefOrder>2</b:RefOrder>
  </b:Source>
</b:Sources>
</file>

<file path=customXml/itemProps1.xml><?xml version="1.0" encoding="utf-8"?>
<ds:datastoreItem xmlns:ds="http://schemas.openxmlformats.org/officeDocument/2006/customXml" ds:itemID="{1A36734B-2CB3-4D9F-B88B-F4518382C3DF}">
  <ds:schemaRefs>
    <ds:schemaRef ds:uri="http://schemas.microsoft.com/sharepoint/v3/contenttype/forms"/>
  </ds:schemaRefs>
</ds:datastoreItem>
</file>

<file path=customXml/itemProps2.xml><?xml version="1.0" encoding="utf-8"?>
<ds:datastoreItem xmlns:ds="http://schemas.openxmlformats.org/officeDocument/2006/customXml" ds:itemID="{F955CDD9-8F3C-4F09-8573-D21D4E5A572C}">
  <ds:schemaRefs>
    <ds:schemaRef ds:uri="http://schemas.microsoft.com/office/2006/metadata/properties"/>
    <ds:schemaRef ds:uri="http://schemas.microsoft.com/office/infopath/2007/PartnerControls"/>
    <ds:schemaRef ds:uri="42e8257b-2812-4307-b0f7-c9730829f571"/>
  </ds:schemaRefs>
</ds:datastoreItem>
</file>

<file path=customXml/itemProps3.xml><?xml version="1.0" encoding="utf-8"?>
<ds:datastoreItem xmlns:ds="http://schemas.openxmlformats.org/officeDocument/2006/customXml" ds:itemID="{65F4A9DB-E971-4832-A88D-EE39026C8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8257b-2812-4307-b0f7-c973082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2B271-620B-4350-BCED-4322D2DB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tesla</dc:creator>
  <cp:lastModifiedBy>CITLALY ALEJANDRA LEIJA VELEZ</cp:lastModifiedBy>
  <cp:revision>2</cp:revision>
  <dcterms:created xsi:type="dcterms:W3CDTF">2024-10-07T00:43:00Z</dcterms:created>
  <dcterms:modified xsi:type="dcterms:W3CDTF">2024-10-07T00:43:00Z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0x0101003BB4E15A157D384F8B6B9C2598DC6F8C</vt:lpwstr>
  </property>
  <property fmtid="{D5CDD505-2E9C-101B-9397-08002B2CF9AE}" pid="3" name="Order">
    <vt:r8>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