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84" w:rsidRDefault="006C6684" w:rsidP="006C6684">
      <w:pPr>
        <w:spacing w:after="0" w:line="240" w:lineRule="auto"/>
        <w:jc w:val="center"/>
        <w:rPr>
          <w:b/>
          <w:sz w:val="44"/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sz w:val="44"/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sz w:val="44"/>
          <w:lang w:val="es-ES_tradnl"/>
        </w:rPr>
      </w:pPr>
      <w:r>
        <w:rPr>
          <w:b/>
          <w:sz w:val="44"/>
          <w:lang w:val="es-ES_tradnl"/>
        </w:rPr>
        <w:t>ESCUELA NORMAL DE EDUCACIÓN PREESCOLAR</w:t>
      </w:r>
    </w:p>
    <w:p w:rsidR="006C6684" w:rsidRDefault="006C6684" w:rsidP="006C6684">
      <w:pPr>
        <w:spacing w:after="0" w:line="240" w:lineRule="auto"/>
        <w:jc w:val="center"/>
        <w:rPr>
          <w:b/>
          <w:sz w:val="32"/>
          <w:lang w:val="es-ES_tradnl"/>
        </w:rPr>
      </w:pPr>
    </w:p>
    <w:p w:rsidR="006C6684" w:rsidRDefault="006C6684" w:rsidP="006C6684">
      <w:pPr>
        <w:spacing w:after="0" w:line="240" w:lineRule="auto"/>
        <w:rPr>
          <w:lang w:val="es-ES_tradnl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1695450" cy="1162050"/>
            <wp:effectExtent l="0" t="0" r="0" b="0"/>
            <wp:wrapNone/>
            <wp:docPr id="1" name="Imagen 1" descr="logo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6684" w:rsidRDefault="006C6684" w:rsidP="006C6684">
      <w:pPr>
        <w:spacing w:after="0" w:line="240" w:lineRule="auto"/>
        <w:rPr>
          <w:lang w:val="es-ES_tradnl"/>
        </w:rPr>
      </w:pPr>
    </w:p>
    <w:p w:rsidR="006C6684" w:rsidRDefault="006C6684" w:rsidP="006C6684">
      <w:pPr>
        <w:spacing w:after="0" w:line="240" w:lineRule="auto"/>
        <w:rPr>
          <w:lang w:val="es-ES_tradnl"/>
        </w:rPr>
      </w:pPr>
    </w:p>
    <w:p w:rsidR="006C6684" w:rsidRDefault="006C6684" w:rsidP="006C6684">
      <w:pPr>
        <w:spacing w:after="0" w:line="240" w:lineRule="auto"/>
        <w:rPr>
          <w:lang w:val="es-ES_tradnl"/>
        </w:rPr>
      </w:pPr>
    </w:p>
    <w:p w:rsidR="006C6684" w:rsidRDefault="006C6684" w:rsidP="006C6684">
      <w:pPr>
        <w:spacing w:after="0" w:line="240" w:lineRule="auto"/>
        <w:rPr>
          <w:lang w:val="es-ES_tradnl"/>
        </w:rPr>
      </w:pPr>
    </w:p>
    <w:p w:rsidR="006C6684" w:rsidRDefault="006C6684" w:rsidP="006C6684">
      <w:pPr>
        <w:spacing w:after="0" w:line="240" w:lineRule="auto"/>
        <w:rPr>
          <w:lang w:val="es-ES_tradnl"/>
        </w:rPr>
      </w:pPr>
    </w:p>
    <w:p w:rsidR="006C6684" w:rsidRDefault="006C6684" w:rsidP="006C6684">
      <w:pPr>
        <w:spacing w:after="0" w:line="240" w:lineRule="auto"/>
        <w:rPr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sz w:val="40"/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sz w:val="40"/>
          <w:lang w:val="es-ES_tradnl"/>
        </w:rPr>
      </w:pPr>
      <w:r>
        <w:rPr>
          <w:b/>
          <w:sz w:val="40"/>
          <w:lang w:val="es-ES_tradnl"/>
        </w:rPr>
        <w:t>Cuadro sinóptico de conceptos (metacognición, aprendizaje significativo y autorregulación) en base al autor Moreno M. “Un camino para aprender”.</w:t>
      </w:r>
    </w:p>
    <w:p w:rsidR="006C6684" w:rsidRDefault="006C6684" w:rsidP="006C6684">
      <w:pPr>
        <w:pStyle w:val="Sinespaciado"/>
        <w:jc w:val="center"/>
        <w:rPr>
          <w:sz w:val="32"/>
          <w:lang w:val="es-ES_tradnl"/>
        </w:rPr>
      </w:pPr>
    </w:p>
    <w:p w:rsidR="006C6684" w:rsidRDefault="006C6684" w:rsidP="006C6684">
      <w:pPr>
        <w:pStyle w:val="Sinespaciado"/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 xml:space="preserve">Bárbara Malacara Navarro </w:t>
      </w:r>
      <w:r w:rsidR="006562A2">
        <w:rPr>
          <w:b/>
          <w:sz w:val="32"/>
          <w:lang w:val="es-ES_tradnl"/>
        </w:rPr>
        <w:tab/>
        <w:t>4° “B”</w:t>
      </w:r>
      <w:r w:rsidR="006562A2">
        <w:rPr>
          <w:b/>
          <w:sz w:val="32"/>
          <w:lang w:val="es-ES_tradnl"/>
        </w:rPr>
        <w:tab/>
      </w:r>
      <w:r>
        <w:rPr>
          <w:b/>
          <w:sz w:val="32"/>
          <w:lang w:val="es-ES_tradnl"/>
        </w:rPr>
        <w:t>No. 8</w:t>
      </w:r>
      <w:r w:rsidR="006562A2">
        <w:rPr>
          <w:b/>
          <w:sz w:val="32"/>
          <w:lang w:val="es-ES_tradnl"/>
        </w:rPr>
        <w:t xml:space="preserve"> </w:t>
      </w:r>
    </w:p>
    <w:p w:rsidR="006C6684" w:rsidRDefault="001B52CF" w:rsidP="006C6684">
      <w:pPr>
        <w:spacing w:after="0" w:line="240" w:lineRule="auto"/>
        <w:jc w:val="center"/>
        <w:rPr>
          <w:b/>
          <w:sz w:val="28"/>
          <w:lang w:val="es-ES_tradnl"/>
        </w:rPr>
      </w:pPr>
      <w:r>
        <w:rPr>
          <w:b/>
          <w:sz w:val="32"/>
          <w:lang w:val="es-ES_tradnl"/>
        </w:rPr>
        <w:t>Claudia Mon</w:t>
      </w:r>
      <w:r w:rsidR="006C6684">
        <w:rPr>
          <w:b/>
          <w:sz w:val="32"/>
          <w:lang w:val="es-ES_tradnl"/>
        </w:rPr>
        <w:t xml:space="preserve">roy </w:t>
      </w:r>
      <w:proofErr w:type="spellStart"/>
      <w:r w:rsidR="006C6684">
        <w:rPr>
          <w:b/>
          <w:sz w:val="32"/>
          <w:lang w:val="es-ES_tradnl"/>
        </w:rPr>
        <w:t>Baldenegro</w:t>
      </w:r>
      <w:proofErr w:type="spellEnd"/>
      <w:r w:rsidR="006C6684">
        <w:rPr>
          <w:b/>
          <w:sz w:val="32"/>
          <w:lang w:val="es-ES_tradnl"/>
        </w:rPr>
        <w:t xml:space="preserve"> </w:t>
      </w:r>
      <w:r w:rsidR="006562A2">
        <w:rPr>
          <w:b/>
          <w:sz w:val="32"/>
          <w:lang w:val="es-ES_tradnl"/>
        </w:rPr>
        <w:tab/>
        <w:t>4° “B”</w:t>
      </w:r>
      <w:r w:rsidR="006562A2">
        <w:rPr>
          <w:b/>
          <w:sz w:val="32"/>
          <w:lang w:val="es-ES_tradnl"/>
        </w:rPr>
        <w:tab/>
      </w:r>
      <w:r w:rsidR="006C6684">
        <w:rPr>
          <w:b/>
          <w:sz w:val="32"/>
          <w:lang w:val="es-ES_tradnl"/>
        </w:rPr>
        <w:t>No. 9</w:t>
      </w:r>
    </w:p>
    <w:p w:rsidR="006C6684" w:rsidRDefault="006C6684" w:rsidP="006C6684">
      <w:pPr>
        <w:pStyle w:val="Sinespaciado"/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Andrea Alejandra Ríos Tovar</w:t>
      </w:r>
      <w:r w:rsidR="006562A2">
        <w:rPr>
          <w:b/>
          <w:sz w:val="32"/>
          <w:lang w:val="es-ES_tradnl"/>
        </w:rPr>
        <w:tab/>
        <w:t xml:space="preserve"> 4° “B”</w:t>
      </w:r>
      <w:r w:rsidR="006562A2">
        <w:rPr>
          <w:b/>
          <w:sz w:val="32"/>
          <w:lang w:val="es-ES_tradnl"/>
        </w:rPr>
        <w:tab/>
        <w:t>No. 12</w:t>
      </w:r>
    </w:p>
    <w:p w:rsidR="006562A2" w:rsidRDefault="006562A2" w:rsidP="006562A2">
      <w:pPr>
        <w:pStyle w:val="Sinespaciado"/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 xml:space="preserve">Lina Fabiola Cruz Rodríguez  </w:t>
      </w:r>
      <w:r>
        <w:rPr>
          <w:b/>
          <w:sz w:val="32"/>
          <w:lang w:val="es-ES_tradnl"/>
        </w:rPr>
        <w:tab/>
        <w:t xml:space="preserve"> 4° “A”</w:t>
      </w:r>
      <w:r>
        <w:rPr>
          <w:b/>
          <w:sz w:val="32"/>
          <w:lang w:val="es-ES_tradnl"/>
        </w:rPr>
        <w:tab/>
        <w:t xml:space="preserve">No. </w:t>
      </w:r>
      <w:r w:rsidR="00BB1424">
        <w:rPr>
          <w:b/>
          <w:sz w:val="32"/>
          <w:lang w:val="es-ES_tradnl"/>
        </w:rPr>
        <w:t>2</w:t>
      </w:r>
    </w:p>
    <w:p w:rsidR="006C6684" w:rsidRDefault="006C6684" w:rsidP="006C6684">
      <w:pPr>
        <w:pStyle w:val="Sinespaciado"/>
        <w:jc w:val="center"/>
        <w:rPr>
          <w:b/>
          <w:sz w:val="32"/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Grupo 2</w:t>
      </w:r>
    </w:p>
    <w:p w:rsidR="006C6684" w:rsidRDefault="006C6684" w:rsidP="006C6684">
      <w:pPr>
        <w:spacing w:after="0" w:line="240" w:lineRule="auto"/>
        <w:rPr>
          <w:b/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Asesora: Yara Alejandra Hernández Figuera</w:t>
      </w:r>
    </w:p>
    <w:p w:rsidR="006C6684" w:rsidRDefault="006C6684" w:rsidP="006C6684">
      <w:pPr>
        <w:spacing w:after="0" w:line="240" w:lineRule="auto"/>
        <w:jc w:val="center"/>
        <w:rPr>
          <w:b/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lang w:val="es-ES_tradnl"/>
        </w:rPr>
      </w:pPr>
    </w:p>
    <w:p w:rsidR="006C6684" w:rsidRDefault="006C6684" w:rsidP="006C6684">
      <w:pPr>
        <w:spacing w:after="0" w:line="240" w:lineRule="auto"/>
        <w:jc w:val="center"/>
        <w:rPr>
          <w:b/>
          <w:lang w:val="es-ES_tradnl"/>
        </w:rPr>
      </w:pPr>
    </w:p>
    <w:p w:rsidR="006C6684" w:rsidRDefault="006C6684" w:rsidP="006C6684">
      <w:pPr>
        <w:spacing w:after="0" w:line="240" w:lineRule="auto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 xml:space="preserve">                   Saltillo, Coahuila de Zaragoza</w:t>
      </w: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  <w:t xml:space="preserve">  </w:t>
      </w: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  <w:t xml:space="preserve">                         </w:t>
      </w: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  <w:t xml:space="preserve">  Diciembre de 2015</w:t>
      </w:r>
    </w:p>
    <w:p w:rsidR="006C6684" w:rsidRDefault="006C6684" w:rsidP="006C6684">
      <w:pPr>
        <w:spacing w:after="0" w:line="240" w:lineRule="auto"/>
        <w:rPr>
          <w:b/>
          <w:sz w:val="28"/>
          <w:lang w:val="es-ES_tradnl"/>
        </w:rPr>
      </w:pPr>
    </w:p>
    <w:p w:rsidR="006562A2" w:rsidRDefault="006562A2">
      <w:pPr>
        <w:spacing w:line="259" w:lineRule="auto"/>
      </w:pPr>
      <w:r w:rsidRPr="006562A2"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DE7993" wp14:editId="0AEAFC15">
                <wp:simplePos x="0" y="0"/>
                <wp:positionH relativeFrom="column">
                  <wp:posOffset>5053965</wp:posOffset>
                </wp:positionH>
                <wp:positionV relativeFrom="paragraph">
                  <wp:posOffset>808990</wp:posOffset>
                </wp:positionV>
                <wp:extent cx="4082415" cy="1812925"/>
                <wp:effectExtent l="19050" t="19050" r="13335" b="1587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2415" cy="181292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227560">
                              <w:rPr>
                                <w:rFonts w:ascii="Century Gothic" w:hAnsi="Century Gothic"/>
                              </w:rPr>
                              <w:t>*  Camino viable para lograr un desarrollo más pleno de la autonomía de los estudiantes.</w:t>
                            </w:r>
                          </w:p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227560">
                              <w:rPr>
                                <w:rFonts w:ascii="Century Gothic" w:hAnsi="Century Gothic"/>
                              </w:rPr>
                              <w:t>*  El conjunto de representaciones de la realidad que tiene un sujeto, almacenadas en la memoria a través de diferentes sistemas, códigos o formatos de representación y es adquirido, manipulado y utilizado para diferentes fines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. </w:t>
                            </w:r>
                            <w:r w:rsidRPr="00227560">
                              <w:rPr>
                                <w:rFonts w:ascii="Century Gothic" w:hAnsi="Century Gothic"/>
                              </w:rPr>
                              <w:t>(Mayor et al. 1995: 13).</w:t>
                            </w:r>
                          </w:p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38636D">
                              <w:rPr>
                                <w:rFonts w:ascii="Century Gothic" w:hAnsi="Century Gothic"/>
                              </w:rPr>
                              <w:t>*Cuando el estudiante construye nuevos conocimientos a partir de los ya adquiridos, pero, además, los construye porque está interesado en hacerlo.</w:t>
                            </w:r>
                          </w:p>
                          <w:p w:rsidR="006562A2" w:rsidRPr="00227560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DE799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7.95pt;margin-top:63.7pt;width:321.45pt;height:14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" fillcolor="#f3a875 [2165]" strokecolor="#ed7d31 [3205]" strokeweight="3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227560">
                        <w:rPr>
                          <w:rFonts w:ascii="Century Gothic" w:hAnsi="Century Gothic"/>
                        </w:rPr>
                        <w:t>*  Camino viable para lograr un desarrollo más pleno de la autonomía de los estudiantes.</w:t>
                      </w:r>
                    </w:p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227560">
                        <w:rPr>
                          <w:rFonts w:ascii="Century Gothic" w:hAnsi="Century Gothic"/>
                        </w:rPr>
                        <w:t>*  El conjunto de representaciones de la realidad que tiene un sujeto, almacenadas en la memoria a través de diferentes sistemas, códigos o formatos de representación y es adquirido, manipulado y utilizado para diferentes fines</w:t>
                      </w:r>
                      <w:r>
                        <w:rPr>
                          <w:rFonts w:ascii="Century Gothic" w:hAnsi="Century Gothic"/>
                        </w:rPr>
                        <w:t xml:space="preserve">. </w:t>
                      </w:r>
                      <w:r w:rsidRPr="00227560">
                        <w:rPr>
                          <w:rFonts w:ascii="Century Gothic" w:hAnsi="Century Gothic"/>
                        </w:rPr>
                        <w:t>(Mayor et al. 1995: 13).</w:t>
                      </w:r>
                    </w:p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38636D">
                        <w:rPr>
                          <w:rFonts w:ascii="Century Gothic" w:hAnsi="Century Gothic"/>
                        </w:rPr>
                        <w:t>*Cuando el estudiante construye nuevos conocimientos a partir de los ya adquiridos, pero, además, los construye porque está interesado en hacerlo.</w:t>
                      </w:r>
                    </w:p>
                    <w:p w:rsidR="006562A2" w:rsidRPr="00227560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CF1388" wp14:editId="392D0EEA">
                <wp:simplePos x="0" y="0"/>
                <wp:positionH relativeFrom="column">
                  <wp:posOffset>4369435</wp:posOffset>
                </wp:positionH>
                <wp:positionV relativeFrom="paragraph">
                  <wp:posOffset>933450</wp:posOffset>
                </wp:positionV>
                <wp:extent cx="252226" cy="1686910"/>
                <wp:effectExtent l="0" t="19050" r="147955" b="27940"/>
                <wp:wrapNone/>
                <wp:docPr id="17" name="Cerra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6" cy="1686910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11078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7" o:spid="_x0000_s1026" type="#_x0000_t88" style="position:absolute;margin-left:344.05pt;margin-top:73.5pt;width:19.85pt;height:132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" adj="269" strokecolor="black [3200]" strokeweight="2.25pt">
                <v:stroke joinstyle="miter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10A1FDEE" wp14:editId="31973B8C">
                <wp:simplePos x="0" y="0"/>
                <wp:positionH relativeFrom="column">
                  <wp:posOffset>2394585</wp:posOffset>
                </wp:positionH>
                <wp:positionV relativeFrom="paragraph">
                  <wp:posOffset>1514475</wp:posOffset>
                </wp:positionV>
                <wp:extent cx="1685925" cy="362585"/>
                <wp:effectExtent l="19050" t="19050" r="28575" b="1841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62585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2A2" w:rsidRPr="006C6684" w:rsidRDefault="006562A2" w:rsidP="006562A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Metacognición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A1FDEE" id="_x0000_s1027" type="#_x0000_t202" style="position:absolute;margin-left:188.55pt;margin-top:119.25pt;width:132.75pt;height:28.5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" fillcolor="#f3a875 [2165]" strokecolor="#ed7d31 [3205]" strokeweight="3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562A2" w:rsidRPr="006C6684" w:rsidRDefault="006562A2" w:rsidP="006562A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Metacognición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D44A85" wp14:editId="183B8FEF">
                <wp:simplePos x="0" y="0"/>
                <wp:positionH relativeFrom="margin">
                  <wp:posOffset>4996815</wp:posOffset>
                </wp:positionH>
                <wp:positionV relativeFrom="paragraph">
                  <wp:posOffset>3016885</wp:posOffset>
                </wp:positionV>
                <wp:extent cx="4051300" cy="3815080"/>
                <wp:effectExtent l="19050" t="19050" r="25400" b="1397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38150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* F</w:t>
                            </w:r>
                            <w:r w:rsidRPr="00501279">
                              <w:rPr>
                                <w:rFonts w:ascii="Century Gothic" w:hAnsi="Century Gothic"/>
                              </w:rPr>
                              <w:t>ormar alumnos más conscientes y autónomos en sus aprendizajes, sin olvidar el aspecto motivacional y el contexto apropiado, en el desarrollo de las estrategias de aprendizaje.</w:t>
                            </w:r>
                          </w:p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* Conducir a </w:t>
                            </w:r>
                            <w:r w:rsidRPr="00501279">
                              <w:rPr>
                                <w:rFonts w:ascii="Century Gothic" w:hAnsi="Century Gothic"/>
                              </w:rPr>
                              <w:t xml:space="preserve"> “aprender a aprender” y favorezca la transferencia de sus aprendizajes a la cotidianeidad de su vida.</w:t>
                            </w:r>
                          </w:p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*</w:t>
                            </w:r>
                            <w:proofErr w:type="spellStart"/>
                            <w:r w:rsidRPr="0038636D">
                              <w:rPr>
                                <w:rFonts w:ascii="Century Gothic" w:hAnsi="Century Gothic"/>
                              </w:rPr>
                              <w:t>Flavell</w:t>
                            </w:r>
                            <w:proofErr w:type="spellEnd"/>
                            <w:r w:rsidRPr="0038636D">
                              <w:rPr>
                                <w:rFonts w:ascii="Century Gothic" w:hAnsi="Century Gothic"/>
                              </w:rPr>
                              <w:t xml:space="preserve"> (1976: 232) “al conocimie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nto que uno tiene acerca de los </w:t>
                            </w:r>
                            <w:r w:rsidRPr="0038636D">
                              <w:rPr>
                                <w:rFonts w:ascii="Century Gothic" w:hAnsi="Century Gothic"/>
                              </w:rPr>
                              <w:t>propios procesos y productos cognitivos o cualquier otr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o asunto relacionado con ellos” </w:t>
                            </w:r>
                          </w:p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38636D">
                              <w:rPr>
                                <w:rFonts w:ascii="Century Gothic" w:hAnsi="Century Gothic"/>
                              </w:rPr>
                              <w:t xml:space="preserve">“la supervisión activa y consecuente regulación y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organización de estos procesos, </w:t>
                            </w:r>
                            <w:r w:rsidRPr="0038636D">
                              <w:rPr>
                                <w:rFonts w:ascii="Century Gothic" w:hAnsi="Century Gothic"/>
                              </w:rPr>
                              <w:t>en relación con los objetos o datos cognitivos sobre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los que actúan, normalmente en </w:t>
                            </w:r>
                            <w:r w:rsidRPr="0038636D">
                              <w:rPr>
                                <w:rFonts w:ascii="Century Gothic" w:hAnsi="Century Gothic"/>
                              </w:rPr>
                              <w:t>aras de alguna meta u objetivo concreto”</w:t>
                            </w:r>
                          </w:p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*</w:t>
                            </w:r>
                            <w:r w:rsidRPr="0038636D">
                              <w:rPr>
                                <w:rFonts w:ascii="Century Gothic" w:hAnsi="Century Gothic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arretero (2001) el conocimiento </w:t>
                            </w:r>
                            <w:r w:rsidRPr="0038636D">
                              <w:rPr>
                                <w:rFonts w:ascii="Century Gothic" w:hAnsi="Century Gothic"/>
                              </w:rPr>
                              <w:t>que las personas construyen respecto del propio funcionamiento cognitivo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38636D">
                              <w:rPr>
                                <w:rFonts w:ascii="Century Gothic" w:hAnsi="Century Gothic"/>
                              </w:rPr>
                              <w:t>operaciones cognitivas relacionadas con los procesos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de supervisión y de regulación </w:t>
                            </w:r>
                            <w:r w:rsidRPr="0038636D">
                              <w:rPr>
                                <w:rFonts w:ascii="Century Gothic" w:hAnsi="Century Gothic"/>
                              </w:rPr>
                              <w:t>que las personas ejercen sobre su propia actividad cogn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itiva cuando se enfrentan a una </w:t>
                            </w:r>
                            <w:r w:rsidRPr="0038636D">
                              <w:rPr>
                                <w:rFonts w:ascii="Century Gothic" w:hAnsi="Century Gothic"/>
                              </w:rPr>
                              <w:t>tarea.</w:t>
                            </w:r>
                          </w:p>
                          <w:p w:rsidR="006562A2" w:rsidRPr="00501279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D44A85" id="_x0000_s1028" type="#_x0000_t202" style="position:absolute;margin-left:393.45pt;margin-top:237.55pt;width:319pt;height:300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" fillcolor="#91bce3 [2164]" strokecolor="#5b9bd5 [3204]" strokeweight="3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* F</w:t>
                      </w:r>
                      <w:r w:rsidRPr="00501279">
                        <w:rPr>
                          <w:rFonts w:ascii="Century Gothic" w:hAnsi="Century Gothic"/>
                        </w:rPr>
                        <w:t>ormar alumnos más conscientes y autónomos en sus aprendizajes, sin olvidar el aspecto motivacional y el contexto apropiado, en el desarrollo de las estrategias de aprendizaje.</w:t>
                      </w:r>
                    </w:p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* Conducir a </w:t>
                      </w:r>
                      <w:r w:rsidRPr="00501279">
                        <w:rPr>
                          <w:rFonts w:ascii="Century Gothic" w:hAnsi="Century Gothic"/>
                        </w:rPr>
                        <w:t xml:space="preserve"> “aprender a aprender” y favorezca la transferencia de sus aprendizajes a la cotidianeidad de su vida.</w:t>
                      </w:r>
                    </w:p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*</w:t>
                      </w:r>
                      <w:proofErr w:type="spellStart"/>
                      <w:r w:rsidRPr="0038636D">
                        <w:rPr>
                          <w:rFonts w:ascii="Century Gothic" w:hAnsi="Century Gothic"/>
                        </w:rPr>
                        <w:t>Flavell</w:t>
                      </w:r>
                      <w:proofErr w:type="spellEnd"/>
                      <w:r w:rsidRPr="0038636D">
                        <w:rPr>
                          <w:rFonts w:ascii="Century Gothic" w:hAnsi="Century Gothic"/>
                        </w:rPr>
                        <w:t xml:space="preserve"> (1976: 232) “al conocimie</w:t>
                      </w:r>
                      <w:r>
                        <w:rPr>
                          <w:rFonts w:ascii="Century Gothic" w:hAnsi="Century Gothic"/>
                        </w:rPr>
                        <w:t xml:space="preserve">nto que uno tiene acerca de los </w:t>
                      </w:r>
                      <w:r w:rsidRPr="0038636D">
                        <w:rPr>
                          <w:rFonts w:ascii="Century Gothic" w:hAnsi="Century Gothic"/>
                        </w:rPr>
                        <w:t>propios procesos y productos cognitivos o cualquier otr</w:t>
                      </w:r>
                      <w:r>
                        <w:rPr>
                          <w:rFonts w:ascii="Century Gothic" w:hAnsi="Century Gothic"/>
                        </w:rPr>
                        <w:t xml:space="preserve">o asunto relacionado con ellos” </w:t>
                      </w:r>
                    </w:p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38636D">
                        <w:rPr>
                          <w:rFonts w:ascii="Century Gothic" w:hAnsi="Century Gothic"/>
                        </w:rPr>
                        <w:t xml:space="preserve">“la supervisión activa y consecuente regulación y </w:t>
                      </w:r>
                      <w:r>
                        <w:rPr>
                          <w:rFonts w:ascii="Century Gothic" w:hAnsi="Century Gothic"/>
                        </w:rPr>
                        <w:t xml:space="preserve">organización de estos procesos, </w:t>
                      </w:r>
                      <w:r w:rsidRPr="0038636D">
                        <w:rPr>
                          <w:rFonts w:ascii="Century Gothic" w:hAnsi="Century Gothic"/>
                        </w:rPr>
                        <w:t>en relación con los objetos o datos cognitivos sobre</w:t>
                      </w:r>
                      <w:r>
                        <w:rPr>
                          <w:rFonts w:ascii="Century Gothic" w:hAnsi="Century Gothic"/>
                        </w:rPr>
                        <w:t xml:space="preserve"> los que actúan, normalmente en </w:t>
                      </w:r>
                      <w:r w:rsidRPr="0038636D">
                        <w:rPr>
                          <w:rFonts w:ascii="Century Gothic" w:hAnsi="Century Gothic"/>
                        </w:rPr>
                        <w:t>aras de alguna meta u objetivo concreto”</w:t>
                      </w:r>
                    </w:p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*</w:t>
                      </w:r>
                      <w:r w:rsidRPr="0038636D">
                        <w:rPr>
                          <w:rFonts w:ascii="Century Gothic" w:hAnsi="Century Gothic"/>
                        </w:rPr>
                        <w:t>C</w:t>
                      </w:r>
                      <w:r>
                        <w:rPr>
                          <w:rFonts w:ascii="Century Gothic" w:hAnsi="Century Gothic"/>
                        </w:rPr>
                        <w:t xml:space="preserve">arretero (2001) el conocimiento </w:t>
                      </w:r>
                      <w:r w:rsidRPr="0038636D">
                        <w:rPr>
                          <w:rFonts w:ascii="Century Gothic" w:hAnsi="Century Gothic"/>
                        </w:rPr>
                        <w:t>que las personas construyen respecto del propio funcionamiento cognitivo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38636D">
                        <w:rPr>
                          <w:rFonts w:ascii="Century Gothic" w:hAnsi="Century Gothic"/>
                        </w:rPr>
                        <w:t>operaciones cognitivas relacionadas con los procesos</w:t>
                      </w:r>
                      <w:r>
                        <w:rPr>
                          <w:rFonts w:ascii="Century Gothic" w:hAnsi="Century Gothic"/>
                        </w:rPr>
                        <w:t xml:space="preserve"> de supervisión y de regulación </w:t>
                      </w:r>
                      <w:r w:rsidRPr="0038636D">
                        <w:rPr>
                          <w:rFonts w:ascii="Century Gothic" w:hAnsi="Century Gothic"/>
                        </w:rPr>
                        <w:t>que las personas ejercen sobre su propia actividad cogn</w:t>
                      </w:r>
                      <w:r>
                        <w:rPr>
                          <w:rFonts w:ascii="Century Gothic" w:hAnsi="Century Gothic"/>
                        </w:rPr>
                        <w:t xml:space="preserve">itiva cuando se enfrentan a una </w:t>
                      </w:r>
                      <w:r w:rsidRPr="0038636D">
                        <w:rPr>
                          <w:rFonts w:ascii="Century Gothic" w:hAnsi="Century Gothic"/>
                        </w:rPr>
                        <w:t>tarea.</w:t>
                      </w:r>
                    </w:p>
                    <w:p w:rsidR="006562A2" w:rsidRPr="00501279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D7F78" wp14:editId="60DFE88C">
                <wp:simplePos x="0" y="0"/>
                <wp:positionH relativeFrom="column">
                  <wp:posOffset>4438650</wp:posOffset>
                </wp:positionH>
                <wp:positionV relativeFrom="paragraph">
                  <wp:posOffset>4648835</wp:posOffset>
                </wp:positionV>
                <wp:extent cx="252095" cy="1465580"/>
                <wp:effectExtent l="0" t="19050" r="147955" b="20320"/>
                <wp:wrapNone/>
                <wp:docPr id="18" name="Cerra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465580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7A60456" id="Cerrar llave 18" o:spid="_x0000_s1026" type="#_x0000_t88" style="position:absolute;margin-left:349.5pt;margin-top:366.05pt;width:19.85pt;height:1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" adj="310" strokecolor="black [3200]" strokeweight="2.25pt">
                <v:stroke joinstyle="miter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8E9276B" wp14:editId="7399DE34">
                <wp:simplePos x="0" y="0"/>
                <wp:positionH relativeFrom="column">
                  <wp:posOffset>2489200</wp:posOffset>
                </wp:positionH>
                <wp:positionV relativeFrom="paragraph">
                  <wp:posOffset>4961255</wp:posOffset>
                </wp:positionV>
                <wp:extent cx="1685925" cy="551180"/>
                <wp:effectExtent l="19050" t="19050" r="28575" b="2032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5118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2A2" w:rsidRPr="006C6684" w:rsidRDefault="006562A2" w:rsidP="006562A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Aprendizaje significativo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E9276B" id="_x0000_s1029" type="#_x0000_t202" style="position:absolute;margin-left:196pt;margin-top:390.65pt;width:132.75pt;height:43.4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" fillcolor="#91bce3 [2164]" strokecolor="#5b9bd5 [3204]" strokeweight="3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6562A2" w:rsidRPr="006C6684" w:rsidRDefault="006562A2" w:rsidP="006562A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</w:rPr>
                        <w:t>Aprendizaje significativo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70EE62C7" wp14:editId="04507019">
                <wp:simplePos x="0" y="0"/>
                <wp:positionH relativeFrom="column">
                  <wp:posOffset>0</wp:posOffset>
                </wp:positionH>
                <wp:positionV relativeFrom="paragraph">
                  <wp:posOffset>3268345</wp:posOffset>
                </wp:positionV>
                <wp:extent cx="1685925" cy="723900"/>
                <wp:effectExtent l="19050" t="19050" r="28575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239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2A2" w:rsidRPr="006C6684" w:rsidRDefault="006562A2" w:rsidP="006562A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6C6684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“Un camino para aprender”</w:t>
                            </w:r>
                          </w:p>
                          <w:p w:rsidR="006562A2" w:rsidRPr="006C6684" w:rsidRDefault="006562A2" w:rsidP="006562A2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</w:pPr>
                            <w:r w:rsidRPr="006C6684">
                              <w:rPr>
                                <w:rFonts w:ascii="Century Gothic" w:hAnsi="Century Gothic"/>
                                <w:b/>
                                <w:sz w:val="24"/>
                              </w:rPr>
                              <w:t>Moreno 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EE62C7" id="_x0000_s1030" type="#_x0000_t202" style="position:absolute;margin-left:0;margin-top:257.35pt;width:132.75pt;height:57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" fillcolor="#ffd555 [2167]" strokecolor="#ffc000 [3207]" strokeweight="3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6562A2" w:rsidRPr="006C6684" w:rsidRDefault="006562A2" w:rsidP="006562A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6C6684">
                        <w:rPr>
                          <w:rFonts w:ascii="Century Gothic" w:hAnsi="Century Gothic"/>
                          <w:b/>
                          <w:sz w:val="24"/>
                        </w:rPr>
                        <w:t>“Un camino para aprender”</w:t>
                      </w:r>
                    </w:p>
                    <w:p w:rsidR="006562A2" w:rsidRPr="006C6684" w:rsidRDefault="006562A2" w:rsidP="006562A2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sz w:val="24"/>
                        </w:rPr>
                      </w:pPr>
                      <w:r w:rsidRPr="006C6684">
                        <w:rPr>
                          <w:rFonts w:ascii="Century Gothic" w:hAnsi="Century Gothic"/>
                          <w:b/>
                          <w:sz w:val="24"/>
                        </w:rPr>
                        <w:t>Moreno 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CE90FAE" wp14:editId="340B3A36">
                <wp:simplePos x="0" y="0"/>
                <wp:positionH relativeFrom="column">
                  <wp:posOffset>1803400</wp:posOffset>
                </wp:positionH>
                <wp:positionV relativeFrom="paragraph">
                  <wp:posOffset>34290</wp:posOffset>
                </wp:positionV>
                <wp:extent cx="362585" cy="6794324"/>
                <wp:effectExtent l="0" t="19050" r="151765" b="26035"/>
                <wp:wrapNone/>
                <wp:docPr id="14" name="Cerra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6794324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D2A6DA" id="Cerrar llave 14" o:spid="_x0000_s1026" type="#_x0000_t88" style="position:absolute;margin-left:142pt;margin-top:2.7pt;width:28.55pt;height:53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" adj="96" strokecolor="black [3200]" strokeweight="2.25pt">
                <v:stroke joinstyle="miter"/>
              </v:shape>
            </w:pict>
          </mc:Fallback>
        </mc:AlternateContent>
      </w:r>
      <w:r>
        <w:br w:type="page"/>
      </w:r>
    </w:p>
    <w:bookmarkStart w:id="0" w:name="_GoBack"/>
    <w:bookmarkEnd w:id="0"/>
    <w:p w:rsidR="00185C52" w:rsidRDefault="006562A2">
      <w:r w:rsidRPr="006562A2"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E9846B6" wp14:editId="42DDA449">
                <wp:simplePos x="0" y="0"/>
                <wp:positionH relativeFrom="margin">
                  <wp:posOffset>1562100</wp:posOffset>
                </wp:positionH>
                <wp:positionV relativeFrom="paragraph">
                  <wp:posOffset>3733800</wp:posOffset>
                </wp:positionV>
                <wp:extent cx="6000750" cy="2552700"/>
                <wp:effectExtent l="19050" t="19050" r="19050" b="1905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55270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2A2" w:rsidRPr="00D51D9B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D51D9B">
                              <w:rPr>
                                <w:rFonts w:ascii="Century Gothic" w:hAnsi="Century Gothic"/>
                                <w:b/>
                              </w:rPr>
                              <w:t xml:space="preserve">Dos componentes </w:t>
                            </w:r>
                            <w:proofErr w:type="spellStart"/>
                            <w:r w:rsidRPr="00D51D9B">
                              <w:rPr>
                                <w:rFonts w:ascii="Century Gothic" w:hAnsi="Century Gothic"/>
                                <w:b/>
                              </w:rPr>
                              <w:t>metacognitivos</w:t>
                            </w:r>
                            <w:proofErr w:type="spellEnd"/>
                            <w:r w:rsidRPr="00D51D9B">
                              <w:rPr>
                                <w:rFonts w:ascii="Century Gothic" w:hAnsi="Century Gothic"/>
                                <w:b/>
                              </w:rPr>
                              <w:t xml:space="preserve">: </w:t>
                            </w:r>
                          </w:p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D51D9B">
                              <w:rPr>
                                <w:rFonts w:ascii="Century Gothic" w:hAnsi="Century Gothic"/>
                              </w:rPr>
                              <w:t xml:space="preserve">El conocimiento </w:t>
                            </w:r>
                            <w:proofErr w:type="spellStart"/>
                            <w:r w:rsidRPr="00D51D9B">
                              <w:rPr>
                                <w:rFonts w:ascii="Century Gothic" w:hAnsi="Century Gothic"/>
                              </w:rPr>
                              <w:t>metacognitivo</w:t>
                            </w:r>
                            <w:proofErr w:type="spellEnd"/>
                            <w:r w:rsidRPr="00D51D9B">
                              <w:rPr>
                                <w:rFonts w:ascii="Century Gothic" w:hAnsi="Century Gothic"/>
                              </w:rPr>
                              <w:t xml:space="preserve"> se refiere: </w:t>
                            </w:r>
                          </w:p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D51D9B">
                              <w:rPr>
                                <w:rFonts w:ascii="Century Gothic" w:hAnsi="Century Gothic"/>
                                <w:b/>
                              </w:rPr>
                              <w:t>a) al conocimiento de la persona.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En este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caso, se trata del conocimiento que tenemos de noso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tros mismos como aprendices, de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nuestras potencialidades y limitaciones cognitivas y de 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tras características personales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que pueden afect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ar el rendimiento en una tarea.</w:t>
                            </w:r>
                          </w:p>
                          <w:p w:rsidR="006562A2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D51D9B">
                              <w:rPr>
                                <w:rFonts w:ascii="Century Gothic" w:hAnsi="Century Gothic"/>
                                <w:b/>
                              </w:rPr>
                              <w:t>b) conocimiento de la tarea.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Hace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alusión al conocimiento que poseemos sobre los objetiv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os de la tarea y todas aquellas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características de ésta, que influyen sobre su mayor 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menor dificultad, conocimiento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 xml:space="preserve">muy importante, pues ayuda al aprendiz a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elegir la estrategia apropiada.</w:t>
                            </w:r>
                          </w:p>
                          <w:p w:rsidR="006562A2" w:rsidRPr="00501279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D51D9B">
                              <w:rPr>
                                <w:rFonts w:ascii="Century Gothic" w:hAnsi="Century Gothic"/>
                                <w:b/>
                              </w:rPr>
                              <w:t>c) conocimiento de las estrategias.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 xml:space="preserve">En cuanto al control </w:t>
                            </w:r>
                            <w:proofErr w:type="spellStart"/>
                            <w:r w:rsidRPr="00D51D9B">
                              <w:rPr>
                                <w:rFonts w:ascii="Century Gothic" w:hAnsi="Century Gothic"/>
                              </w:rPr>
                              <w:t>metacognitivo</w:t>
                            </w:r>
                            <w:proofErr w:type="spellEnd"/>
                            <w:r w:rsidRPr="00D51D9B">
                              <w:rPr>
                                <w:rFonts w:ascii="Century Gothic" w:hAnsi="Century Gothic"/>
                              </w:rPr>
                              <w:t xml:space="preserve"> o aprendizaje a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utorregulado, la idea básica es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que el aprendiz competente es un participante intencion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al y activo, capaz de iniciar y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dirigir su propio aprendizaje y no un aprendiz reactivo.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9846B6" id="_x0000_s1031" type="#_x0000_t202" style="position:absolute;margin-left:123pt;margin-top:294pt;width:472.5pt;height:20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" fillcolor="#91bce3 [2164]" strokecolor="#5b9bd5 [3204]" strokeweight="3pt">
                <v:fill color2="#7aaddd [2612]" rotate="t" colors="0 #b1cbe9;.5 #a3c1e5;1 #92b9e4" focus="100%" type="gradient">
                  <o:fill v:ext="view" type="gradientUnscaled"/>
                </v:fill>
                <v:textbox>
                  <w:txbxContent>
                    <w:p w:rsidR="006562A2" w:rsidRPr="00D51D9B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</w:rPr>
                      </w:pPr>
                      <w:r w:rsidRPr="00D51D9B">
                        <w:rPr>
                          <w:rFonts w:ascii="Century Gothic" w:hAnsi="Century Gothic"/>
                          <w:b/>
                        </w:rPr>
                        <w:t xml:space="preserve">Dos componentes </w:t>
                      </w:r>
                      <w:proofErr w:type="spellStart"/>
                      <w:r w:rsidRPr="00D51D9B">
                        <w:rPr>
                          <w:rFonts w:ascii="Century Gothic" w:hAnsi="Century Gothic"/>
                          <w:b/>
                        </w:rPr>
                        <w:t>metacognitivos</w:t>
                      </w:r>
                      <w:proofErr w:type="spellEnd"/>
                      <w:r w:rsidRPr="00D51D9B">
                        <w:rPr>
                          <w:rFonts w:ascii="Century Gothic" w:hAnsi="Century Gothic"/>
                          <w:b/>
                        </w:rPr>
                        <w:t xml:space="preserve">: </w:t>
                      </w:r>
                    </w:p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D51D9B">
                        <w:rPr>
                          <w:rFonts w:ascii="Century Gothic" w:hAnsi="Century Gothic"/>
                        </w:rPr>
                        <w:t xml:space="preserve">El conocimiento </w:t>
                      </w:r>
                      <w:proofErr w:type="spellStart"/>
                      <w:r w:rsidRPr="00D51D9B">
                        <w:rPr>
                          <w:rFonts w:ascii="Century Gothic" w:hAnsi="Century Gothic"/>
                        </w:rPr>
                        <w:t>metacognitivo</w:t>
                      </w:r>
                      <w:proofErr w:type="spellEnd"/>
                      <w:r w:rsidRPr="00D51D9B">
                        <w:rPr>
                          <w:rFonts w:ascii="Century Gothic" w:hAnsi="Century Gothic"/>
                        </w:rPr>
                        <w:t xml:space="preserve"> se refiere: </w:t>
                      </w:r>
                    </w:p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D51D9B">
                        <w:rPr>
                          <w:rFonts w:ascii="Century Gothic" w:hAnsi="Century Gothic"/>
                          <w:b/>
                        </w:rPr>
                        <w:t>a) al conocimiento de la persona.</w:t>
                      </w:r>
                      <w:r>
                        <w:rPr>
                          <w:rFonts w:ascii="Century Gothic" w:hAnsi="Century Gothic"/>
                        </w:rPr>
                        <w:t xml:space="preserve"> En este </w:t>
                      </w:r>
                      <w:r w:rsidRPr="00D51D9B">
                        <w:rPr>
                          <w:rFonts w:ascii="Century Gothic" w:hAnsi="Century Gothic"/>
                        </w:rPr>
                        <w:t>caso, se trata del conocimiento que tenemos de noso</w:t>
                      </w:r>
                      <w:r>
                        <w:rPr>
                          <w:rFonts w:ascii="Century Gothic" w:hAnsi="Century Gothic"/>
                        </w:rPr>
                        <w:t xml:space="preserve">tros mismos como aprendices, de </w:t>
                      </w:r>
                      <w:r w:rsidRPr="00D51D9B">
                        <w:rPr>
                          <w:rFonts w:ascii="Century Gothic" w:hAnsi="Century Gothic"/>
                        </w:rPr>
                        <w:t>nuestras potencialidades y limitaciones cognitivas y de o</w:t>
                      </w:r>
                      <w:r>
                        <w:rPr>
                          <w:rFonts w:ascii="Century Gothic" w:hAnsi="Century Gothic"/>
                        </w:rPr>
                        <w:t xml:space="preserve">tras características personales </w:t>
                      </w:r>
                      <w:r w:rsidRPr="00D51D9B">
                        <w:rPr>
                          <w:rFonts w:ascii="Century Gothic" w:hAnsi="Century Gothic"/>
                        </w:rPr>
                        <w:t>que pueden afect</w:t>
                      </w:r>
                      <w:r>
                        <w:rPr>
                          <w:rFonts w:ascii="Century Gothic" w:hAnsi="Century Gothic"/>
                        </w:rPr>
                        <w:t>ar el rendimiento en una tarea.</w:t>
                      </w:r>
                    </w:p>
                    <w:p w:rsidR="006562A2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D51D9B">
                        <w:rPr>
                          <w:rFonts w:ascii="Century Gothic" w:hAnsi="Century Gothic"/>
                          <w:b/>
                        </w:rPr>
                        <w:t>b) conocimiento de la tarea.</w:t>
                      </w:r>
                      <w:r>
                        <w:rPr>
                          <w:rFonts w:ascii="Century Gothic" w:hAnsi="Century Gothic"/>
                        </w:rPr>
                        <w:t xml:space="preserve"> Hace </w:t>
                      </w:r>
                      <w:r w:rsidRPr="00D51D9B">
                        <w:rPr>
                          <w:rFonts w:ascii="Century Gothic" w:hAnsi="Century Gothic"/>
                        </w:rPr>
                        <w:t>alusión al conocimiento que poseemos sobre los objetiv</w:t>
                      </w:r>
                      <w:r>
                        <w:rPr>
                          <w:rFonts w:ascii="Century Gothic" w:hAnsi="Century Gothic"/>
                        </w:rPr>
                        <w:t xml:space="preserve">os de la tarea y todas aquellas </w:t>
                      </w:r>
                      <w:r w:rsidRPr="00D51D9B">
                        <w:rPr>
                          <w:rFonts w:ascii="Century Gothic" w:hAnsi="Century Gothic"/>
                        </w:rPr>
                        <w:t>características de ésta, que influyen sobre su mayor o</w:t>
                      </w:r>
                      <w:r>
                        <w:rPr>
                          <w:rFonts w:ascii="Century Gothic" w:hAnsi="Century Gothic"/>
                        </w:rPr>
                        <w:t xml:space="preserve"> menor dificultad, conocimiento </w:t>
                      </w:r>
                      <w:r w:rsidRPr="00D51D9B">
                        <w:rPr>
                          <w:rFonts w:ascii="Century Gothic" w:hAnsi="Century Gothic"/>
                        </w:rPr>
                        <w:t xml:space="preserve">muy importante, pues ayuda al aprendiz a </w:t>
                      </w:r>
                      <w:r>
                        <w:rPr>
                          <w:rFonts w:ascii="Century Gothic" w:hAnsi="Century Gothic"/>
                        </w:rPr>
                        <w:t>elegir la estrategia apropiada.</w:t>
                      </w:r>
                    </w:p>
                    <w:p w:rsidR="006562A2" w:rsidRPr="00501279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D51D9B">
                        <w:rPr>
                          <w:rFonts w:ascii="Century Gothic" w:hAnsi="Century Gothic"/>
                          <w:b/>
                        </w:rPr>
                        <w:t>c) conocimiento de las estrategias.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  <w:r w:rsidRPr="00D51D9B">
                        <w:rPr>
                          <w:rFonts w:ascii="Century Gothic" w:hAnsi="Century Gothic"/>
                        </w:rPr>
                        <w:t xml:space="preserve">En cuanto al control </w:t>
                      </w:r>
                      <w:proofErr w:type="spellStart"/>
                      <w:r w:rsidRPr="00D51D9B">
                        <w:rPr>
                          <w:rFonts w:ascii="Century Gothic" w:hAnsi="Century Gothic"/>
                        </w:rPr>
                        <w:t>metacognitivo</w:t>
                      </w:r>
                      <w:proofErr w:type="spellEnd"/>
                      <w:r w:rsidRPr="00D51D9B">
                        <w:rPr>
                          <w:rFonts w:ascii="Century Gothic" w:hAnsi="Century Gothic"/>
                        </w:rPr>
                        <w:t xml:space="preserve"> o aprendizaje a</w:t>
                      </w:r>
                      <w:r>
                        <w:rPr>
                          <w:rFonts w:ascii="Century Gothic" w:hAnsi="Century Gothic"/>
                        </w:rPr>
                        <w:t xml:space="preserve">utorregulado, la idea básica es </w:t>
                      </w:r>
                      <w:r w:rsidRPr="00D51D9B">
                        <w:rPr>
                          <w:rFonts w:ascii="Century Gothic" w:hAnsi="Century Gothic"/>
                        </w:rPr>
                        <w:t>que el aprendiz competente es un participante intencion</w:t>
                      </w:r>
                      <w:r>
                        <w:rPr>
                          <w:rFonts w:ascii="Century Gothic" w:hAnsi="Century Gothic"/>
                        </w:rPr>
                        <w:t xml:space="preserve">al y activo, capaz de iniciar y </w:t>
                      </w:r>
                      <w:r w:rsidRPr="00D51D9B">
                        <w:rPr>
                          <w:rFonts w:ascii="Century Gothic" w:hAnsi="Century Gothic"/>
                        </w:rPr>
                        <w:t>dirigir su propio aprendizaje y no un aprendiz reactivo.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8D1FE5E" wp14:editId="7B18049B">
                <wp:simplePos x="0" y="0"/>
                <wp:positionH relativeFrom="column">
                  <wp:posOffset>1581150</wp:posOffset>
                </wp:positionH>
                <wp:positionV relativeFrom="paragraph">
                  <wp:posOffset>609600</wp:posOffset>
                </wp:positionV>
                <wp:extent cx="5962650" cy="2228850"/>
                <wp:effectExtent l="19050" t="19050" r="19050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228850"/>
                        </a:xfrm>
                        <a:prstGeom prst="rect">
                          <a:avLst/>
                        </a:prstGeom>
                        <a:ln w="38100"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2A2" w:rsidRPr="00D51D9B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D51D9B">
                              <w:rPr>
                                <w:rFonts w:ascii="Century Gothic" w:hAnsi="Century Gothic"/>
                                <w:b/>
                              </w:rPr>
                              <w:t>-Aprendizaje significativo receptivo.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 xml:space="preserve"> Se suele producir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a partir de la clase magistral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y la metodología expositiva. Pero sólo es signific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ativo cuando la información que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 xml:space="preserve">se recibe se enmarca en la estructura conceptual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que el alumno posee, por tanto,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implica una progresiva reelaboración de los conceptos.</w:t>
                            </w:r>
                          </w:p>
                          <w:p w:rsidR="006562A2" w:rsidRPr="00D51D9B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D51D9B">
                              <w:rPr>
                                <w:rFonts w:ascii="Century Gothic" w:hAnsi="Century Gothic"/>
                                <w:b/>
                              </w:rPr>
                              <w:t>-Aprendizaje significativo por descubrimiento guiado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. Sub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yace a este tipo de aprendizaje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una metodología activa e investigadora. La activi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dad está guiada por el profesor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 xml:space="preserve">desde las perspectivas procedimental y conceptual.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El profesor guía al alumno para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que construya procedimientos y conceptos.</w:t>
                            </w:r>
                          </w:p>
                          <w:p w:rsidR="006562A2" w:rsidRPr="00227560" w:rsidRDefault="006562A2" w:rsidP="006562A2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-</w:t>
                            </w:r>
                            <w:r w:rsidRPr="00D51D9B">
                              <w:rPr>
                                <w:rFonts w:ascii="Century Gothic" w:hAnsi="Century Gothic"/>
                                <w:b/>
                              </w:rPr>
                              <w:t>Aprendizaje significativo por descubrimiento autónomo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. El estudiante construye sus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 xml:space="preserve">propios conocimientos bajo las modalidades, por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ejemplo, de informes o trabajos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monográficos de un tema dado. Su investigación y activ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idad está orientada, pues </w:t>
                            </w:r>
                            <w:r w:rsidRPr="00D51D9B">
                              <w:rPr>
                                <w:rFonts w:ascii="Century Gothic" w:hAnsi="Century Gothic"/>
                              </w:rPr>
                              <w:t>tiene claro adónde va y los medios para conseguirlo.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D1FE5E" id="_x0000_s1032" type="#_x0000_t202" style="position:absolute;margin-left:124.5pt;margin-top:48pt;width:469.5pt;height:175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" fillcolor="#f3a875 [2165]" strokecolor="#ed7d31 [3205]" strokeweight="3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562A2" w:rsidRPr="00D51D9B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D51D9B">
                        <w:rPr>
                          <w:rFonts w:ascii="Century Gothic" w:hAnsi="Century Gothic"/>
                          <w:b/>
                        </w:rPr>
                        <w:t>-Aprendizaje significativo receptivo.</w:t>
                      </w:r>
                      <w:r w:rsidRPr="00D51D9B">
                        <w:rPr>
                          <w:rFonts w:ascii="Century Gothic" w:hAnsi="Century Gothic"/>
                        </w:rPr>
                        <w:t xml:space="preserve"> Se suele producir</w:t>
                      </w:r>
                      <w:r>
                        <w:rPr>
                          <w:rFonts w:ascii="Century Gothic" w:hAnsi="Century Gothic"/>
                        </w:rPr>
                        <w:t xml:space="preserve"> a partir de la clase magistral </w:t>
                      </w:r>
                      <w:r w:rsidRPr="00D51D9B">
                        <w:rPr>
                          <w:rFonts w:ascii="Century Gothic" w:hAnsi="Century Gothic"/>
                        </w:rPr>
                        <w:t>y la metodología expositiva. Pero sólo es signific</w:t>
                      </w:r>
                      <w:r>
                        <w:rPr>
                          <w:rFonts w:ascii="Century Gothic" w:hAnsi="Century Gothic"/>
                        </w:rPr>
                        <w:t xml:space="preserve">ativo cuando la información que </w:t>
                      </w:r>
                      <w:r w:rsidRPr="00D51D9B">
                        <w:rPr>
                          <w:rFonts w:ascii="Century Gothic" w:hAnsi="Century Gothic"/>
                        </w:rPr>
                        <w:t xml:space="preserve">se recibe se enmarca en la estructura conceptual </w:t>
                      </w:r>
                      <w:r>
                        <w:rPr>
                          <w:rFonts w:ascii="Century Gothic" w:hAnsi="Century Gothic"/>
                        </w:rPr>
                        <w:t xml:space="preserve">que el alumno posee, por tanto, </w:t>
                      </w:r>
                      <w:r w:rsidRPr="00D51D9B">
                        <w:rPr>
                          <w:rFonts w:ascii="Century Gothic" w:hAnsi="Century Gothic"/>
                        </w:rPr>
                        <w:t>implica una progresiva reelaboración de los conceptos.</w:t>
                      </w:r>
                    </w:p>
                    <w:p w:rsidR="006562A2" w:rsidRPr="00D51D9B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 w:rsidRPr="00D51D9B">
                        <w:rPr>
                          <w:rFonts w:ascii="Century Gothic" w:hAnsi="Century Gothic"/>
                          <w:b/>
                        </w:rPr>
                        <w:t>-Aprendizaje significativo por descubrimiento guiado</w:t>
                      </w:r>
                      <w:r w:rsidRPr="00D51D9B">
                        <w:rPr>
                          <w:rFonts w:ascii="Century Gothic" w:hAnsi="Century Gothic"/>
                        </w:rPr>
                        <w:t>. Sub</w:t>
                      </w:r>
                      <w:r>
                        <w:rPr>
                          <w:rFonts w:ascii="Century Gothic" w:hAnsi="Century Gothic"/>
                        </w:rPr>
                        <w:t xml:space="preserve">yace a este tipo de aprendizaje </w:t>
                      </w:r>
                      <w:r w:rsidRPr="00D51D9B">
                        <w:rPr>
                          <w:rFonts w:ascii="Century Gothic" w:hAnsi="Century Gothic"/>
                        </w:rPr>
                        <w:t>una metodología activa e investigadora. La activi</w:t>
                      </w:r>
                      <w:r>
                        <w:rPr>
                          <w:rFonts w:ascii="Century Gothic" w:hAnsi="Century Gothic"/>
                        </w:rPr>
                        <w:t xml:space="preserve">dad está guiada por el profesor </w:t>
                      </w:r>
                      <w:r w:rsidRPr="00D51D9B">
                        <w:rPr>
                          <w:rFonts w:ascii="Century Gothic" w:hAnsi="Century Gothic"/>
                        </w:rPr>
                        <w:t xml:space="preserve">desde las perspectivas procedimental y conceptual. </w:t>
                      </w:r>
                      <w:r>
                        <w:rPr>
                          <w:rFonts w:ascii="Century Gothic" w:hAnsi="Century Gothic"/>
                        </w:rPr>
                        <w:t xml:space="preserve">El profesor guía al alumno para </w:t>
                      </w:r>
                      <w:r w:rsidRPr="00D51D9B">
                        <w:rPr>
                          <w:rFonts w:ascii="Century Gothic" w:hAnsi="Century Gothic"/>
                        </w:rPr>
                        <w:t>que construya procedimientos y conceptos.</w:t>
                      </w:r>
                    </w:p>
                    <w:p w:rsidR="006562A2" w:rsidRPr="00227560" w:rsidRDefault="006562A2" w:rsidP="006562A2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-</w:t>
                      </w:r>
                      <w:r w:rsidRPr="00D51D9B">
                        <w:rPr>
                          <w:rFonts w:ascii="Century Gothic" w:hAnsi="Century Gothic"/>
                          <w:b/>
                        </w:rPr>
                        <w:t>Aprendizaje significativo por descubrimiento autónomo</w:t>
                      </w:r>
                      <w:r>
                        <w:rPr>
                          <w:rFonts w:ascii="Century Gothic" w:hAnsi="Century Gothic"/>
                        </w:rPr>
                        <w:t xml:space="preserve">. El estudiante construye sus </w:t>
                      </w:r>
                      <w:r w:rsidRPr="00D51D9B">
                        <w:rPr>
                          <w:rFonts w:ascii="Century Gothic" w:hAnsi="Century Gothic"/>
                        </w:rPr>
                        <w:t xml:space="preserve">propios conocimientos bajo las modalidades, por </w:t>
                      </w:r>
                      <w:r>
                        <w:rPr>
                          <w:rFonts w:ascii="Century Gothic" w:hAnsi="Century Gothic"/>
                        </w:rPr>
                        <w:t xml:space="preserve">ejemplo, de informes o trabajos </w:t>
                      </w:r>
                      <w:r w:rsidRPr="00D51D9B">
                        <w:rPr>
                          <w:rFonts w:ascii="Century Gothic" w:hAnsi="Century Gothic"/>
                        </w:rPr>
                        <w:t>monográficos de un tema dado. Su investigación y activ</w:t>
                      </w:r>
                      <w:r>
                        <w:rPr>
                          <w:rFonts w:ascii="Century Gothic" w:hAnsi="Century Gothic"/>
                        </w:rPr>
                        <w:t xml:space="preserve">idad está orientada, pues </w:t>
                      </w:r>
                      <w:r w:rsidRPr="00D51D9B">
                        <w:rPr>
                          <w:rFonts w:ascii="Century Gothic" w:hAnsi="Century Gothic"/>
                        </w:rPr>
                        <w:t>tiene claro adónde va y los medios para conseguirlo.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75B1CE" wp14:editId="353323A6">
                <wp:simplePos x="0" y="0"/>
                <wp:positionH relativeFrom="column">
                  <wp:posOffset>476250</wp:posOffset>
                </wp:positionH>
                <wp:positionV relativeFrom="paragraph">
                  <wp:posOffset>614045</wp:posOffset>
                </wp:positionV>
                <wp:extent cx="252095" cy="1686560"/>
                <wp:effectExtent l="0" t="19050" r="147955" b="27940"/>
                <wp:wrapNone/>
                <wp:docPr id="6" name="Cerra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686560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9F7632" id="Cerrar llave 7" o:spid="_x0000_s1026" type="#_x0000_t88" style="position:absolute;margin-left:37.5pt;margin-top:48.35pt;width:19.85pt;height:13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" adj="269" strokecolor="black [3200]" strokeweight="2.25pt">
                <v:stroke joinstyle="miter"/>
              </v:shape>
            </w:pict>
          </mc:Fallback>
        </mc:AlternateContent>
      </w:r>
      <w:r w:rsidRPr="006562A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EB5BCB" wp14:editId="312D2EF9">
                <wp:simplePos x="0" y="0"/>
                <wp:positionH relativeFrom="column">
                  <wp:posOffset>449580</wp:posOffset>
                </wp:positionH>
                <wp:positionV relativeFrom="paragraph">
                  <wp:posOffset>3979545</wp:posOffset>
                </wp:positionV>
                <wp:extent cx="252095" cy="1686560"/>
                <wp:effectExtent l="0" t="19050" r="147955" b="27940"/>
                <wp:wrapNone/>
                <wp:docPr id="2" name="Cerra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" cy="1686560"/>
                        </a:xfrm>
                        <a:prstGeom prst="rightBrace">
                          <a:avLst/>
                        </a:prstGeom>
                        <a:ln w="2857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5D3015" id="Cerrar llave 7" o:spid="_x0000_s1026" type="#_x0000_t88" style="position:absolute;margin-left:35.4pt;margin-top:313.35pt;width:19.85pt;height:13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" adj="269" strokecolor="black [3200]" strokeweight="2.25pt">
                <v:stroke joinstyle="miter"/>
              </v:shape>
            </w:pict>
          </mc:Fallback>
        </mc:AlternateContent>
      </w:r>
    </w:p>
    <w:sectPr w:rsidR="00185C52" w:rsidSect="006C668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0046D"/>
    <w:multiLevelType w:val="hybridMultilevel"/>
    <w:tmpl w:val="152C860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84"/>
    <w:rsid w:val="001B52CF"/>
    <w:rsid w:val="001D1A49"/>
    <w:rsid w:val="00227560"/>
    <w:rsid w:val="002F3099"/>
    <w:rsid w:val="0038636D"/>
    <w:rsid w:val="00501279"/>
    <w:rsid w:val="006562A2"/>
    <w:rsid w:val="006C6684"/>
    <w:rsid w:val="00815BA9"/>
    <w:rsid w:val="00AC714D"/>
    <w:rsid w:val="00BB1424"/>
    <w:rsid w:val="00D51D9B"/>
    <w:rsid w:val="00DD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684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56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6684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50127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56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6562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6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6562A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2A2"/>
  </w:style>
  <w:style w:type="paragraph" w:styleId="Sangradetextonormal">
    <w:name w:val="Body Text Indent"/>
    <w:basedOn w:val="Normal"/>
    <w:link w:val="SangradetextonormalCar"/>
    <w:uiPriority w:val="99"/>
    <w:unhideWhenUsed/>
    <w:rsid w:val="006562A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56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684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656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6684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50127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562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6562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6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6562A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62A2"/>
  </w:style>
  <w:style w:type="paragraph" w:styleId="Sangradetextonormal">
    <w:name w:val="Body Text Indent"/>
    <w:basedOn w:val="Normal"/>
    <w:link w:val="SangradetextonormalCar"/>
    <w:uiPriority w:val="99"/>
    <w:unhideWhenUsed/>
    <w:rsid w:val="006562A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56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Rios</dc:creator>
  <cp:lastModifiedBy>perla estefania llanas sada</cp:lastModifiedBy>
  <cp:revision>2</cp:revision>
  <dcterms:created xsi:type="dcterms:W3CDTF">2015-12-15T01:46:00Z</dcterms:created>
  <dcterms:modified xsi:type="dcterms:W3CDTF">2015-12-15T01:46:00Z</dcterms:modified>
</cp:coreProperties>
</file>