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1D" w:rsidRDefault="00D50631" w:rsidP="009E2299">
      <w:pPr>
        <w:jc w:val="center"/>
        <w:rPr>
          <w:rFonts w:ascii="Arial" w:hAnsi="Arial" w:cs="Arial"/>
          <w:b/>
          <w:sz w:val="28"/>
        </w:rPr>
      </w:pPr>
      <w:r w:rsidRPr="009E2299">
        <w:rPr>
          <w:rFonts w:ascii="Arial" w:hAnsi="Arial" w:cs="Arial"/>
          <w:b/>
          <w:sz w:val="28"/>
        </w:rPr>
        <w:t>ESCUELA NORMAL DE EDUCACIÓN PREESCOLAR</w:t>
      </w:r>
      <w:r>
        <w:rPr>
          <w:rFonts w:ascii="Arial" w:hAnsi="Arial" w:cs="Arial"/>
          <w:b/>
          <w:sz w:val="28"/>
        </w:rPr>
        <w:t xml:space="preserve"> DEL ESTADO DE COAHUILA</w:t>
      </w:r>
    </w:p>
    <w:p w:rsidR="009E2299" w:rsidRDefault="009E2299" w:rsidP="009E2299">
      <w:pPr>
        <w:rPr>
          <w:rFonts w:ascii="Arial" w:hAnsi="Arial" w:cs="Arial"/>
          <w:b/>
          <w:sz w:val="28"/>
        </w:rPr>
      </w:pPr>
      <w:r>
        <w:rPr>
          <w:rFonts w:ascii="Arial" w:hAnsi="Arial" w:cs="Arial"/>
          <w:b/>
          <w:noProof/>
          <w:sz w:val="28"/>
          <w:lang w:val="es-MX" w:eastAsia="es-MX"/>
        </w:rPr>
        <w:drawing>
          <wp:anchor distT="0" distB="0" distL="114300" distR="114300" simplePos="0" relativeHeight="251658240" behindDoc="0" locked="0" layoutInCell="1" allowOverlap="1">
            <wp:simplePos x="0" y="0"/>
            <wp:positionH relativeFrom="column">
              <wp:posOffset>1877060</wp:posOffset>
            </wp:positionH>
            <wp:positionV relativeFrom="paragraph">
              <wp:posOffset>148379</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g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7375" cy="1381125"/>
                    </a:xfrm>
                    <a:prstGeom prst="rect">
                      <a:avLst/>
                    </a:prstGeom>
                  </pic:spPr>
                </pic:pic>
              </a:graphicData>
            </a:graphic>
          </wp:anchor>
        </w:drawing>
      </w: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jc w:val="center"/>
        <w:rPr>
          <w:rFonts w:ascii="Arial" w:hAnsi="Arial" w:cs="Arial"/>
          <w:b/>
          <w:sz w:val="28"/>
        </w:rPr>
      </w:pPr>
    </w:p>
    <w:p w:rsidR="006122F8" w:rsidRDefault="00D50631" w:rsidP="009E2299">
      <w:pPr>
        <w:jc w:val="center"/>
        <w:rPr>
          <w:rFonts w:ascii="Arial" w:hAnsi="Arial" w:cs="Arial"/>
          <w:b/>
          <w:sz w:val="28"/>
        </w:rPr>
      </w:pPr>
      <w:r>
        <w:rPr>
          <w:rFonts w:ascii="Arial" w:hAnsi="Arial" w:cs="Arial"/>
          <w:b/>
          <w:sz w:val="28"/>
        </w:rPr>
        <w:t>CURSO INTEGRAL DE C</w:t>
      </w:r>
      <w:bookmarkStart w:id="0" w:name="_GoBack"/>
      <w:bookmarkEnd w:id="0"/>
      <w:r>
        <w:rPr>
          <w:rFonts w:ascii="Arial" w:hAnsi="Arial" w:cs="Arial"/>
          <w:b/>
          <w:sz w:val="28"/>
        </w:rPr>
        <w:t>ONSOLIDACIÓN A LAS HABILIDADES DOCENTES</w:t>
      </w:r>
    </w:p>
    <w:p w:rsidR="004F49EF" w:rsidRDefault="004F49EF" w:rsidP="009E2299">
      <w:pPr>
        <w:jc w:val="center"/>
        <w:rPr>
          <w:rFonts w:ascii="Arial" w:hAnsi="Arial" w:cs="Arial"/>
          <w:b/>
          <w:sz w:val="28"/>
        </w:rPr>
      </w:pPr>
    </w:p>
    <w:p w:rsidR="004F49EF" w:rsidRDefault="00D50631" w:rsidP="009E2299">
      <w:pPr>
        <w:jc w:val="center"/>
        <w:rPr>
          <w:rFonts w:ascii="Arial" w:hAnsi="Arial" w:cs="Arial"/>
          <w:b/>
          <w:sz w:val="28"/>
        </w:rPr>
      </w:pPr>
      <w:r>
        <w:rPr>
          <w:rFonts w:ascii="Arial" w:hAnsi="Arial" w:cs="Arial"/>
          <w:b/>
          <w:sz w:val="28"/>
        </w:rPr>
        <w:t>MODULO I. ASPECTOS CURRICULARES DE LA EDUCACIÓN BÁSICA</w:t>
      </w:r>
    </w:p>
    <w:p w:rsidR="009E2299" w:rsidRDefault="009E2299" w:rsidP="009E2299">
      <w:pPr>
        <w:rPr>
          <w:rFonts w:ascii="Arial" w:hAnsi="Arial" w:cs="Arial"/>
          <w:b/>
          <w:sz w:val="28"/>
        </w:rPr>
      </w:pPr>
    </w:p>
    <w:p w:rsidR="009E2299" w:rsidRDefault="00D50631" w:rsidP="009E2299">
      <w:pPr>
        <w:jc w:val="center"/>
        <w:rPr>
          <w:rFonts w:ascii="Arial" w:hAnsi="Arial" w:cs="Arial"/>
          <w:b/>
          <w:sz w:val="28"/>
        </w:rPr>
      </w:pPr>
      <w:r>
        <w:rPr>
          <w:rFonts w:ascii="Arial" w:hAnsi="Arial" w:cs="Arial"/>
          <w:b/>
          <w:sz w:val="28"/>
        </w:rPr>
        <w:t>UNIDAD I. FUNDAMENTOS GENERALES DEL PLAN DE ESTUDIOS 2011 DE EDUCACIÓN BÁSICA</w:t>
      </w:r>
    </w:p>
    <w:p w:rsidR="009E2299" w:rsidRDefault="009E2299" w:rsidP="009E2299">
      <w:pPr>
        <w:jc w:val="center"/>
        <w:rPr>
          <w:rFonts w:ascii="Arial" w:hAnsi="Arial" w:cs="Arial"/>
          <w:b/>
          <w:sz w:val="28"/>
        </w:rPr>
      </w:pPr>
    </w:p>
    <w:p w:rsidR="004F49EF" w:rsidRDefault="004F49EF" w:rsidP="009E2299">
      <w:pPr>
        <w:jc w:val="center"/>
        <w:rPr>
          <w:rFonts w:ascii="Arial" w:hAnsi="Arial" w:cs="Arial"/>
          <w:b/>
          <w:sz w:val="28"/>
        </w:rPr>
      </w:pPr>
    </w:p>
    <w:p w:rsidR="009E2299" w:rsidRDefault="00D50631" w:rsidP="009E2299">
      <w:pPr>
        <w:jc w:val="center"/>
        <w:rPr>
          <w:rFonts w:ascii="Arial" w:hAnsi="Arial" w:cs="Arial"/>
          <w:b/>
          <w:sz w:val="28"/>
        </w:rPr>
      </w:pPr>
      <w:r>
        <w:rPr>
          <w:rFonts w:ascii="Arial" w:hAnsi="Arial" w:cs="Arial"/>
          <w:b/>
          <w:sz w:val="28"/>
        </w:rPr>
        <w:t>CUADRO SINÓPTICO: EL ENFOQUE FORMATIVO, FUNDAMENTOS Y PRINCIPIOS TEÓRICOS DEL PLAN DE ESTUDIOS 2011 DE EDUCACIÓN BÁSICA</w:t>
      </w:r>
    </w:p>
    <w:p w:rsidR="009E2299" w:rsidRDefault="009E2299" w:rsidP="009E2299">
      <w:pPr>
        <w:jc w:val="center"/>
        <w:rPr>
          <w:rFonts w:ascii="Arial" w:hAnsi="Arial" w:cs="Arial"/>
          <w:b/>
          <w:sz w:val="28"/>
        </w:rPr>
      </w:pPr>
    </w:p>
    <w:p w:rsidR="009E2299" w:rsidRDefault="00D50631" w:rsidP="009E2299">
      <w:pPr>
        <w:jc w:val="center"/>
        <w:rPr>
          <w:rFonts w:ascii="Arial" w:hAnsi="Arial" w:cs="Arial"/>
          <w:b/>
          <w:sz w:val="28"/>
        </w:rPr>
      </w:pPr>
      <w:proofErr w:type="spellStart"/>
      <w:r>
        <w:rPr>
          <w:rFonts w:ascii="Arial" w:hAnsi="Arial" w:cs="Arial"/>
          <w:b/>
          <w:sz w:val="28"/>
        </w:rPr>
        <w:t>GRISEL</w:t>
      </w:r>
      <w:proofErr w:type="spellEnd"/>
      <w:r>
        <w:rPr>
          <w:rFonts w:ascii="Arial" w:hAnsi="Arial" w:cs="Arial"/>
          <w:b/>
          <w:sz w:val="28"/>
        </w:rPr>
        <w:t xml:space="preserve"> </w:t>
      </w:r>
      <w:proofErr w:type="spellStart"/>
      <w:r>
        <w:rPr>
          <w:rFonts w:ascii="Arial" w:hAnsi="Arial" w:cs="Arial"/>
          <w:b/>
          <w:sz w:val="28"/>
        </w:rPr>
        <w:t>MONSERRAT</w:t>
      </w:r>
      <w:proofErr w:type="spellEnd"/>
      <w:r>
        <w:rPr>
          <w:rFonts w:ascii="Arial" w:hAnsi="Arial" w:cs="Arial"/>
          <w:b/>
          <w:sz w:val="28"/>
        </w:rPr>
        <w:t xml:space="preserve"> ORTIZ SILVA</w:t>
      </w:r>
    </w:p>
    <w:p w:rsidR="009E2299" w:rsidRDefault="004F49EF" w:rsidP="004F49EF">
      <w:pPr>
        <w:jc w:val="center"/>
        <w:rPr>
          <w:rFonts w:ascii="Arial" w:hAnsi="Arial" w:cs="Arial"/>
          <w:b/>
          <w:sz w:val="28"/>
        </w:rPr>
      </w:pPr>
      <w:r>
        <w:rPr>
          <w:rFonts w:ascii="Arial" w:hAnsi="Arial" w:cs="Arial"/>
          <w:b/>
          <w:sz w:val="28"/>
        </w:rPr>
        <w:t>No. 9     4° A</w:t>
      </w:r>
    </w:p>
    <w:p w:rsidR="009E2299" w:rsidRDefault="009E2299" w:rsidP="009E2299">
      <w:pPr>
        <w:jc w:val="center"/>
        <w:rPr>
          <w:rFonts w:ascii="Arial" w:hAnsi="Arial" w:cs="Arial"/>
          <w:b/>
          <w:sz w:val="28"/>
        </w:rPr>
      </w:pPr>
    </w:p>
    <w:p w:rsidR="009E2299" w:rsidRDefault="009E2299" w:rsidP="00D50631">
      <w:pPr>
        <w:rPr>
          <w:rFonts w:ascii="Arial" w:hAnsi="Arial" w:cs="Arial"/>
          <w:b/>
          <w:sz w:val="28"/>
        </w:rPr>
      </w:pPr>
    </w:p>
    <w:p w:rsidR="009E2299" w:rsidRDefault="009E2299" w:rsidP="009E2299">
      <w:pPr>
        <w:jc w:val="center"/>
        <w:rPr>
          <w:rFonts w:ascii="Arial" w:hAnsi="Arial" w:cs="Arial"/>
          <w:b/>
          <w:sz w:val="28"/>
        </w:rPr>
      </w:pPr>
    </w:p>
    <w:p w:rsidR="004F49EF" w:rsidRDefault="004F49EF" w:rsidP="009E2299">
      <w:pPr>
        <w:jc w:val="center"/>
        <w:rPr>
          <w:rFonts w:ascii="Arial" w:hAnsi="Arial" w:cs="Arial"/>
          <w:b/>
          <w:sz w:val="28"/>
        </w:rPr>
      </w:pPr>
    </w:p>
    <w:p w:rsidR="009E2299" w:rsidRDefault="009E2299" w:rsidP="009E2299">
      <w:pPr>
        <w:jc w:val="right"/>
        <w:rPr>
          <w:rFonts w:ascii="Arial" w:hAnsi="Arial" w:cs="Arial"/>
          <w:b/>
          <w:sz w:val="28"/>
        </w:rPr>
      </w:pPr>
      <w:r>
        <w:rPr>
          <w:rFonts w:ascii="Arial" w:hAnsi="Arial" w:cs="Arial"/>
          <w:b/>
          <w:sz w:val="28"/>
        </w:rPr>
        <w:t>Saltillo Coahuila a 19 de Enero 2016</w:t>
      </w:r>
    </w:p>
    <w:p w:rsidR="009453E6" w:rsidRDefault="009453E6" w:rsidP="009E2299">
      <w:pPr>
        <w:spacing w:line="360" w:lineRule="auto"/>
        <w:jc w:val="both"/>
        <w:rPr>
          <w:rFonts w:ascii="Arial" w:hAnsi="Arial" w:cs="Arial"/>
          <w:color w:val="000000" w:themeColor="text1"/>
          <w:sz w:val="24"/>
        </w:rPr>
      </w:pPr>
      <w:r>
        <w:rPr>
          <w:rFonts w:ascii="Arial" w:hAnsi="Arial" w:cs="Arial"/>
          <w:color w:val="000000" w:themeColor="text1"/>
          <w:sz w:val="24"/>
        </w:rPr>
        <w:lastRenderedPageBreak/>
        <w:t>El plan de Estudios 2011 de Educación Básica es un documento que define las competencias para la vida, el perfil de egreso, los estándares curriculares y los aprendizajes esperados que constituyen el trayecto formativo de los estudiantes. Además incluye principios que son esenciales que sirven</w:t>
      </w:r>
      <w:r w:rsidR="009E2299">
        <w:rPr>
          <w:rFonts w:ascii="Arial" w:hAnsi="Arial" w:cs="Arial"/>
          <w:color w:val="000000" w:themeColor="text1"/>
          <w:sz w:val="24"/>
        </w:rPr>
        <w:t xml:space="preserve"> para llevar a cabo un proceso de enseñanza de manera asertiva y eficaz</w:t>
      </w:r>
      <w:r>
        <w:rPr>
          <w:rFonts w:ascii="Arial" w:hAnsi="Arial" w:cs="Arial"/>
          <w:color w:val="000000" w:themeColor="text1"/>
          <w:sz w:val="24"/>
        </w:rPr>
        <w:t xml:space="preserve"> hacia el logro de aprendizajes y de la mejora educativa.</w:t>
      </w:r>
    </w:p>
    <w:p w:rsidR="009E2299" w:rsidRDefault="009453E6" w:rsidP="009E2299">
      <w:pPr>
        <w:spacing w:line="360" w:lineRule="auto"/>
        <w:jc w:val="both"/>
        <w:rPr>
          <w:rFonts w:ascii="Arial" w:hAnsi="Arial" w:cs="Arial"/>
          <w:color w:val="000000" w:themeColor="text1"/>
          <w:sz w:val="24"/>
        </w:rPr>
      </w:pPr>
      <w:r>
        <w:rPr>
          <w:rFonts w:ascii="Arial" w:hAnsi="Arial" w:cs="Arial"/>
          <w:color w:val="000000" w:themeColor="text1"/>
          <w:sz w:val="24"/>
        </w:rPr>
        <w:t>E</w:t>
      </w:r>
      <w:r w:rsidR="009E2299">
        <w:rPr>
          <w:rFonts w:ascii="Arial" w:hAnsi="Arial" w:cs="Arial"/>
          <w:color w:val="000000" w:themeColor="text1"/>
          <w:sz w:val="24"/>
        </w:rPr>
        <w:t>n e</w:t>
      </w:r>
      <w:r w:rsidR="009E2299" w:rsidRPr="009E2299">
        <w:rPr>
          <w:rFonts w:ascii="Arial" w:hAnsi="Arial" w:cs="Arial"/>
          <w:color w:val="000000" w:themeColor="text1"/>
          <w:sz w:val="24"/>
        </w:rPr>
        <w:t xml:space="preserve">l siguiente cuadro sinóptico podemos encontrar </w:t>
      </w:r>
      <w:r w:rsidR="009E2299">
        <w:rPr>
          <w:rFonts w:ascii="Arial" w:hAnsi="Arial" w:cs="Arial"/>
          <w:color w:val="000000" w:themeColor="text1"/>
          <w:sz w:val="24"/>
        </w:rPr>
        <w:t>algunos de los conceptos</w:t>
      </w:r>
      <w:r w:rsidR="009E2299" w:rsidRPr="009E2299">
        <w:rPr>
          <w:rFonts w:ascii="Arial" w:hAnsi="Arial" w:cs="Arial"/>
          <w:color w:val="000000" w:themeColor="text1"/>
          <w:sz w:val="24"/>
        </w:rPr>
        <w:t xml:space="preserve"> psicopedagógicos</w:t>
      </w:r>
      <w:r w:rsidR="009E2299">
        <w:rPr>
          <w:rFonts w:ascii="Arial" w:hAnsi="Arial" w:cs="Arial"/>
          <w:color w:val="000000" w:themeColor="text1"/>
          <w:sz w:val="24"/>
        </w:rPr>
        <w:t xml:space="preserve"> que se emplean en el Plan de Estudios que</w:t>
      </w:r>
      <w:r>
        <w:rPr>
          <w:rFonts w:ascii="Arial" w:hAnsi="Arial" w:cs="Arial"/>
          <w:color w:val="000000" w:themeColor="text1"/>
          <w:sz w:val="24"/>
        </w:rPr>
        <w:t xml:space="preserve"> fundamenta la Educación Básica:</w:t>
      </w:r>
    </w:p>
    <w:p w:rsidR="009453E6" w:rsidRPr="009E2299" w:rsidRDefault="00984F12" w:rsidP="009E2299">
      <w:pPr>
        <w:spacing w:line="360" w:lineRule="auto"/>
        <w:jc w:val="both"/>
        <w:rPr>
          <w:rFonts w:ascii="Arial" w:hAnsi="Arial" w:cs="Arial"/>
          <w:color w:val="000000" w:themeColor="text1"/>
          <w:sz w:val="24"/>
        </w:rPr>
      </w:pPr>
      <w:r w:rsidRPr="00984F12">
        <w:rPr>
          <w:rFonts w:ascii="Arial" w:hAnsi="Arial" w:cs="Arial"/>
          <w:noProof/>
          <w:color w:val="000000" w:themeColor="text1"/>
          <w:sz w:val="24"/>
          <w:lang w:eastAsia="es-ES"/>
        </w:rPr>
        <w:pict>
          <v:rect id="Rectángulo 2" o:spid="_x0000_s1026" style="position:absolute;left:0;text-align:left;margin-left:103.1pt;margin-top:12.9pt;width:243.75pt;height:36.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" fillcolor="white [3201]" strokecolor="#7030a0" strokeweight="2.25pt">
            <v:textbox>
              <w:txbxContent>
                <w:p w:rsidR="009453E6" w:rsidRPr="009453E6" w:rsidRDefault="004F49EF" w:rsidP="009453E6">
                  <w:pPr>
                    <w:jc w:val="center"/>
                    <w:rPr>
                      <w:rFonts w:ascii="Arial" w:hAnsi="Arial" w:cs="Arial"/>
                      <w:color w:val="000000" w:themeColor="text1"/>
                      <w:sz w:val="32"/>
                    </w:rPr>
                  </w:pPr>
                  <w:r>
                    <w:rPr>
                      <w:rFonts w:ascii="Arial" w:hAnsi="Arial" w:cs="Arial"/>
                      <w:color w:val="000000" w:themeColor="text1"/>
                      <w:sz w:val="32"/>
                    </w:rPr>
                    <w:t>Conceptos</w:t>
                  </w:r>
                  <w:r w:rsidR="009453E6" w:rsidRPr="009453E6">
                    <w:rPr>
                      <w:rFonts w:ascii="Arial" w:hAnsi="Arial" w:cs="Arial"/>
                      <w:color w:val="000000" w:themeColor="text1"/>
                      <w:sz w:val="32"/>
                    </w:rPr>
                    <w:t xml:space="preserve"> Psicopedagógicos </w:t>
                  </w:r>
                </w:p>
              </w:txbxContent>
            </v:textbox>
          </v:rect>
        </w:pict>
      </w:r>
    </w:p>
    <w:p w:rsidR="009453E6" w:rsidRDefault="00984F12" w:rsidP="009E2299">
      <w:pPr>
        <w:jc w:val="center"/>
        <w:rPr>
          <w:rFonts w:ascii="Arial" w:hAnsi="Arial" w:cs="Arial"/>
          <w:b/>
          <w:sz w:val="28"/>
        </w:rPr>
      </w:pPr>
      <w:r w:rsidRPr="00984F12">
        <w:rPr>
          <w:rFonts w:ascii="Arial" w:hAnsi="Arial" w:cs="Arial"/>
          <w:noProof/>
          <w:color w:val="000000" w:themeColor="text1"/>
          <w:sz w:val="24"/>
          <w:lang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9" o:spid="_x0000_s1027" type="#_x0000_t67" style="position:absolute;left:0;text-align:left;margin-left:203.6pt;margin-top:18.65pt;width:19.85pt;height:20.6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" adj="11218" fillcolor="black [3200]" strokecolor="red" strokeweight="1pt"/>
        </w:pict>
      </w:r>
    </w:p>
    <w:p w:rsidR="009453E6" w:rsidRDefault="009453E6" w:rsidP="009453E6">
      <w:pPr>
        <w:rPr>
          <w:rFonts w:ascii="Arial" w:hAnsi="Arial" w:cs="Arial"/>
          <w:b/>
          <w:sz w:val="28"/>
        </w:rPr>
      </w:pPr>
      <w:r>
        <w:rPr>
          <w:rFonts w:ascii="Arial" w:hAnsi="Arial" w:cs="Arial"/>
          <w:b/>
          <w:noProof/>
          <w:sz w:val="28"/>
          <w:lang w:val="es-MX" w:eastAsia="es-MX"/>
        </w:rPr>
        <w:drawing>
          <wp:anchor distT="0" distB="0" distL="114300" distR="114300" simplePos="0" relativeHeight="251660288" behindDoc="0" locked="0" layoutInCell="1" allowOverlap="1">
            <wp:simplePos x="0" y="0"/>
            <wp:positionH relativeFrom="column">
              <wp:posOffset>-147320</wp:posOffset>
            </wp:positionH>
            <wp:positionV relativeFrom="paragraph">
              <wp:posOffset>272602</wp:posOffset>
            </wp:positionV>
            <wp:extent cx="5830346" cy="5055870"/>
            <wp:effectExtent l="38100" t="0" r="37054"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Pr>
          <w:rFonts w:ascii="Arial" w:hAnsi="Arial" w:cs="Arial"/>
          <w:b/>
          <w:sz w:val="28"/>
        </w:rPr>
        <w:br w:type="page"/>
      </w:r>
    </w:p>
    <w:p w:rsidR="009453E6" w:rsidRDefault="009453E6">
      <w:pPr>
        <w:rPr>
          <w:rFonts w:ascii="Arial" w:hAnsi="Arial" w:cs="Arial"/>
          <w:b/>
          <w:sz w:val="28"/>
        </w:rPr>
      </w:pPr>
      <w:r>
        <w:rPr>
          <w:rFonts w:ascii="Arial" w:hAnsi="Arial" w:cs="Arial"/>
          <w:b/>
          <w:noProof/>
          <w:sz w:val="28"/>
          <w:lang w:val="es-MX" w:eastAsia="es-MX"/>
        </w:rPr>
        <w:lastRenderedPageBreak/>
        <w:drawing>
          <wp:anchor distT="0" distB="0" distL="114300" distR="114300" simplePos="0" relativeHeight="251668480" behindDoc="0" locked="0" layoutInCell="1" allowOverlap="1">
            <wp:simplePos x="0" y="0"/>
            <wp:positionH relativeFrom="column">
              <wp:posOffset>-182880</wp:posOffset>
            </wp:positionH>
            <wp:positionV relativeFrom="paragraph">
              <wp:posOffset>4240530</wp:posOffset>
            </wp:positionV>
            <wp:extent cx="5830346" cy="5055870"/>
            <wp:effectExtent l="38100" t="0" r="56104"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Arial" w:hAnsi="Arial" w:cs="Arial"/>
          <w:b/>
          <w:noProof/>
          <w:sz w:val="28"/>
          <w:lang w:val="es-MX" w:eastAsia="es-MX"/>
        </w:rPr>
        <w:drawing>
          <wp:anchor distT="0" distB="0" distL="114300" distR="114300" simplePos="0" relativeHeight="251666432" behindDoc="0" locked="0" layoutInCell="1" allowOverlap="1">
            <wp:simplePos x="0" y="0"/>
            <wp:positionH relativeFrom="column">
              <wp:posOffset>-182880</wp:posOffset>
            </wp:positionH>
            <wp:positionV relativeFrom="paragraph">
              <wp:posOffset>-422910</wp:posOffset>
            </wp:positionV>
            <wp:extent cx="5829935" cy="4663440"/>
            <wp:effectExtent l="38100" t="0" r="37465" b="3810"/>
            <wp:wrapNone/>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Pr>
          <w:rFonts w:ascii="Arial" w:hAnsi="Arial" w:cs="Arial"/>
          <w:b/>
          <w:sz w:val="28"/>
        </w:rPr>
        <w:br w:type="page"/>
      </w:r>
    </w:p>
    <w:p w:rsidR="009453E6" w:rsidRDefault="004022E8" w:rsidP="009453E6">
      <w:pPr>
        <w:rPr>
          <w:rFonts w:ascii="Arial" w:hAnsi="Arial" w:cs="Arial"/>
          <w:b/>
          <w:sz w:val="28"/>
        </w:rPr>
      </w:pPr>
      <w:r>
        <w:rPr>
          <w:rFonts w:ascii="Arial" w:hAnsi="Arial" w:cs="Arial"/>
          <w:b/>
          <w:noProof/>
          <w:sz w:val="28"/>
          <w:lang w:val="es-MX" w:eastAsia="es-MX"/>
        </w:rPr>
        <w:lastRenderedPageBreak/>
        <w:drawing>
          <wp:anchor distT="0" distB="0" distL="114300" distR="114300" simplePos="0" relativeHeight="251664384" behindDoc="0" locked="0" layoutInCell="1" allowOverlap="1">
            <wp:simplePos x="0" y="0"/>
            <wp:positionH relativeFrom="column">
              <wp:posOffset>-412750</wp:posOffset>
            </wp:positionH>
            <wp:positionV relativeFrom="paragraph">
              <wp:posOffset>109855</wp:posOffset>
            </wp:positionV>
            <wp:extent cx="5962650" cy="4526280"/>
            <wp:effectExtent l="19050" t="0" r="38100"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9453E6" w:rsidRDefault="004022E8">
      <w:pPr>
        <w:rPr>
          <w:rFonts w:ascii="Arial" w:hAnsi="Arial" w:cs="Arial"/>
          <w:b/>
          <w:sz w:val="28"/>
        </w:rPr>
      </w:pPr>
      <w:r>
        <w:rPr>
          <w:rFonts w:ascii="Arial" w:hAnsi="Arial" w:cs="Arial"/>
          <w:b/>
          <w:noProof/>
          <w:sz w:val="28"/>
          <w:lang w:val="es-MX" w:eastAsia="es-MX"/>
        </w:rPr>
        <w:drawing>
          <wp:anchor distT="0" distB="0" distL="114300" distR="114300" simplePos="0" relativeHeight="251662336" behindDoc="0" locked="0" layoutInCell="1" allowOverlap="1">
            <wp:simplePos x="0" y="0"/>
            <wp:positionH relativeFrom="column">
              <wp:posOffset>-413385</wp:posOffset>
            </wp:positionH>
            <wp:positionV relativeFrom="paragraph">
              <wp:posOffset>4295140</wp:posOffset>
            </wp:positionV>
            <wp:extent cx="5829300" cy="4663440"/>
            <wp:effectExtent l="38100" t="0" r="38100" b="381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9453E6">
        <w:rPr>
          <w:rFonts w:ascii="Arial" w:hAnsi="Arial" w:cs="Arial"/>
          <w:b/>
          <w:sz w:val="28"/>
        </w:rPr>
        <w:br w:type="page"/>
      </w:r>
    </w:p>
    <w:p w:rsidR="006122F8" w:rsidRDefault="006122F8" w:rsidP="009453E6">
      <w:pPr>
        <w:rPr>
          <w:rFonts w:ascii="Arial" w:hAnsi="Arial" w:cs="Arial"/>
          <w:b/>
          <w:sz w:val="28"/>
        </w:rPr>
      </w:pPr>
      <w:r>
        <w:rPr>
          <w:rFonts w:ascii="Arial" w:hAnsi="Arial" w:cs="Arial"/>
          <w:b/>
          <w:noProof/>
          <w:sz w:val="28"/>
          <w:lang w:val="es-MX" w:eastAsia="es-MX"/>
        </w:rPr>
        <w:lastRenderedPageBreak/>
        <w:drawing>
          <wp:anchor distT="0" distB="0" distL="114300" distR="114300" simplePos="0" relativeHeight="251670528" behindDoc="0" locked="0" layoutInCell="1" allowOverlap="1">
            <wp:simplePos x="0" y="0"/>
            <wp:positionH relativeFrom="column">
              <wp:posOffset>-241935</wp:posOffset>
            </wp:positionH>
            <wp:positionV relativeFrom="paragraph">
              <wp:posOffset>86360</wp:posOffset>
            </wp:positionV>
            <wp:extent cx="5829935" cy="3009900"/>
            <wp:effectExtent l="38100" t="0" r="37465" b="0"/>
            <wp:wrapNone/>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r>
        <w:rPr>
          <w:rFonts w:ascii="Arial" w:hAnsi="Arial" w:cs="Arial"/>
          <w:b/>
          <w:noProof/>
          <w:sz w:val="28"/>
          <w:lang w:val="es-MX" w:eastAsia="es-MX"/>
        </w:rPr>
        <w:drawing>
          <wp:anchor distT="0" distB="0" distL="114300" distR="114300" simplePos="0" relativeHeight="251673600" behindDoc="0" locked="0" layoutInCell="1" allowOverlap="1">
            <wp:simplePos x="0" y="0"/>
            <wp:positionH relativeFrom="column">
              <wp:posOffset>-215265</wp:posOffset>
            </wp:positionH>
            <wp:positionV relativeFrom="paragraph">
              <wp:posOffset>219075</wp:posOffset>
            </wp:positionV>
            <wp:extent cx="5829300" cy="2419350"/>
            <wp:effectExtent l="19050" t="0" r="19050" b="0"/>
            <wp:wrapNone/>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6122F8">
      <w:pPr>
        <w:spacing w:line="360" w:lineRule="auto"/>
        <w:jc w:val="both"/>
        <w:rPr>
          <w:rFonts w:ascii="Arial" w:hAnsi="Arial" w:cs="Arial"/>
          <w:b/>
          <w:sz w:val="24"/>
          <w:szCs w:val="24"/>
        </w:rPr>
      </w:pPr>
      <w:r w:rsidRPr="006122F8">
        <w:rPr>
          <w:rFonts w:ascii="Arial" w:hAnsi="Arial" w:cs="Arial"/>
          <w:b/>
          <w:sz w:val="24"/>
          <w:szCs w:val="24"/>
        </w:rPr>
        <w:t xml:space="preserve">Es importante que como docente en formación tengamos conciencia </w:t>
      </w:r>
      <w:r>
        <w:rPr>
          <w:rFonts w:ascii="Arial" w:hAnsi="Arial" w:cs="Arial"/>
          <w:b/>
          <w:sz w:val="24"/>
          <w:szCs w:val="24"/>
        </w:rPr>
        <w:t>y conocimiento sobre los conceptos mencionados anteriormente puesto que solo gracias a ellos es que se puede brindar una educación de calidad propiciando en los alumnos aprendizajes significativos, por lo tanto, es papel del docente abordar y tomar en cuenta cada uno de ellos.</w:t>
      </w:r>
    </w:p>
    <w:p w:rsidR="006122F8" w:rsidRPr="006122F8" w:rsidRDefault="006122F8" w:rsidP="006122F8">
      <w:pPr>
        <w:spacing w:line="360" w:lineRule="auto"/>
        <w:jc w:val="both"/>
        <w:rPr>
          <w:rFonts w:ascii="Arial" w:hAnsi="Arial" w:cs="Arial"/>
          <w:b/>
          <w:sz w:val="24"/>
          <w:szCs w:val="24"/>
        </w:rPr>
      </w:pPr>
    </w:p>
    <w:sectPr w:rsidR="006122F8" w:rsidRPr="006122F8" w:rsidSect="009E2299">
      <w:pgSz w:w="11906" w:h="16838"/>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2B24"/>
    <w:multiLevelType w:val="hybridMultilevel"/>
    <w:tmpl w:val="645C9C5C"/>
    <w:lvl w:ilvl="0" w:tplc="054C7560">
      <w:start w:val="1"/>
      <w:numFmt w:val="bullet"/>
      <w:lvlText w:val="•"/>
      <w:lvlJc w:val="left"/>
      <w:pPr>
        <w:tabs>
          <w:tab w:val="num" w:pos="720"/>
        </w:tabs>
        <w:ind w:left="720" w:hanging="360"/>
      </w:pPr>
      <w:rPr>
        <w:rFonts w:ascii="Times New Roman" w:hAnsi="Times New Roman" w:hint="default"/>
      </w:rPr>
    </w:lvl>
    <w:lvl w:ilvl="1" w:tplc="46EAD15C" w:tentative="1">
      <w:start w:val="1"/>
      <w:numFmt w:val="bullet"/>
      <w:lvlText w:val="•"/>
      <w:lvlJc w:val="left"/>
      <w:pPr>
        <w:tabs>
          <w:tab w:val="num" w:pos="1440"/>
        </w:tabs>
        <w:ind w:left="1440" w:hanging="360"/>
      </w:pPr>
      <w:rPr>
        <w:rFonts w:ascii="Times New Roman" w:hAnsi="Times New Roman" w:hint="default"/>
      </w:rPr>
    </w:lvl>
    <w:lvl w:ilvl="2" w:tplc="60E82102" w:tentative="1">
      <w:start w:val="1"/>
      <w:numFmt w:val="bullet"/>
      <w:lvlText w:val="•"/>
      <w:lvlJc w:val="left"/>
      <w:pPr>
        <w:tabs>
          <w:tab w:val="num" w:pos="2160"/>
        </w:tabs>
        <w:ind w:left="2160" w:hanging="360"/>
      </w:pPr>
      <w:rPr>
        <w:rFonts w:ascii="Times New Roman" w:hAnsi="Times New Roman" w:hint="default"/>
      </w:rPr>
    </w:lvl>
    <w:lvl w:ilvl="3" w:tplc="D5E2EC70" w:tentative="1">
      <w:start w:val="1"/>
      <w:numFmt w:val="bullet"/>
      <w:lvlText w:val="•"/>
      <w:lvlJc w:val="left"/>
      <w:pPr>
        <w:tabs>
          <w:tab w:val="num" w:pos="2880"/>
        </w:tabs>
        <w:ind w:left="2880" w:hanging="360"/>
      </w:pPr>
      <w:rPr>
        <w:rFonts w:ascii="Times New Roman" w:hAnsi="Times New Roman" w:hint="default"/>
      </w:rPr>
    </w:lvl>
    <w:lvl w:ilvl="4" w:tplc="0E948A34" w:tentative="1">
      <w:start w:val="1"/>
      <w:numFmt w:val="bullet"/>
      <w:lvlText w:val="•"/>
      <w:lvlJc w:val="left"/>
      <w:pPr>
        <w:tabs>
          <w:tab w:val="num" w:pos="3600"/>
        </w:tabs>
        <w:ind w:left="3600" w:hanging="360"/>
      </w:pPr>
      <w:rPr>
        <w:rFonts w:ascii="Times New Roman" w:hAnsi="Times New Roman" w:hint="default"/>
      </w:rPr>
    </w:lvl>
    <w:lvl w:ilvl="5" w:tplc="91E8F8D0" w:tentative="1">
      <w:start w:val="1"/>
      <w:numFmt w:val="bullet"/>
      <w:lvlText w:val="•"/>
      <w:lvlJc w:val="left"/>
      <w:pPr>
        <w:tabs>
          <w:tab w:val="num" w:pos="4320"/>
        </w:tabs>
        <w:ind w:left="4320" w:hanging="360"/>
      </w:pPr>
      <w:rPr>
        <w:rFonts w:ascii="Times New Roman" w:hAnsi="Times New Roman" w:hint="default"/>
      </w:rPr>
    </w:lvl>
    <w:lvl w:ilvl="6" w:tplc="E8EEB376" w:tentative="1">
      <w:start w:val="1"/>
      <w:numFmt w:val="bullet"/>
      <w:lvlText w:val="•"/>
      <w:lvlJc w:val="left"/>
      <w:pPr>
        <w:tabs>
          <w:tab w:val="num" w:pos="5040"/>
        </w:tabs>
        <w:ind w:left="5040" w:hanging="360"/>
      </w:pPr>
      <w:rPr>
        <w:rFonts w:ascii="Times New Roman" w:hAnsi="Times New Roman" w:hint="default"/>
      </w:rPr>
    </w:lvl>
    <w:lvl w:ilvl="7" w:tplc="4AF0361C" w:tentative="1">
      <w:start w:val="1"/>
      <w:numFmt w:val="bullet"/>
      <w:lvlText w:val="•"/>
      <w:lvlJc w:val="left"/>
      <w:pPr>
        <w:tabs>
          <w:tab w:val="num" w:pos="5760"/>
        </w:tabs>
        <w:ind w:left="5760" w:hanging="360"/>
      </w:pPr>
      <w:rPr>
        <w:rFonts w:ascii="Times New Roman" w:hAnsi="Times New Roman" w:hint="default"/>
      </w:rPr>
    </w:lvl>
    <w:lvl w:ilvl="8" w:tplc="2FBCB56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9E2299"/>
    <w:rsid w:val="000E7A09"/>
    <w:rsid w:val="004022E8"/>
    <w:rsid w:val="004F49EF"/>
    <w:rsid w:val="006122F8"/>
    <w:rsid w:val="0062461D"/>
    <w:rsid w:val="009453E6"/>
    <w:rsid w:val="00984F12"/>
    <w:rsid w:val="009E2299"/>
    <w:rsid w:val="00C64448"/>
    <w:rsid w:val="00D50631"/>
    <w:rsid w:val="00EB2F8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179644">
      <w:bodyDiv w:val="1"/>
      <w:marLeft w:val="0"/>
      <w:marRight w:val="0"/>
      <w:marTop w:val="0"/>
      <w:marBottom w:val="0"/>
      <w:divBdr>
        <w:top w:val="none" w:sz="0" w:space="0" w:color="auto"/>
        <w:left w:val="none" w:sz="0" w:space="0" w:color="auto"/>
        <w:bottom w:val="none" w:sz="0" w:space="0" w:color="auto"/>
        <w:right w:val="none" w:sz="0" w:space="0" w:color="auto"/>
      </w:divBdr>
      <w:divsChild>
        <w:div w:id="623005015">
          <w:marLeft w:val="547"/>
          <w:marRight w:val="0"/>
          <w:marTop w:val="0"/>
          <w:marBottom w:val="0"/>
          <w:divBdr>
            <w:top w:val="none" w:sz="0" w:space="0" w:color="auto"/>
            <w:left w:val="none" w:sz="0" w:space="0" w:color="auto"/>
            <w:bottom w:val="none" w:sz="0" w:space="0" w:color="auto"/>
            <w:right w:val="none" w:sz="0" w:space="0" w:color="auto"/>
          </w:divBdr>
        </w:div>
        <w:div w:id="1734354254">
          <w:marLeft w:val="1166"/>
          <w:marRight w:val="0"/>
          <w:marTop w:val="0"/>
          <w:marBottom w:val="0"/>
          <w:divBdr>
            <w:top w:val="none" w:sz="0" w:space="0" w:color="auto"/>
            <w:left w:val="none" w:sz="0" w:space="0" w:color="auto"/>
            <w:bottom w:val="none" w:sz="0" w:space="0" w:color="auto"/>
            <w:right w:val="none" w:sz="0" w:space="0" w:color="auto"/>
          </w:divBdr>
        </w:div>
      </w:divsChild>
    </w:div>
    <w:div w:id="1103762103">
      <w:bodyDiv w:val="1"/>
      <w:marLeft w:val="0"/>
      <w:marRight w:val="0"/>
      <w:marTop w:val="0"/>
      <w:marBottom w:val="0"/>
      <w:divBdr>
        <w:top w:val="none" w:sz="0" w:space="0" w:color="auto"/>
        <w:left w:val="none" w:sz="0" w:space="0" w:color="auto"/>
        <w:bottom w:val="none" w:sz="0" w:space="0" w:color="auto"/>
        <w:right w:val="none" w:sz="0" w:space="0" w:color="auto"/>
      </w:divBdr>
      <w:divsChild>
        <w:div w:id="216161421">
          <w:marLeft w:val="547"/>
          <w:marRight w:val="0"/>
          <w:marTop w:val="0"/>
          <w:marBottom w:val="0"/>
          <w:divBdr>
            <w:top w:val="none" w:sz="0" w:space="0" w:color="auto"/>
            <w:left w:val="none" w:sz="0" w:space="0" w:color="auto"/>
            <w:bottom w:val="none" w:sz="0" w:space="0" w:color="auto"/>
            <w:right w:val="none" w:sz="0" w:space="0" w:color="auto"/>
          </w:divBdr>
        </w:div>
      </w:divsChild>
    </w:div>
    <w:div w:id="1281457066">
      <w:bodyDiv w:val="1"/>
      <w:marLeft w:val="0"/>
      <w:marRight w:val="0"/>
      <w:marTop w:val="0"/>
      <w:marBottom w:val="0"/>
      <w:divBdr>
        <w:top w:val="none" w:sz="0" w:space="0" w:color="auto"/>
        <w:left w:val="none" w:sz="0" w:space="0" w:color="auto"/>
        <w:bottom w:val="none" w:sz="0" w:space="0" w:color="auto"/>
        <w:right w:val="none" w:sz="0" w:space="0" w:color="auto"/>
      </w:divBdr>
      <w:divsChild>
        <w:div w:id="5667650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3" Type="http://schemas.openxmlformats.org/officeDocument/2006/relationships/settings" Target="settings.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5" Type="http://schemas.openxmlformats.org/officeDocument/2006/relationships/image" Target="media/image1.gif"/><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s-ES"/>
        </a:p>
      </dgm:t>
    </dgm:pt>
    <dgm:pt modelId="{9C4D7E39-A74D-4488-A46D-ECD1FAB22B84}">
      <dgm:prSet phldrT="[Texto]"/>
      <dgm:spPr/>
      <dgm:t>
        <a:bodyPr/>
        <a:lstStyle/>
        <a:p>
          <a:r>
            <a:rPr lang="es-ES"/>
            <a:t>Planificación</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MX" sz="1400">
              <a:latin typeface="Arial" panose="020B0604020202020204" pitchFamily="34" charset="0"/>
              <a:cs typeface="Arial" panose="020B0604020202020204" pitchFamily="34" charset="0"/>
            </a:rPr>
            <a:t>Diseño de actividades de aprendizaje requiere del conocimiento de lo que se espera que aprendan los alumnos y de cómo aprenden, las posibilidades que tienen para acceder a los problemas que se les plantean y qué tan significativos son para el contexto en que se desenvuelven</a:t>
          </a:r>
          <a:r>
            <a:rPr lang="es-MX" sz="1300"/>
            <a:t>.</a:t>
          </a:r>
          <a:endParaRPr lang="es-ES" sz="1300"/>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Ambiente de Aprendizaje</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Es el espacio donde se desarrolla la comunicación e interacciones que posibilitan el aprendizaje.</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Trabajo Colaborativo</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Se lleva a cabo para construir el aprendizaje, por ejemplo, el descubrimiento, la busqueda de soluciones, coincidencias y diferencias.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dgm:presLayoutVars>
          <dgm:bulletEnabled val="1"/>
        </dgm:presLayoutVars>
      </dgm:prSet>
      <dgm:spPr/>
      <dgm:t>
        <a:bodyPr/>
        <a:lstStyle/>
        <a:p>
          <a:endParaRPr lang="es-ES"/>
        </a:p>
      </dgm:t>
    </dgm:pt>
  </dgm:ptLst>
  <dgm:cxnLst>
    <dgm:cxn modelId="{14493D46-5222-4663-B590-BDAEB1D348D0}" srcId="{ADB1754A-1D93-4EE6-9A82-EDEF57ED45A3}" destId="{41F0C64F-B7D8-4770-87E7-86652020B7FF}" srcOrd="1" destOrd="0" parTransId="{B1B55ADF-AE83-4A3E-9B2F-E2E55B43B0FD}" sibTransId="{A0B56644-E920-41A4-A324-2CBC7650BCB9}"/>
    <dgm:cxn modelId="{34F58A03-7034-4028-84FC-FC279E304FA8}" type="presOf" srcId="{FBFD3C0E-1E2E-4B5F-9059-3D7C9C35AC15}" destId="{784F7F12-8E13-4E69-A4E0-3103B8D844A7}"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D3BF653D-DFF8-4B9D-8F4F-B148F47EB407}" type="presOf" srcId="{6ECD0596-1E2B-4CEF-AD3C-6B8646A21995}" destId="{33376188-8760-4522-8E29-499E4C1F2B65}" srcOrd="0" destOrd="0" presId="urn:microsoft.com/office/officeart/2005/8/layout/chevron2"/>
    <dgm:cxn modelId="{11549DB8-1459-4ADD-BCFE-95CBDE46BF45}" type="presOf" srcId="{9C4D7E39-A74D-4488-A46D-ECD1FAB22B84}" destId="{7C304191-A495-4C35-8DA9-98FBA9D11F58}" srcOrd="0" destOrd="0" presId="urn:microsoft.com/office/officeart/2005/8/layout/chevron2"/>
    <dgm:cxn modelId="{065923FB-134B-436D-A347-1DAED4EFBB57}" srcId="{B2719909-1E51-425C-B740-15BDB4EE8166}" destId="{FBFD3C0E-1E2E-4B5F-9059-3D7C9C35AC15}" srcOrd="0" destOrd="0" parTransId="{D03442B8-32DB-4196-B8C3-0E9B4CBA9391}" sibTransId="{951D89D1-1624-4E36-948A-AA39A7DCE810}"/>
    <dgm:cxn modelId="{6A8F4ECB-2729-4C8C-8C4B-3BA136C4405C}" type="presOf" srcId="{6441F7E1-6DF9-41F8-86C1-FFA3F0FF6F4A}" destId="{6A943700-2DE0-4F04-8BEE-19924AC4A78D}" srcOrd="0" destOrd="0" presId="urn:microsoft.com/office/officeart/2005/8/layout/chevron2"/>
    <dgm:cxn modelId="{C143E4CE-0B8A-4FA3-9398-DD3395F134B5}" type="presOf" srcId="{41F0C64F-B7D8-4770-87E7-86652020B7FF}" destId="{8B925F11-DDC5-4E1D-B61D-952F93865CB5}" srcOrd="0" destOrd="0" presId="urn:microsoft.com/office/officeart/2005/8/layout/chevron2"/>
    <dgm:cxn modelId="{6E21CC15-2876-46BD-8CED-E6F0450E0D93}" type="presOf" srcId="{B2719909-1E51-425C-B740-15BDB4EE8166}" destId="{6C05C136-ED9F-46EA-A90F-415590C249E4}" srcOrd="0" destOrd="0" presId="urn:microsoft.com/office/officeart/2005/8/layout/chevron2"/>
    <dgm:cxn modelId="{30C37AE7-603B-46E3-BD61-E4CE98CD166E}" type="presOf" srcId="{ADB1754A-1D93-4EE6-9A82-EDEF57ED45A3}" destId="{837B534D-415B-411D-ACD4-C9A84C9E3006}"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874B4494-3721-480D-B9B8-E7C8FB02C710}" type="presParOf" srcId="{837B534D-415B-411D-ACD4-C9A84C9E3006}" destId="{D54CAB19-9245-44FA-9EE6-DB5DA519FB3B}" srcOrd="0" destOrd="0" presId="urn:microsoft.com/office/officeart/2005/8/layout/chevron2"/>
    <dgm:cxn modelId="{30499053-247C-4023-8E6A-544E02DA2018}" type="presParOf" srcId="{D54CAB19-9245-44FA-9EE6-DB5DA519FB3B}" destId="{7C304191-A495-4C35-8DA9-98FBA9D11F58}" srcOrd="0" destOrd="0" presId="urn:microsoft.com/office/officeart/2005/8/layout/chevron2"/>
    <dgm:cxn modelId="{622E6475-E7F4-40B0-AE37-C320BB4839B8}" type="presParOf" srcId="{D54CAB19-9245-44FA-9EE6-DB5DA519FB3B}" destId="{6A943700-2DE0-4F04-8BEE-19924AC4A78D}" srcOrd="1" destOrd="0" presId="urn:microsoft.com/office/officeart/2005/8/layout/chevron2"/>
    <dgm:cxn modelId="{ABF5CFC2-FBA9-454E-A376-1071A5D2602D}" type="presParOf" srcId="{837B534D-415B-411D-ACD4-C9A84C9E3006}" destId="{5043D15A-5F7B-435F-8734-067924EA2D45}" srcOrd="1" destOrd="0" presId="urn:microsoft.com/office/officeart/2005/8/layout/chevron2"/>
    <dgm:cxn modelId="{C8764582-3A49-4A2D-A092-5CE35213D716}" type="presParOf" srcId="{837B534D-415B-411D-ACD4-C9A84C9E3006}" destId="{D4FBB232-09B5-420E-93D2-250D8F5A42EB}" srcOrd="2" destOrd="0" presId="urn:microsoft.com/office/officeart/2005/8/layout/chevron2"/>
    <dgm:cxn modelId="{A376EEE6-D483-45C5-B123-5EBC19679B09}" type="presParOf" srcId="{D4FBB232-09B5-420E-93D2-250D8F5A42EB}" destId="{8B925F11-DDC5-4E1D-B61D-952F93865CB5}" srcOrd="0" destOrd="0" presId="urn:microsoft.com/office/officeart/2005/8/layout/chevron2"/>
    <dgm:cxn modelId="{1533A8D4-3041-4714-B1AF-D88C62BDEDB9}" type="presParOf" srcId="{D4FBB232-09B5-420E-93D2-250D8F5A42EB}" destId="{33376188-8760-4522-8E29-499E4C1F2B65}" srcOrd="1" destOrd="0" presId="urn:microsoft.com/office/officeart/2005/8/layout/chevron2"/>
    <dgm:cxn modelId="{B7A4DDA3-F4D5-4DAA-B67C-EC7825DAEE1D}" type="presParOf" srcId="{837B534D-415B-411D-ACD4-C9A84C9E3006}" destId="{F5F8D7BC-0750-49BE-B550-BA96CEC82BFA}" srcOrd="3" destOrd="0" presId="urn:microsoft.com/office/officeart/2005/8/layout/chevron2"/>
    <dgm:cxn modelId="{B7AFD4E0-347C-4EFF-BC97-D12049ACEC60}" type="presParOf" srcId="{837B534D-415B-411D-ACD4-C9A84C9E3006}" destId="{4B229FD4-796D-448F-BD07-3F327E6CDEB6}" srcOrd="4" destOrd="0" presId="urn:microsoft.com/office/officeart/2005/8/layout/chevron2"/>
    <dgm:cxn modelId="{78944F2B-761C-43B2-8C05-4FAD41108A13}" type="presParOf" srcId="{4B229FD4-796D-448F-BD07-3F327E6CDEB6}" destId="{6C05C136-ED9F-46EA-A90F-415590C249E4}" srcOrd="0" destOrd="0" presId="urn:microsoft.com/office/officeart/2005/8/layout/chevron2"/>
    <dgm:cxn modelId="{35F595AF-CC65-43B4-BB0C-9634A738EF90}"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Estandares</a:t>
          </a:r>
          <a:r>
            <a:rPr lang="es-ES" baseline="0"/>
            <a:t> Curriculares</a:t>
          </a:r>
          <a:endParaRPr lang="es-ES"/>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Son descriptores de logro y definen aquello que los alumnos demostrarán al concluir un periodo escolar; sintetizan los aprendizajes esperados.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Aprendizajes</a:t>
          </a:r>
          <a:r>
            <a:rPr lang="es-ES" baseline="0"/>
            <a:t> Esperados </a:t>
          </a:r>
          <a:endParaRPr lang="es-ES"/>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r>
            <a:rPr lang="es-ES" sz="1400">
              <a:latin typeface="Arial" panose="020B0604020202020204" pitchFamily="34" charset="0"/>
              <a:cs typeface="Arial" panose="020B0604020202020204" pitchFamily="34" charset="0"/>
            </a:rPr>
            <a:t>Definen lo que se espera de cada alumno en términos de saber, saber hacer y saber ser.</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Heteroevaluación</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MX" sz="1400">
              <a:latin typeface="Arial" panose="020B0604020202020204" pitchFamily="34" charset="0"/>
              <a:cs typeface="Arial" panose="020B0604020202020204" pitchFamily="34" charset="0"/>
            </a:rPr>
            <a:t>Contribuye al mejoramiento de los aprendizajes de los estudiantes mediante la creación de oportunidades de aprendizaje y la mejora de la práctica docente.</a:t>
          </a:r>
          <a:endParaRPr lang="es-ES" sz="1400">
            <a:latin typeface="Arial" panose="020B0604020202020204" pitchFamily="34" charset="0"/>
            <a:cs typeface="Arial" panose="020B0604020202020204" pitchFamily="34" charset="0"/>
          </a:endParaRPr>
        </a:p>
      </dgm:t>
    </dgm:pt>
    <dgm:pt modelId="{951D89D1-1624-4E36-948A-AA39A7DCE810}" type="sibTrans" cxnId="{065923FB-134B-436D-A347-1DAED4EFBB57}">
      <dgm:prSet/>
      <dgm:spPr/>
      <dgm:t>
        <a:bodyPr/>
        <a:lstStyle/>
        <a:p>
          <a:endParaRPr lang="es-ES"/>
        </a:p>
      </dgm:t>
    </dgm:pt>
    <dgm:pt modelId="{D03442B8-32DB-4196-B8C3-0E9B4CBA9391}" type="par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dgm:presLayoutVars>
          <dgm:bulletEnabled val="1"/>
        </dgm:presLayoutVars>
      </dgm:prSet>
      <dgm:spPr/>
      <dgm:t>
        <a:bodyPr/>
        <a:lstStyle/>
        <a:p>
          <a:endParaRPr lang="es-ES"/>
        </a:p>
      </dgm:t>
    </dgm:pt>
  </dgm:ptLst>
  <dgm:cxnLst>
    <dgm:cxn modelId="{239D0BFE-C50F-4A2B-BBEF-51ACAFA09429}" type="presOf" srcId="{9C4D7E39-A74D-4488-A46D-ECD1FAB22B84}" destId="{7C304191-A495-4C35-8DA9-98FBA9D11F58}" srcOrd="0" destOrd="0" presId="urn:microsoft.com/office/officeart/2005/8/layout/chevron2"/>
    <dgm:cxn modelId="{14493D46-5222-4663-B590-BDAEB1D348D0}" srcId="{ADB1754A-1D93-4EE6-9A82-EDEF57ED45A3}" destId="{41F0C64F-B7D8-4770-87E7-86652020B7FF}" srcOrd="1" destOrd="0" parTransId="{B1B55ADF-AE83-4A3E-9B2F-E2E55B43B0FD}" sibTransId="{A0B56644-E920-41A4-A324-2CBC7650BCB9}"/>
    <dgm:cxn modelId="{C85AC287-7CC4-4D25-B0FC-BFEADB96DDEA}" srcId="{41F0C64F-B7D8-4770-87E7-86652020B7FF}" destId="{6ECD0596-1E2B-4CEF-AD3C-6B8646A21995}" srcOrd="0" destOrd="0" parTransId="{A1691C53-9589-49C2-8617-E093189E3450}" sibTransId="{4BF2F122-7189-4B6D-9BC0-5B9154E4C718}"/>
    <dgm:cxn modelId="{065923FB-134B-436D-A347-1DAED4EFBB57}" srcId="{B2719909-1E51-425C-B740-15BDB4EE8166}" destId="{FBFD3C0E-1E2E-4B5F-9059-3D7C9C35AC15}" srcOrd="0" destOrd="0" parTransId="{D03442B8-32DB-4196-B8C3-0E9B4CBA9391}" sibTransId="{951D89D1-1624-4E36-948A-AA39A7DCE810}"/>
    <dgm:cxn modelId="{DFFB3A2E-D72F-47AE-AC4F-3BB68271BBB1}" type="presOf" srcId="{6441F7E1-6DF9-41F8-86C1-FFA3F0FF6F4A}" destId="{6A943700-2DE0-4F04-8BEE-19924AC4A78D}" srcOrd="0" destOrd="0" presId="urn:microsoft.com/office/officeart/2005/8/layout/chevron2"/>
    <dgm:cxn modelId="{96C8B60C-2D58-45FC-BD58-2AD99E6E201A}" type="presOf" srcId="{FBFD3C0E-1E2E-4B5F-9059-3D7C9C35AC15}" destId="{784F7F12-8E13-4E69-A4E0-3103B8D844A7}" srcOrd="0" destOrd="0" presId="urn:microsoft.com/office/officeart/2005/8/layout/chevron2"/>
    <dgm:cxn modelId="{633681C3-9F82-4401-8B9F-5604B75E65C5}" type="presOf" srcId="{ADB1754A-1D93-4EE6-9A82-EDEF57ED45A3}" destId="{837B534D-415B-411D-ACD4-C9A84C9E3006}" srcOrd="0" destOrd="0" presId="urn:microsoft.com/office/officeart/2005/8/layout/chevron2"/>
    <dgm:cxn modelId="{92145354-205F-4C0F-A615-4F4F02544225}" type="presOf" srcId="{41F0C64F-B7D8-4770-87E7-86652020B7FF}" destId="{8B925F11-DDC5-4E1D-B61D-952F93865CB5}"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C3E0D85E-606C-4EE9-A6FD-9AC63F3F8120}" type="presOf" srcId="{6ECD0596-1E2B-4CEF-AD3C-6B8646A21995}" destId="{33376188-8760-4522-8E29-499E4C1F2B65}"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42B11F1B-0C93-4B3B-92C3-401E8EFC34C4}" type="presOf" srcId="{B2719909-1E51-425C-B740-15BDB4EE8166}" destId="{6C05C136-ED9F-46EA-A90F-415590C249E4}" srcOrd="0" destOrd="0" presId="urn:microsoft.com/office/officeart/2005/8/layout/chevron2"/>
    <dgm:cxn modelId="{C9D98C6F-B6C5-466B-B861-24D61AA39B61}" type="presParOf" srcId="{837B534D-415B-411D-ACD4-C9A84C9E3006}" destId="{D54CAB19-9245-44FA-9EE6-DB5DA519FB3B}" srcOrd="0" destOrd="0" presId="urn:microsoft.com/office/officeart/2005/8/layout/chevron2"/>
    <dgm:cxn modelId="{CD7F7FD8-9851-4B45-9753-410BD24E2456}" type="presParOf" srcId="{D54CAB19-9245-44FA-9EE6-DB5DA519FB3B}" destId="{7C304191-A495-4C35-8DA9-98FBA9D11F58}" srcOrd="0" destOrd="0" presId="urn:microsoft.com/office/officeart/2005/8/layout/chevron2"/>
    <dgm:cxn modelId="{71AB7444-7446-4119-9E6F-D599CE892026}" type="presParOf" srcId="{D54CAB19-9245-44FA-9EE6-DB5DA519FB3B}" destId="{6A943700-2DE0-4F04-8BEE-19924AC4A78D}" srcOrd="1" destOrd="0" presId="urn:microsoft.com/office/officeart/2005/8/layout/chevron2"/>
    <dgm:cxn modelId="{F099A281-7277-4D06-A99B-915B54ED0343}" type="presParOf" srcId="{837B534D-415B-411D-ACD4-C9A84C9E3006}" destId="{5043D15A-5F7B-435F-8734-067924EA2D45}" srcOrd="1" destOrd="0" presId="urn:microsoft.com/office/officeart/2005/8/layout/chevron2"/>
    <dgm:cxn modelId="{1519263E-EECF-4126-9410-EC4B088AB8FA}" type="presParOf" srcId="{837B534D-415B-411D-ACD4-C9A84C9E3006}" destId="{D4FBB232-09B5-420E-93D2-250D8F5A42EB}" srcOrd="2" destOrd="0" presId="urn:microsoft.com/office/officeart/2005/8/layout/chevron2"/>
    <dgm:cxn modelId="{4B28A287-973B-458A-B196-AF21EFF02697}" type="presParOf" srcId="{D4FBB232-09B5-420E-93D2-250D8F5A42EB}" destId="{8B925F11-DDC5-4E1D-B61D-952F93865CB5}" srcOrd="0" destOrd="0" presId="urn:microsoft.com/office/officeart/2005/8/layout/chevron2"/>
    <dgm:cxn modelId="{D85ABB5B-9643-4DDC-93B4-4E529E838229}" type="presParOf" srcId="{D4FBB232-09B5-420E-93D2-250D8F5A42EB}" destId="{33376188-8760-4522-8E29-499E4C1F2B65}" srcOrd="1" destOrd="0" presId="urn:microsoft.com/office/officeart/2005/8/layout/chevron2"/>
    <dgm:cxn modelId="{48A24247-5033-41BB-B8DA-A0C6ACD79D12}" type="presParOf" srcId="{837B534D-415B-411D-ACD4-C9A84C9E3006}" destId="{F5F8D7BC-0750-49BE-B550-BA96CEC82BFA}" srcOrd="3" destOrd="0" presId="urn:microsoft.com/office/officeart/2005/8/layout/chevron2"/>
    <dgm:cxn modelId="{FF439A63-0B8F-4D98-A8B6-24D858E7CE74}" type="presParOf" srcId="{837B534D-415B-411D-ACD4-C9A84C9E3006}" destId="{4B229FD4-796D-448F-BD07-3F327E6CDEB6}" srcOrd="4" destOrd="0" presId="urn:microsoft.com/office/officeart/2005/8/layout/chevron2"/>
    <dgm:cxn modelId="{EDA666B5-561B-4E9D-8EA2-071DAFD0D357}" type="presParOf" srcId="{4B229FD4-796D-448F-BD07-3F327E6CDEB6}" destId="{6C05C136-ED9F-46EA-A90F-415590C249E4}" srcOrd="0" destOrd="0" presId="urn:microsoft.com/office/officeart/2005/8/layout/chevron2"/>
    <dgm:cxn modelId="{10577D01-9760-4C1C-8B1D-2F4F8E3E0ACA}"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1" csCatId="colorful" phldr="1"/>
      <dgm:spPr/>
      <dgm:t>
        <a:bodyPr/>
        <a:lstStyle/>
        <a:p>
          <a:endParaRPr lang="es-ES"/>
        </a:p>
      </dgm:t>
    </dgm:pt>
    <dgm:pt modelId="{9C4D7E39-A74D-4488-A46D-ECD1FAB22B84}">
      <dgm:prSet phldrT="[Texto]"/>
      <dgm:spPr/>
      <dgm:t>
        <a:bodyPr/>
        <a:lstStyle/>
        <a:p>
          <a:r>
            <a:rPr lang="es-ES"/>
            <a:t>Inclusión</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r>
            <a:rPr lang="es-ES" sz="1400">
              <a:latin typeface="Arial" panose="020B0604020202020204" pitchFamily="34" charset="0"/>
              <a:cs typeface="Arial" panose="020B0604020202020204" pitchFamily="34" charset="0"/>
            </a:rPr>
            <a:t>Es la posibilidad de ofrecer una Educación de calidad para todos, permitiendo dar respuesta a todos los alumnos, con independencia de sus necesidades y demandas.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Diversidad</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Los individuos difieren entre sí por numerosas razones y esto obliga a asumir la diversidad, afrontarla y buscar respuestas hasta convertirla en un elemento enriquecedor para la persona y su educación.</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Competencia</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Es la capacidad de responder a diferentes situaciones, e implica un saber hacer (habilidades) con saber (conocimiento), así como la valoración de las consecuencias de ese hacer (valores y actitudes).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LinFactNeighborX="0" custLinFactNeighborY="6924">
        <dgm:presLayoutVars>
          <dgm:bulletEnabled val="1"/>
        </dgm:presLayoutVars>
      </dgm:prSet>
      <dgm:spPr/>
      <dgm:t>
        <a:bodyPr/>
        <a:lstStyle/>
        <a:p>
          <a:endParaRPr lang="es-ES"/>
        </a:p>
      </dgm:t>
    </dgm:pt>
  </dgm:ptLst>
  <dgm:cxnLst>
    <dgm:cxn modelId="{3D69188E-6008-4253-910D-EE5C1DD2CCB8}" type="presOf" srcId="{FBFD3C0E-1E2E-4B5F-9059-3D7C9C35AC15}" destId="{784F7F12-8E13-4E69-A4E0-3103B8D844A7}" srcOrd="0" destOrd="0" presId="urn:microsoft.com/office/officeart/2005/8/layout/chevron2"/>
    <dgm:cxn modelId="{A5114149-7584-47D5-815E-3EF06BEF29F7}" type="presOf" srcId="{ADB1754A-1D93-4EE6-9A82-EDEF57ED45A3}" destId="{837B534D-415B-411D-ACD4-C9A84C9E3006}" srcOrd="0" destOrd="0" presId="urn:microsoft.com/office/officeart/2005/8/layout/chevron2"/>
    <dgm:cxn modelId="{14493D46-5222-4663-B590-BDAEB1D348D0}" srcId="{ADB1754A-1D93-4EE6-9A82-EDEF57ED45A3}" destId="{41F0C64F-B7D8-4770-87E7-86652020B7FF}" srcOrd="1" destOrd="0" parTransId="{B1B55ADF-AE83-4A3E-9B2F-E2E55B43B0FD}" sibTransId="{A0B56644-E920-41A4-A324-2CBC7650BCB9}"/>
    <dgm:cxn modelId="{C85AC287-7CC4-4D25-B0FC-BFEADB96DDEA}" srcId="{41F0C64F-B7D8-4770-87E7-86652020B7FF}" destId="{6ECD0596-1E2B-4CEF-AD3C-6B8646A21995}" srcOrd="0" destOrd="0" parTransId="{A1691C53-9589-49C2-8617-E093189E3450}" sibTransId="{4BF2F122-7189-4B6D-9BC0-5B9154E4C718}"/>
    <dgm:cxn modelId="{065923FB-134B-436D-A347-1DAED4EFBB57}" srcId="{B2719909-1E51-425C-B740-15BDB4EE8166}" destId="{FBFD3C0E-1E2E-4B5F-9059-3D7C9C35AC15}" srcOrd="0" destOrd="0" parTransId="{D03442B8-32DB-4196-B8C3-0E9B4CBA9391}" sibTransId="{951D89D1-1624-4E36-948A-AA39A7DCE810}"/>
    <dgm:cxn modelId="{308A15D9-5766-460B-88BF-548C7C4C7CAB}" type="presOf" srcId="{B2719909-1E51-425C-B740-15BDB4EE8166}" destId="{6C05C136-ED9F-46EA-A90F-415590C249E4}" srcOrd="0" destOrd="0" presId="urn:microsoft.com/office/officeart/2005/8/layout/chevron2"/>
    <dgm:cxn modelId="{432DB2E8-25D0-479E-A34B-FADED69B31AD}" type="presOf" srcId="{41F0C64F-B7D8-4770-87E7-86652020B7FF}" destId="{8B925F11-DDC5-4E1D-B61D-952F93865CB5}" srcOrd="0" destOrd="0" presId="urn:microsoft.com/office/officeart/2005/8/layout/chevron2"/>
    <dgm:cxn modelId="{6BBD2DED-04FA-4E3D-93EF-D69426E61762}" type="presOf" srcId="{6ECD0596-1E2B-4CEF-AD3C-6B8646A21995}" destId="{33376188-8760-4522-8E29-499E4C1F2B65}"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A49325FC-1645-4F5E-B129-55DB9E1BE037}" type="presOf" srcId="{9C4D7E39-A74D-4488-A46D-ECD1FAB22B84}" destId="{7C304191-A495-4C35-8DA9-98FBA9D11F58}"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B698D899-5C3A-49AD-97C4-945CC0B8712B}" type="presOf" srcId="{6441F7E1-6DF9-41F8-86C1-FFA3F0FF6F4A}" destId="{6A943700-2DE0-4F04-8BEE-19924AC4A78D}" srcOrd="0" destOrd="0" presId="urn:microsoft.com/office/officeart/2005/8/layout/chevron2"/>
    <dgm:cxn modelId="{9507DD85-C372-4C23-A794-BD6834CC0517}" type="presParOf" srcId="{837B534D-415B-411D-ACD4-C9A84C9E3006}" destId="{D54CAB19-9245-44FA-9EE6-DB5DA519FB3B}" srcOrd="0" destOrd="0" presId="urn:microsoft.com/office/officeart/2005/8/layout/chevron2"/>
    <dgm:cxn modelId="{604511E3-63F1-4265-A2C3-D916DFF31AC7}" type="presParOf" srcId="{D54CAB19-9245-44FA-9EE6-DB5DA519FB3B}" destId="{7C304191-A495-4C35-8DA9-98FBA9D11F58}" srcOrd="0" destOrd="0" presId="urn:microsoft.com/office/officeart/2005/8/layout/chevron2"/>
    <dgm:cxn modelId="{66BBD894-2D4D-4E32-B52C-C572A872A99E}" type="presParOf" srcId="{D54CAB19-9245-44FA-9EE6-DB5DA519FB3B}" destId="{6A943700-2DE0-4F04-8BEE-19924AC4A78D}" srcOrd="1" destOrd="0" presId="urn:microsoft.com/office/officeart/2005/8/layout/chevron2"/>
    <dgm:cxn modelId="{F99015E8-F899-4672-ABB6-A74DEEF81D43}" type="presParOf" srcId="{837B534D-415B-411D-ACD4-C9A84C9E3006}" destId="{5043D15A-5F7B-435F-8734-067924EA2D45}" srcOrd="1" destOrd="0" presId="urn:microsoft.com/office/officeart/2005/8/layout/chevron2"/>
    <dgm:cxn modelId="{56DF2D56-4F24-49F6-9382-78B6BEA880D5}" type="presParOf" srcId="{837B534D-415B-411D-ACD4-C9A84C9E3006}" destId="{D4FBB232-09B5-420E-93D2-250D8F5A42EB}" srcOrd="2" destOrd="0" presId="urn:microsoft.com/office/officeart/2005/8/layout/chevron2"/>
    <dgm:cxn modelId="{50B3BD82-B7DA-42A2-B43B-64F6173FF9A1}" type="presParOf" srcId="{D4FBB232-09B5-420E-93D2-250D8F5A42EB}" destId="{8B925F11-DDC5-4E1D-B61D-952F93865CB5}" srcOrd="0" destOrd="0" presId="urn:microsoft.com/office/officeart/2005/8/layout/chevron2"/>
    <dgm:cxn modelId="{C8761B78-719E-4F4F-A05D-953F4F367C8D}" type="presParOf" srcId="{D4FBB232-09B5-420E-93D2-250D8F5A42EB}" destId="{33376188-8760-4522-8E29-499E4C1F2B65}" srcOrd="1" destOrd="0" presId="urn:microsoft.com/office/officeart/2005/8/layout/chevron2"/>
    <dgm:cxn modelId="{D07B0912-D335-420C-9FE5-37CC013935F8}" type="presParOf" srcId="{837B534D-415B-411D-ACD4-C9A84C9E3006}" destId="{F5F8D7BC-0750-49BE-B550-BA96CEC82BFA}" srcOrd="3" destOrd="0" presId="urn:microsoft.com/office/officeart/2005/8/layout/chevron2"/>
    <dgm:cxn modelId="{A89A9C31-3E6C-454A-8AED-7A1FB5BAD5E9}" type="presParOf" srcId="{837B534D-415B-411D-ACD4-C9A84C9E3006}" destId="{4B229FD4-796D-448F-BD07-3F327E6CDEB6}" srcOrd="4" destOrd="0" presId="urn:microsoft.com/office/officeart/2005/8/layout/chevron2"/>
    <dgm:cxn modelId="{8096D0FA-153D-4221-A3AC-38D32B5D76AB}" type="presParOf" srcId="{4B229FD4-796D-448F-BD07-3F327E6CDEB6}" destId="{6C05C136-ED9F-46EA-A90F-415590C249E4}" srcOrd="0" destOrd="0" presId="urn:microsoft.com/office/officeart/2005/8/layout/chevron2"/>
    <dgm:cxn modelId="{997A207C-81FB-4778-8AB4-FAAAEF81DA0B}"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Asesoria</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Es un acompañamiento que se da a los docentes para la comprensión e implementación de las nuevas propuestas curriculares.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Perfil de Egreso	</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dgm:spPr/>
      <dgm:t>
        <a:bodyPr/>
        <a:lstStyle/>
        <a:p>
          <a:pPr algn="just"/>
          <a:r>
            <a:rPr lang="es-ES">
              <a:latin typeface="Arial" panose="020B0604020202020204" pitchFamily="34" charset="0"/>
              <a:cs typeface="Arial" panose="020B0604020202020204" pitchFamily="34" charset="0"/>
            </a:rPr>
            <a:t>Plantea rasgos deseables que los estudiantes deberán mostrar al término de la educación básica, como garantía de que podrán desenvolverse satisfactoriamente en cualquier ámbito en el que decidan continuar su desarrollo.</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Campos de Formación</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Tienen un carácter interactivo entre si y son congruentes con las competencias para la vida y los rasgos del perfil de egreso.</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89435E0-5A25-4B0A-96D3-C7A70768F3EF}">
      <dgm:prSet phldrT="[Texto]" custT="1"/>
      <dgm:spPr/>
      <dgm:t>
        <a:bodyPr/>
        <a:lstStyle/>
        <a:p>
          <a:pPr algn="just"/>
          <a:r>
            <a:rPr lang="es-ES" sz="1400">
              <a:latin typeface="Arial" panose="020B0604020202020204" pitchFamily="34" charset="0"/>
              <a:cs typeface="Arial" panose="020B0604020202020204" pitchFamily="34" charset="0"/>
            </a:rPr>
            <a:t>Los campos de formación de la Educación Básica son lenguaje y comunicación, pensamiento matemático, exploración y comprensión del mundo natural y social y desarrollo personal para la convivencia.</a:t>
          </a:r>
        </a:p>
      </dgm:t>
    </dgm:pt>
    <dgm:pt modelId="{25E8E13E-3D3D-42DD-A498-97CF66BC53C5}" type="parTrans" cxnId="{754D3754-B143-432F-8245-92B0A556D909}">
      <dgm:prSet/>
      <dgm:spPr/>
      <dgm:t>
        <a:bodyPr/>
        <a:lstStyle/>
        <a:p>
          <a:endParaRPr lang="es-ES"/>
        </a:p>
      </dgm:t>
    </dgm:pt>
    <dgm:pt modelId="{0766406A-1FD5-4FEC-B18D-9277EF897AB0}" type="sibTrans" cxnId="{754D3754-B143-432F-8245-92B0A556D909}">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ScaleY="145142">
        <dgm:presLayoutVars>
          <dgm:bulletEnabled val="1"/>
        </dgm:presLayoutVars>
      </dgm:prSet>
      <dgm:spPr/>
      <dgm:t>
        <a:bodyPr/>
        <a:lstStyle/>
        <a:p>
          <a:endParaRPr lang="es-ES"/>
        </a:p>
      </dgm:t>
    </dgm:pt>
  </dgm:ptLst>
  <dgm:cxnLst>
    <dgm:cxn modelId="{14493D46-5222-4663-B590-BDAEB1D348D0}" srcId="{ADB1754A-1D93-4EE6-9A82-EDEF57ED45A3}" destId="{41F0C64F-B7D8-4770-87E7-86652020B7FF}" srcOrd="1" destOrd="0" parTransId="{B1B55ADF-AE83-4A3E-9B2F-E2E55B43B0FD}" sibTransId="{A0B56644-E920-41A4-A324-2CBC7650BCB9}"/>
    <dgm:cxn modelId="{3224C63A-63D9-451A-A200-9F8CD191D04C}" type="presOf" srcId="{B2719909-1E51-425C-B740-15BDB4EE8166}" destId="{6C05C136-ED9F-46EA-A90F-415590C249E4}"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754D3754-B143-432F-8245-92B0A556D909}" srcId="{B2719909-1E51-425C-B740-15BDB4EE8166}" destId="{889435E0-5A25-4B0A-96D3-C7A70768F3EF}" srcOrd="1" destOrd="0" parTransId="{25E8E13E-3D3D-42DD-A498-97CF66BC53C5}" sibTransId="{0766406A-1FD5-4FEC-B18D-9277EF897AB0}"/>
    <dgm:cxn modelId="{5268F5EF-DDE2-42D8-AB0D-B94A5F6CF9C5}" type="presOf" srcId="{9C4D7E39-A74D-4488-A46D-ECD1FAB22B84}" destId="{7C304191-A495-4C35-8DA9-98FBA9D11F58}" srcOrd="0" destOrd="0" presId="urn:microsoft.com/office/officeart/2005/8/layout/chevron2"/>
    <dgm:cxn modelId="{065923FB-134B-436D-A347-1DAED4EFBB57}" srcId="{B2719909-1E51-425C-B740-15BDB4EE8166}" destId="{FBFD3C0E-1E2E-4B5F-9059-3D7C9C35AC15}" srcOrd="0" destOrd="0" parTransId="{D03442B8-32DB-4196-B8C3-0E9B4CBA9391}" sibTransId="{951D89D1-1624-4E36-948A-AA39A7DCE810}"/>
    <dgm:cxn modelId="{83321C7C-48A6-4F49-A4A4-38405AB93FB2}" type="presOf" srcId="{6ECD0596-1E2B-4CEF-AD3C-6B8646A21995}" destId="{33376188-8760-4522-8E29-499E4C1F2B65}" srcOrd="0" destOrd="0" presId="urn:microsoft.com/office/officeart/2005/8/layout/chevron2"/>
    <dgm:cxn modelId="{751A8386-B4EB-4918-88D9-4AC1085FB45E}" type="presOf" srcId="{889435E0-5A25-4B0A-96D3-C7A70768F3EF}" destId="{784F7F12-8E13-4E69-A4E0-3103B8D844A7}" srcOrd="0" destOrd="1" presId="urn:microsoft.com/office/officeart/2005/8/layout/chevron2"/>
    <dgm:cxn modelId="{744EAFA1-E4DB-4EB5-BD7D-5F310F5467AB}" type="presOf" srcId="{ADB1754A-1D93-4EE6-9A82-EDEF57ED45A3}" destId="{837B534D-415B-411D-ACD4-C9A84C9E3006}" srcOrd="0" destOrd="0" presId="urn:microsoft.com/office/officeart/2005/8/layout/chevron2"/>
    <dgm:cxn modelId="{24DC420E-311A-46D9-9A10-F443E16E491A}" type="presOf" srcId="{FBFD3C0E-1E2E-4B5F-9059-3D7C9C35AC15}" destId="{784F7F12-8E13-4E69-A4E0-3103B8D844A7}" srcOrd="0" destOrd="0" presId="urn:microsoft.com/office/officeart/2005/8/layout/chevron2"/>
    <dgm:cxn modelId="{F6C863F7-9F07-4E71-B4CD-553D12E1D2A5}" type="presOf" srcId="{41F0C64F-B7D8-4770-87E7-86652020B7FF}" destId="{8B925F11-DDC5-4E1D-B61D-952F93865CB5}" srcOrd="0" destOrd="0" presId="urn:microsoft.com/office/officeart/2005/8/layout/chevron2"/>
    <dgm:cxn modelId="{761F42C2-AC21-4A0B-9C8D-FAB18D904552}" type="presOf" srcId="{6441F7E1-6DF9-41F8-86C1-FFA3F0FF6F4A}" destId="{6A943700-2DE0-4F04-8BEE-19924AC4A78D}"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B567D479-8BCF-4A49-A386-488E6DD70625}" type="presParOf" srcId="{837B534D-415B-411D-ACD4-C9A84C9E3006}" destId="{D54CAB19-9245-44FA-9EE6-DB5DA519FB3B}" srcOrd="0" destOrd="0" presId="urn:microsoft.com/office/officeart/2005/8/layout/chevron2"/>
    <dgm:cxn modelId="{4DEA2000-B6EE-487B-B44F-C04E7130D24A}" type="presParOf" srcId="{D54CAB19-9245-44FA-9EE6-DB5DA519FB3B}" destId="{7C304191-A495-4C35-8DA9-98FBA9D11F58}" srcOrd="0" destOrd="0" presId="urn:microsoft.com/office/officeart/2005/8/layout/chevron2"/>
    <dgm:cxn modelId="{37B7DC9C-E321-4C6A-8F79-C1D6029F06D7}" type="presParOf" srcId="{D54CAB19-9245-44FA-9EE6-DB5DA519FB3B}" destId="{6A943700-2DE0-4F04-8BEE-19924AC4A78D}" srcOrd="1" destOrd="0" presId="urn:microsoft.com/office/officeart/2005/8/layout/chevron2"/>
    <dgm:cxn modelId="{839FE8E1-0DA9-46AD-9AF9-24D73B1714F1}" type="presParOf" srcId="{837B534D-415B-411D-ACD4-C9A84C9E3006}" destId="{5043D15A-5F7B-435F-8734-067924EA2D45}" srcOrd="1" destOrd="0" presId="urn:microsoft.com/office/officeart/2005/8/layout/chevron2"/>
    <dgm:cxn modelId="{17754072-1F79-4D3A-8EE3-250CF5FBB14C}" type="presParOf" srcId="{837B534D-415B-411D-ACD4-C9A84C9E3006}" destId="{D4FBB232-09B5-420E-93D2-250D8F5A42EB}" srcOrd="2" destOrd="0" presId="urn:microsoft.com/office/officeart/2005/8/layout/chevron2"/>
    <dgm:cxn modelId="{31E7ADBA-FBFF-4574-B211-BAC720A5DF9E}" type="presParOf" srcId="{D4FBB232-09B5-420E-93D2-250D8F5A42EB}" destId="{8B925F11-DDC5-4E1D-B61D-952F93865CB5}" srcOrd="0" destOrd="0" presId="urn:microsoft.com/office/officeart/2005/8/layout/chevron2"/>
    <dgm:cxn modelId="{C821C736-5091-4D19-9115-72E9ACFB5017}" type="presParOf" srcId="{D4FBB232-09B5-420E-93D2-250D8F5A42EB}" destId="{33376188-8760-4522-8E29-499E4C1F2B65}" srcOrd="1" destOrd="0" presId="urn:microsoft.com/office/officeart/2005/8/layout/chevron2"/>
    <dgm:cxn modelId="{E0353D4E-F310-4E82-ABBE-91C49D89B276}" type="presParOf" srcId="{837B534D-415B-411D-ACD4-C9A84C9E3006}" destId="{F5F8D7BC-0750-49BE-B550-BA96CEC82BFA}" srcOrd="3" destOrd="0" presId="urn:microsoft.com/office/officeart/2005/8/layout/chevron2"/>
    <dgm:cxn modelId="{DCD8CD18-D3E0-4287-B01F-B066502BF41B}" type="presParOf" srcId="{837B534D-415B-411D-ACD4-C9A84C9E3006}" destId="{4B229FD4-796D-448F-BD07-3F327E6CDEB6}" srcOrd="4" destOrd="0" presId="urn:microsoft.com/office/officeart/2005/8/layout/chevron2"/>
    <dgm:cxn modelId="{50701165-6CF5-40C9-AABB-B15C41ECD97A}" type="presParOf" srcId="{4B229FD4-796D-448F-BD07-3F327E6CDEB6}" destId="{6C05C136-ED9F-46EA-A90F-415590C249E4}" srcOrd="0" destOrd="0" presId="urn:microsoft.com/office/officeart/2005/8/layout/chevron2"/>
    <dgm:cxn modelId="{25FE5A27-0E33-4916-9FF7-DAA27F47775F}"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2" csCatId="colorful" phldr="1"/>
      <dgm:spPr/>
      <dgm:t>
        <a:bodyPr/>
        <a:lstStyle/>
        <a:p>
          <a:endParaRPr lang="es-ES"/>
        </a:p>
      </dgm:t>
    </dgm:pt>
    <dgm:pt modelId="{9C4D7E39-A74D-4488-A46D-ECD1FAB22B84}">
      <dgm:prSet phldrT="[Texto]"/>
      <dgm:spPr/>
      <dgm:t>
        <a:bodyPr/>
        <a:lstStyle/>
        <a:p>
          <a:r>
            <a:rPr lang="es-ES"/>
            <a:t>Evaluación de los Aprendizajes</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dgm:spPr/>
      <dgm:t>
        <a:bodyPr/>
        <a:lstStyle/>
        <a:p>
          <a:pPr algn="just"/>
          <a:r>
            <a:rPr lang="es-MX">
              <a:latin typeface="Arial" panose="020B0604020202020204" pitchFamily="34" charset="0"/>
              <a:cs typeface="Arial" panose="020B0604020202020204" pitchFamily="34" charset="0"/>
            </a:rPr>
            <a:t>Proceso que permite obtener evidencias, elaborar juicios y brindar retroalimentación sobre los logros de aprendizaje de los alumnos a lo largo de su formación; por tanto, es parte constitutiva de la enseñanza y del aprendizaje.</a:t>
          </a:r>
          <a:endParaRPr lang="es-ES">
            <a:latin typeface="Arial" panose="020B0604020202020204" pitchFamily="34" charset="0"/>
            <a:cs typeface="Arial" panose="020B0604020202020204" pitchFamily="34" charset="0"/>
          </a:endParaRP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Tutoria </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MX" sz="1400">
              <a:latin typeface="Arial" panose="020B0604020202020204" pitchFamily="34" charset="0"/>
              <a:cs typeface="Arial" panose="020B0604020202020204" pitchFamily="34" charset="0"/>
            </a:rPr>
            <a:t>Conjunto de alternativas de atención individualizada que parte de un diagnóstico. se Requiere del diseño de trayectos individualizados.</a:t>
          </a:r>
          <a:endParaRPr lang="es-ES" sz="1400">
            <a:latin typeface="Arial" panose="020B0604020202020204" pitchFamily="34" charset="0"/>
            <a:cs typeface="Arial" panose="020B0604020202020204" pitchFamily="34" charset="0"/>
          </a:endParaRP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Liderazgo </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Es determinante para la calidad educativa y el funcionamiento interno de las escuelas, por lo tanto, requiere de la participación de estudiantes, docentes, directivos escolares, padres de familia y otros actores en un clima de respeto, corresponsabilidad, transparencia y rendición de cuentas.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LinFactNeighborX="0" custLinFactNeighborY="6924">
        <dgm:presLayoutVars>
          <dgm:bulletEnabled val="1"/>
        </dgm:presLayoutVars>
      </dgm:prSet>
      <dgm:spPr/>
      <dgm:t>
        <a:bodyPr/>
        <a:lstStyle/>
        <a:p>
          <a:endParaRPr lang="es-ES"/>
        </a:p>
      </dgm:t>
    </dgm:pt>
  </dgm:ptLst>
  <dgm:cxnLst>
    <dgm:cxn modelId="{4907DBCE-AF70-49A6-9F14-894D72C6954B}" srcId="{ADB1754A-1D93-4EE6-9A82-EDEF57ED45A3}" destId="{9C4D7E39-A74D-4488-A46D-ECD1FAB22B84}" srcOrd="0" destOrd="0" parTransId="{B6E6420B-2032-40BF-8113-6E5EE9629341}" sibTransId="{94CA425A-DC71-4710-A31D-CE86FE0D0422}"/>
    <dgm:cxn modelId="{76D0BADA-66CF-432B-8D7D-6AF191FC0943}" type="presOf" srcId="{6441F7E1-6DF9-41F8-86C1-FFA3F0FF6F4A}" destId="{6A943700-2DE0-4F04-8BEE-19924AC4A78D}" srcOrd="0" destOrd="0" presId="urn:microsoft.com/office/officeart/2005/8/layout/chevron2"/>
    <dgm:cxn modelId="{065923FB-134B-436D-A347-1DAED4EFBB57}" srcId="{B2719909-1E51-425C-B740-15BDB4EE8166}" destId="{FBFD3C0E-1E2E-4B5F-9059-3D7C9C35AC15}" srcOrd="0" destOrd="0" parTransId="{D03442B8-32DB-4196-B8C3-0E9B4CBA9391}" sibTransId="{951D89D1-1624-4E36-948A-AA39A7DCE810}"/>
    <dgm:cxn modelId="{9DF3CB94-4C0C-432B-B411-F77CBE22C04E}" type="presOf" srcId="{ADB1754A-1D93-4EE6-9A82-EDEF57ED45A3}" destId="{837B534D-415B-411D-ACD4-C9A84C9E3006}" srcOrd="0" destOrd="0" presId="urn:microsoft.com/office/officeart/2005/8/layout/chevron2"/>
    <dgm:cxn modelId="{5BED47FF-2ECA-46D8-A321-F5295BBA877F}" type="presOf" srcId="{FBFD3C0E-1E2E-4B5F-9059-3D7C9C35AC15}" destId="{784F7F12-8E13-4E69-A4E0-3103B8D844A7}"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45ECC1EE-9D4E-4B4A-857B-01F917A84074}" type="presOf" srcId="{B2719909-1E51-425C-B740-15BDB4EE8166}" destId="{6C05C136-ED9F-46EA-A90F-415590C249E4}" srcOrd="0" destOrd="0" presId="urn:microsoft.com/office/officeart/2005/8/layout/chevron2"/>
    <dgm:cxn modelId="{14493D46-5222-4663-B590-BDAEB1D348D0}" srcId="{ADB1754A-1D93-4EE6-9A82-EDEF57ED45A3}" destId="{41F0C64F-B7D8-4770-87E7-86652020B7FF}" srcOrd="1" destOrd="0" parTransId="{B1B55ADF-AE83-4A3E-9B2F-E2E55B43B0FD}" sibTransId="{A0B56644-E920-41A4-A324-2CBC7650BCB9}"/>
    <dgm:cxn modelId="{76DA3D74-E1A5-4B11-9F47-280BEAEB089C}" type="presOf" srcId="{9C4D7E39-A74D-4488-A46D-ECD1FAB22B84}" destId="{7C304191-A495-4C35-8DA9-98FBA9D11F58}"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B4BF95D8-B697-48BE-B25C-E5AF250D2F15}" srcId="{9C4D7E39-A74D-4488-A46D-ECD1FAB22B84}" destId="{6441F7E1-6DF9-41F8-86C1-FFA3F0FF6F4A}" srcOrd="0" destOrd="0" parTransId="{B2AD77A5-6DFE-4F7F-9CF7-36EBA89DB43E}" sibTransId="{B525F32A-46DB-4C31-9AAD-35649D8C496A}"/>
    <dgm:cxn modelId="{CACB4D04-4969-4EDE-96F4-D3177555E1D7}" type="presOf" srcId="{6ECD0596-1E2B-4CEF-AD3C-6B8646A21995}" destId="{33376188-8760-4522-8E29-499E4C1F2B65}" srcOrd="0" destOrd="0" presId="urn:microsoft.com/office/officeart/2005/8/layout/chevron2"/>
    <dgm:cxn modelId="{2865028C-8F6E-44C5-BBDF-114FFF66DEC0}" type="presOf" srcId="{41F0C64F-B7D8-4770-87E7-86652020B7FF}" destId="{8B925F11-DDC5-4E1D-B61D-952F93865CB5}" srcOrd="0" destOrd="0" presId="urn:microsoft.com/office/officeart/2005/8/layout/chevron2"/>
    <dgm:cxn modelId="{D2A824AE-E030-4599-89A9-92CA2DAADB6C}" type="presParOf" srcId="{837B534D-415B-411D-ACD4-C9A84C9E3006}" destId="{D54CAB19-9245-44FA-9EE6-DB5DA519FB3B}" srcOrd="0" destOrd="0" presId="urn:microsoft.com/office/officeart/2005/8/layout/chevron2"/>
    <dgm:cxn modelId="{87819B87-41A4-465A-A2CB-814C745248B1}" type="presParOf" srcId="{D54CAB19-9245-44FA-9EE6-DB5DA519FB3B}" destId="{7C304191-A495-4C35-8DA9-98FBA9D11F58}" srcOrd="0" destOrd="0" presId="urn:microsoft.com/office/officeart/2005/8/layout/chevron2"/>
    <dgm:cxn modelId="{06BF26F9-3ACC-451A-AF88-AB6CF898A1E1}" type="presParOf" srcId="{D54CAB19-9245-44FA-9EE6-DB5DA519FB3B}" destId="{6A943700-2DE0-4F04-8BEE-19924AC4A78D}" srcOrd="1" destOrd="0" presId="urn:microsoft.com/office/officeart/2005/8/layout/chevron2"/>
    <dgm:cxn modelId="{86B9A9AC-1098-4B40-9BF7-5C530BCC2615}" type="presParOf" srcId="{837B534D-415B-411D-ACD4-C9A84C9E3006}" destId="{5043D15A-5F7B-435F-8734-067924EA2D45}" srcOrd="1" destOrd="0" presId="urn:microsoft.com/office/officeart/2005/8/layout/chevron2"/>
    <dgm:cxn modelId="{0E19B3EC-FF57-4FCA-ADB2-1D12A9E4940E}" type="presParOf" srcId="{837B534D-415B-411D-ACD4-C9A84C9E3006}" destId="{D4FBB232-09B5-420E-93D2-250D8F5A42EB}" srcOrd="2" destOrd="0" presId="urn:microsoft.com/office/officeart/2005/8/layout/chevron2"/>
    <dgm:cxn modelId="{D23D2A40-1B72-44AC-BE6E-55FFDD7892DC}" type="presParOf" srcId="{D4FBB232-09B5-420E-93D2-250D8F5A42EB}" destId="{8B925F11-DDC5-4E1D-B61D-952F93865CB5}" srcOrd="0" destOrd="0" presId="urn:microsoft.com/office/officeart/2005/8/layout/chevron2"/>
    <dgm:cxn modelId="{DEAB4B08-6A73-4315-ADC8-CC168029CEF2}" type="presParOf" srcId="{D4FBB232-09B5-420E-93D2-250D8F5A42EB}" destId="{33376188-8760-4522-8E29-499E4C1F2B65}" srcOrd="1" destOrd="0" presId="urn:microsoft.com/office/officeart/2005/8/layout/chevron2"/>
    <dgm:cxn modelId="{D82D021A-0D37-467D-8920-FCDB70DE0041}" type="presParOf" srcId="{837B534D-415B-411D-ACD4-C9A84C9E3006}" destId="{F5F8D7BC-0750-49BE-B550-BA96CEC82BFA}" srcOrd="3" destOrd="0" presId="urn:microsoft.com/office/officeart/2005/8/layout/chevron2"/>
    <dgm:cxn modelId="{2896A318-4682-4D31-AFF5-E6A970A21A52}" type="presParOf" srcId="{837B534D-415B-411D-ACD4-C9A84C9E3006}" destId="{4B229FD4-796D-448F-BD07-3F327E6CDEB6}" srcOrd="4" destOrd="0" presId="urn:microsoft.com/office/officeart/2005/8/layout/chevron2"/>
    <dgm:cxn modelId="{31ED8307-3C38-44B7-9991-B1BB81010C97}" type="presParOf" srcId="{4B229FD4-796D-448F-BD07-3F327E6CDEB6}" destId="{6C05C136-ED9F-46EA-A90F-415590C249E4}" srcOrd="0" destOrd="0" presId="urn:microsoft.com/office/officeart/2005/8/layout/chevron2"/>
    <dgm:cxn modelId="{5F05E0B4-F2AA-40AF-941D-CA64BB545397}"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Necesidades educativas especiales </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Conjunto de medidas pedagogicas que se ponen en marcha para compensar las dificultades que presenta un alumno al acceder al curriculo que le corresponde por edad.</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Material</a:t>
          </a:r>
          <a:r>
            <a:rPr lang="es-ES" baseline="0"/>
            <a:t> Educativo</a:t>
          </a:r>
          <a:endParaRPr lang="es-ES"/>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Aquellos que sirven</a:t>
          </a:r>
          <a:r>
            <a:rPr lang="es-ES" sz="1400" baseline="0">
              <a:latin typeface="Arial" panose="020B0604020202020204" pitchFamily="34" charset="0"/>
              <a:cs typeface="Arial" panose="020B0604020202020204" pitchFamily="34" charset="0"/>
            </a:rPr>
            <a:t> para favorecer el aprendizaje, por ejemplo, </a:t>
          </a:r>
          <a:r>
            <a:rPr lang="es-MX" sz="1400">
              <a:latin typeface="Arial" panose="020B0604020202020204" pitchFamily="34" charset="0"/>
              <a:cs typeface="Arial" panose="020B0604020202020204" pitchFamily="34" charset="0"/>
            </a:rPr>
            <a:t>la Biblioteca de Aula, Materiales audiovisuales, multimedia e Internet, Materiales y recursos educativos informáticos,etc.</a:t>
          </a:r>
          <a:endParaRPr lang="es-ES" sz="1400">
            <a:latin typeface="Arial" panose="020B0604020202020204" pitchFamily="34" charset="0"/>
            <a:cs typeface="Arial" panose="020B0604020202020204" pitchFamily="34" charset="0"/>
          </a:endParaRP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2">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2">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2">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2">
        <dgm:presLayoutVars>
          <dgm:bulletEnabled val="1"/>
        </dgm:presLayoutVars>
      </dgm:prSet>
      <dgm:spPr/>
      <dgm:t>
        <a:bodyPr/>
        <a:lstStyle/>
        <a:p>
          <a:endParaRPr lang="es-ES"/>
        </a:p>
      </dgm:t>
    </dgm:pt>
  </dgm:ptLst>
  <dgm:cxnLst>
    <dgm:cxn modelId="{14493D46-5222-4663-B590-BDAEB1D348D0}" srcId="{ADB1754A-1D93-4EE6-9A82-EDEF57ED45A3}" destId="{41F0C64F-B7D8-4770-87E7-86652020B7FF}" srcOrd="1" destOrd="0" parTransId="{B1B55ADF-AE83-4A3E-9B2F-E2E55B43B0FD}" sibTransId="{A0B56644-E920-41A4-A324-2CBC7650BCB9}"/>
    <dgm:cxn modelId="{C85AC287-7CC4-4D25-B0FC-BFEADB96DDEA}" srcId="{41F0C64F-B7D8-4770-87E7-86652020B7FF}" destId="{6ECD0596-1E2B-4CEF-AD3C-6B8646A21995}" srcOrd="0" destOrd="0" parTransId="{A1691C53-9589-49C2-8617-E093189E3450}" sibTransId="{4BF2F122-7189-4B6D-9BC0-5B9154E4C718}"/>
    <dgm:cxn modelId="{231CEBE2-CD8B-433E-BB99-B49185EAA2B9}" type="presOf" srcId="{6ECD0596-1E2B-4CEF-AD3C-6B8646A21995}" destId="{33376188-8760-4522-8E29-499E4C1F2B65}" srcOrd="0" destOrd="0" presId="urn:microsoft.com/office/officeart/2005/8/layout/chevron2"/>
    <dgm:cxn modelId="{FBA02452-DE5A-404F-8813-5A32D8F36C4D}" type="presOf" srcId="{ADB1754A-1D93-4EE6-9A82-EDEF57ED45A3}" destId="{837B534D-415B-411D-ACD4-C9A84C9E3006}" srcOrd="0" destOrd="0" presId="urn:microsoft.com/office/officeart/2005/8/layout/chevron2"/>
    <dgm:cxn modelId="{024A23CB-13D1-43CE-8BDC-74E60953C650}" type="presOf" srcId="{6441F7E1-6DF9-41F8-86C1-FFA3F0FF6F4A}" destId="{6A943700-2DE0-4F04-8BEE-19924AC4A78D}" srcOrd="0" destOrd="0" presId="urn:microsoft.com/office/officeart/2005/8/layout/chevron2"/>
    <dgm:cxn modelId="{9218FDE4-1523-4338-9BBA-3D9DB2CCDD84}" type="presOf" srcId="{9C4D7E39-A74D-4488-A46D-ECD1FAB22B84}" destId="{7C304191-A495-4C35-8DA9-98FBA9D11F58}"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1C12B8A2-CFAD-4D66-A71B-5E567B3A1520}" type="presOf" srcId="{41F0C64F-B7D8-4770-87E7-86652020B7FF}" destId="{8B925F11-DDC5-4E1D-B61D-952F93865CB5}" srcOrd="0" destOrd="0" presId="urn:microsoft.com/office/officeart/2005/8/layout/chevron2"/>
    <dgm:cxn modelId="{6BD8E322-915E-4C94-A6C8-C8F29D8033B7}" type="presParOf" srcId="{837B534D-415B-411D-ACD4-C9A84C9E3006}" destId="{D54CAB19-9245-44FA-9EE6-DB5DA519FB3B}" srcOrd="0" destOrd="0" presId="urn:microsoft.com/office/officeart/2005/8/layout/chevron2"/>
    <dgm:cxn modelId="{CCBB352E-1E2B-48F1-B245-2272D0344E88}" type="presParOf" srcId="{D54CAB19-9245-44FA-9EE6-DB5DA519FB3B}" destId="{7C304191-A495-4C35-8DA9-98FBA9D11F58}" srcOrd="0" destOrd="0" presId="urn:microsoft.com/office/officeart/2005/8/layout/chevron2"/>
    <dgm:cxn modelId="{135BDF70-6297-4572-9086-F690F3219D47}" type="presParOf" srcId="{D54CAB19-9245-44FA-9EE6-DB5DA519FB3B}" destId="{6A943700-2DE0-4F04-8BEE-19924AC4A78D}" srcOrd="1" destOrd="0" presId="urn:microsoft.com/office/officeart/2005/8/layout/chevron2"/>
    <dgm:cxn modelId="{F798AA3A-B3FF-4BFB-A717-16947C10D57F}" type="presParOf" srcId="{837B534D-415B-411D-ACD4-C9A84C9E3006}" destId="{5043D15A-5F7B-435F-8734-067924EA2D45}" srcOrd="1" destOrd="0" presId="urn:microsoft.com/office/officeart/2005/8/layout/chevron2"/>
    <dgm:cxn modelId="{0B9741E4-9386-4D72-8133-CA7AFFC50393}" type="presParOf" srcId="{837B534D-415B-411D-ACD4-C9A84C9E3006}" destId="{D4FBB232-09B5-420E-93D2-250D8F5A42EB}" srcOrd="2" destOrd="0" presId="urn:microsoft.com/office/officeart/2005/8/layout/chevron2"/>
    <dgm:cxn modelId="{66464FA5-C95F-4953-90E2-1FAA3286C114}" type="presParOf" srcId="{D4FBB232-09B5-420E-93D2-250D8F5A42EB}" destId="{8B925F11-DDC5-4E1D-B61D-952F93865CB5}" srcOrd="0" destOrd="0" presId="urn:microsoft.com/office/officeart/2005/8/layout/chevron2"/>
    <dgm:cxn modelId="{54EE898B-1347-4AA2-998E-CE89C55FD04B}" type="presParOf" srcId="{D4FBB232-09B5-420E-93D2-250D8F5A42EB}" destId="{33376188-8760-4522-8E29-499E4C1F2B65}" srcOrd="1" destOrd="0" presId="urn:microsoft.com/office/officeart/2005/8/layout/chevron2"/>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3" csCatId="colorful" phldr="1"/>
      <dgm:spPr/>
      <dgm:t>
        <a:bodyPr/>
        <a:lstStyle/>
        <a:p>
          <a:endParaRPr lang="es-ES"/>
        </a:p>
      </dgm:t>
    </dgm:pt>
    <dgm:pt modelId="{9C4D7E39-A74D-4488-A46D-ECD1FAB22B84}">
      <dgm:prSet phldrT="[Texto]"/>
      <dgm:spPr/>
      <dgm:t>
        <a:bodyPr/>
        <a:lstStyle/>
        <a:p>
          <a:r>
            <a:rPr lang="es-ES"/>
            <a:t>Gestión Escolar </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9D94FBC4-8677-42CC-A60A-DBF4898544FB}">
      <dgm:prSet phldrT="[Texto]" custT="1"/>
      <dgm:spPr/>
      <dgm:t>
        <a:bodyPr/>
        <a:lstStyle/>
        <a:p>
          <a:pPr algn="just"/>
          <a:endParaRPr lang="es-ES" sz="1400">
            <a:latin typeface="Arial" panose="020B0604020202020204" pitchFamily="34" charset="0"/>
            <a:cs typeface="Arial" panose="020B0604020202020204" pitchFamily="34" charset="0"/>
          </a:endParaRPr>
        </a:p>
      </dgm:t>
    </dgm:pt>
    <dgm:pt modelId="{D04FAD25-6202-4093-9612-A7BCDB92BE72}" type="parTrans" cxnId="{49AF4F21-BEC1-41F9-88BA-2D0AE062876E}">
      <dgm:prSet/>
      <dgm:spPr/>
      <dgm:t>
        <a:bodyPr/>
        <a:lstStyle/>
        <a:p>
          <a:endParaRPr lang="es-ES"/>
        </a:p>
      </dgm:t>
    </dgm:pt>
    <dgm:pt modelId="{467AF295-5179-4234-9DB0-95105CC1DD44}" type="sibTrans" cxnId="{49AF4F21-BEC1-41F9-88BA-2D0AE062876E}">
      <dgm:prSet/>
      <dgm:spPr/>
      <dgm:t>
        <a:bodyPr/>
        <a:lstStyle/>
        <a:p>
          <a:endParaRPr lang="es-ES"/>
        </a:p>
      </dgm:t>
    </dgm:pt>
    <dgm:pt modelId="{9DCFDECF-A7D5-4C62-81E0-C0C89141A219}">
      <dgm:prSet phldrT="[Texto]" custT="1"/>
      <dgm:spPr/>
      <dgm:t>
        <a:bodyPr/>
        <a:lstStyle/>
        <a:p>
          <a:pPr algn="just"/>
          <a:r>
            <a:rPr lang="es-MX" sz="1400">
              <a:latin typeface="Arial" panose="020B0604020202020204" pitchFamily="34" charset="0"/>
              <a:cs typeface="Arial" panose="020B0604020202020204" pitchFamily="34" charset="0"/>
            </a:rPr>
            <a:t>Debe propiciar prácticas flexibles y relaciones de colaboración para dejar atrás el aislamiento profesional, las visiones divergentes, la escasa comunicación, la ausencia de liderazgo directivo y la limitada participación de los padres de familia, además de la desarticulación de iniciativas y acciones, implica una comunicación eficaz y una reorganización del colectivo escolar.</a:t>
          </a:r>
          <a:endParaRPr lang="es-ES" sz="1400">
            <a:latin typeface="Arial" panose="020B0604020202020204" pitchFamily="34" charset="0"/>
            <a:cs typeface="Arial" panose="020B0604020202020204" pitchFamily="34" charset="0"/>
          </a:endParaRPr>
        </a:p>
      </dgm:t>
    </dgm:pt>
    <dgm:pt modelId="{F81738BD-8ECA-45A9-A0A2-56B86104DFA5}" type="parTrans" cxnId="{6BE67B1B-AF90-4349-8C7D-F988F3B57BCD}">
      <dgm:prSet/>
      <dgm:spPr/>
      <dgm:t>
        <a:bodyPr/>
        <a:lstStyle/>
        <a:p>
          <a:endParaRPr lang="es-ES"/>
        </a:p>
      </dgm:t>
    </dgm:pt>
    <dgm:pt modelId="{6CA94963-C9EC-4093-9472-B307CED31B53}" type="sibTrans" cxnId="{6BE67B1B-AF90-4349-8C7D-F988F3B57BCD}">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1">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1" custScaleY="194666" custLinFactNeighborX="0" custLinFactNeighborY="11124">
        <dgm:presLayoutVars>
          <dgm:bulletEnabled val="1"/>
        </dgm:presLayoutVars>
      </dgm:prSet>
      <dgm:spPr/>
      <dgm:t>
        <a:bodyPr/>
        <a:lstStyle/>
        <a:p>
          <a:endParaRPr lang="es-ES"/>
        </a:p>
      </dgm:t>
    </dgm:pt>
  </dgm:ptLst>
  <dgm:cxnLst>
    <dgm:cxn modelId="{4907DBCE-AF70-49A6-9F14-894D72C6954B}" srcId="{ADB1754A-1D93-4EE6-9A82-EDEF57ED45A3}" destId="{9C4D7E39-A74D-4488-A46D-ECD1FAB22B84}" srcOrd="0" destOrd="0" parTransId="{B6E6420B-2032-40BF-8113-6E5EE9629341}" sibTransId="{94CA425A-DC71-4710-A31D-CE86FE0D0422}"/>
    <dgm:cxn modelId="{160B0BFF-9C76-47DB-8B59-5B0891F95362}" type="presOf" srcId="{9DCFDECF-A7D5-4C62-81E0-C0C89141A219}" destId="{6A943700-2DE0-4F04-8BEE-19924AC4A78D}" srcOrd="0" destOrd="1" presId="urn:microsoft.com/office/officeart/2005/8/layout/chevron2"/>
    <dgm:cxn modelId="{6BE67B1B-AF90-4349-8C7D-F988F3B57BCD}" srcId="{9C4D7E39-A74D-4488-A46D-ECD1FAB22B84}" destId="{9DCFDECF-A7D5-4C62-81E0-C0C89141A219}" srcOrd="1" destOrd="0" parTransId="{F81738BD-8ECA-45A9-A0A2-56B86104DFA5}" sibTransId="{6CA94963-C9EC-4093-9472-B307CED31B53}"/>
    <dgm:cxn modelId="{49AF4F21-BEC1-41F9-88BA-2D0AE062876E}" srcId="{9C4D7E39-A74D-4488-A46D-ECD1FAB22B84}" destId="{9D94FBC4-8677-42CC-A60A-DBF4898544FB}" srcOrd="0" destOrd="0" parTransId="{D04FAD25-6202-4093-9612-A7BCDB92BE72}" sibTransId="{467AF295-5179-4234-9DB0-95105CC1DD44}"/>
    <dgm:cxn modelId="{790C7D9C-AFE1-47C3-A958-9F338C7848AC}" type="presOf" srcId="{9C4D7E39-A74D-4488-A46D-ECD1FAB22B84}" destId="{7C304191-A495-4C35-8DA9-98FBA9D11F58}" srcOrd="0" destOrd="0" presId="urn:microsoft.com/office/officeart/2005/8/layout/chevron2"/>
    <dgm:cxn modelId="{9DC95EFC-C88E-4811-A716-62A83218115B}" type="presOf" srcId="{9D94FBC4-8677-42CC-A60A-DBF4898544FB}" destId="{6A943700-2DE0-4F04-8BEE-19924AC4A78D}" srcOrd="0" destOrd="0" presId="urn:microsoft.com/office/officeart/2005/8/layout/chevron2"/>
    <dgm:cxn modelId="{1305A17B-95E9-4361-9A0D-E0589E6F7FF2}" type="presOf" srcId="{ADB1754A-1D93-4EE6-9A82-EDEF57ED45A3}" destId="{837B534D-415B-411D-ACD4-C9A84C9E3006}" srcOrd="0" destOrd="0" presId="urn:microsoft.com/office/officeart/2005/8/layout/chevron2"/>
    <dgm:cxn modelId="{B540EC21-4FD5-4643-8634-4AFBBA855FC1}" type="presParOf" srcId="{837B534D-415B-411D-ACD4-C9A84C9E3006}" destId="{D54CAB19-9245-44FA-9EE6-DB5DA519FB3B}" srcOrd="0" destOrd="0" presId="urn:microsoft.com/office/officeart/2005/8/layout/chevron2"/>
    <dgm:cxn modelId="{5B8202AC-FC9B-4410-B784-299A92061473}" type="presParOf" srcId="{D54CAB19-9245-44FA-9EE6-DB5DA519FB3B}" destId="{7C304191-A495-4C35-8DA9-98FBA9D11F58}" srcOrd="0" destOrd="0" presId="urn:microsoft.com/office/officeart/2005/8/layout/chevron2"/>
    <dgm:cxn modelId="{464CEB1F-1980-45E2-A795-606EB32AECBB}" type="presParOf" srcId="{D54CAB19-9245-44FA-9EE6-DB5DA519FB3B}" destId="{6A943700-2DE0-4F04-8BEE-19924AC4A78D}" srcOrd="1" destOrd="0" presId="urn:microsoft.com/office/officeart/2005/8/layout/chevron2"/>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04191-A495-4C35-8DA9-98FBA9D11F58}">
      <dsp:nvSpPr>
        <dsp:cNvPr id="0" name=""/>
        <dsp:cNvSpPr/>
      </dsp:nvSpPr>
      <dsp:spPr>
        <a:xfrm rot="5400000">
          <a:off x="-271536" y="275901"/>
          <a:ext cx="1810246" cy="1267172"/>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Planificación</a:t>
          </a:r>
        </a:p>
      </dsp:txBody>
      <dsp:txXfrm rot="5400000">
        <a:off x="-271536" y="275901"/>
        <a:ext cx="1810246" cy="1267172"/>
      </dsp:txXfrm>
    </dsp:sp>
    <dsp:sp modelId="{6A943700-2DE0-4F04-8BEE-19924AC4A78D}">
      <dsp:nvSpPr>
        <dsp:cNvPr id="0" name=""/>
        <dsp:cNvSpPr/>
      </dsp:nvSpPr>
      <dsp:spPr>
        <a:xfrm rot="5400000">
          <a:off x="2960429" y="-1688891"/>
          <a:ext cx="1176660" cy="456317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Diseño de actividades de aprendizaje requiere del conocimiento de lo que se espera que aprendan los alumnos y de cómo aprenden, las posibilidades que tienen para acceder a los problemas que se les plantean y qué tan significativos son para el contexto en que se desenvuelven</a:t>
          </a:r>
          <a:r>
            <a:rPr lang="es-MX" sz="1300" kern="1200"/>
            <a:t>.</a:t>
          </a:r>
          <a:endParaRPr lang="es-ES" sz="1300" kern="1200"/>
        </a:p>
      </dsp:txBody>
      <dsp:txXfrm rot="5400000">
        <a:off x="2960429" y="-1688891"/>
        <a:ext cx="1176660" cy="4563173"/>
      </dsp:txXfrm>
    </dsp:sp>
    <dsp:sp modelId="{8B925F11-DDC5-4E1D-B61D-952F93865CB5}">
      <dsp:nvSpPr>
        <dsp:cNvPr id="0" name=""/>
        <dsp:cNvSpPr/>
      </dsp:nvSpPr>
      <dsp:spPr>
        <a:xfrm rot="5400000">
          <a:off x="-271536" y="1894348"/>
          <a:ext cx="1810246" cy="1267172"/>
        </a:xfrm>
        <a:prstGeom prst="chevron">
          <a:avLst/>
        </a:prstGeom>
        <a:solidFill>
          <a:schemeClr val="accent4">
            <a:hueOff val="5197847"/>
            <a:satOff val="-23984"/>
            <a:lumOff val="883"/>
            <a:alphaOff val="0"/>
          </a:schemeClr>
        </a:solidFill>
        <a:ln w="12700" cap="flat" cmpd="sng" algn="ctr">
          <a:solidFill>
            <a:schemeClr val="accent4">
              <a:hueOff val="5197847"/>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Ambiente de Aprendizaje</a:t>
          </a:r>
        </a:p>
      </dsp:txBody>
      <dsp:txXfrm rot="5400000">
        <a:off x="-271536" y="1894348"/>
        <a:ext cx="1810246" cy="1267172"/>
      </dsp:txXfrm>
    </dsp:sp>
    <dsp:sp modelId="{33376188-8760-4522-8E29-499E4C1F2B65}">
      <dsp:nvSpPr>
        <dsp:cNvPr id="0" name=""/>
        <dsp:cNvSpPr/>
      </dsp:nvSpPr>
      <dsp:spPr>
        <a:xfrm rot="5400000">
          <a:off x="2960429" y="-70444"/>
          <a:ext cx="1176660" cy="4563173"/>
        </a:xfrm>
        <a:prstGeom prst="round2SameRect">
          <a:avLst/>
        </a:prstGeom>
        <a:solidFill>
          <a:schemeClr val="lt1">
            <a:alpha val="90000"/>
            <a:hueOff val="0"/>
            <a:satOff val="0"/>
            <a:lumOff val="0"/>
            <a:alphaOff val="0"/>
          </a:schemeClr>
        </a:solidFill>
        <a:ln w="12700" cap="flat" cmpd="sng" algn="ctr">
          <a:solidFill>
            <a:schemeClr val="accent4">
              <a:hueOff val="5197847"/>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el espacio donde se desarrolla la comunicación e interacciones que posibilitan el aprendizaje.</a:t>
          </a:r>
        </a:p>
      </dsp:txBody>
      <dsp:txXfrm rot="5400000">
        <a:off x="2960429" y="-70444"/>
        <a:ext cx="1176660" cy="4563173"/>
      </dsp:txXfrm>
    </dsp:sp>
    <dsp:sp modelId="{6C05C136-ED9F-46EA-A90F-415590C249E4}">
      <dsp:nvSpPr>
        <dsp:cNvPr id="0" name=""/>
        <dsp:cNvSpPr/>
      </dsp:nvSpPr>
      <dsp:spPr>
        <a:xfrm rot="5400000">
          <a:off x="-271536" y="3515782"/>
          <a:ext cx="1810246" cy="1267172"/>
        </a:xfrm>
        <a:prstGeom prst="chevron">
          <a:avLst/>
        </a:prstGeom>
        <a:solidFill>
          <a:schemeClr val="accent4">
            <a:hueOff val="10395693"/>
            <a:satOff val="-47968"/>
            <a:lumOff val="1765"/>
            <a:alphaOff val="0"/>
          </a:schemeClr>
        </a:solidFill>
        <a:ln w="12700" cap="flat" cmpd="sng" algn="ctr">
          <a:solidFill>
            <a:schemeClr val="accent4">
              <a:hueOff val="10395693"/>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Trabajo Colaborativo</a:t>
          </a:r>
        </a:p>
      </dsp:txBody>
      <dsp:txXfrm rot="5400000">
        <a:off x="-271536" y="3515782"/>
        <a:ext cx="1810246" cy="1267172"/>
      </dsp:txXfrm>
    </dsp:sp>
    <dsp:sp modelId="{784F7F12-8E13-4E69-A4E0-3103B8D844A7}">
      <dsp:nvSpPr>
        <dsp:cNvPr id="0" name=""/>
        <dsp:cNvSpPr/>
      </dsp:nvSpPr>
      <dsp:spPr>
        <a:xfrm rot="5400000">
          <a:off x="2960429" y="1548002"/>
          <a:ext cx="1176660" cy="4563173"/>
        </a:xfrm>
        <a:prstGeom prst="round2SameRect">
          <a:avLst/>
        </a:prstGeom>
        <a:solidFill>
          <a:schemeClr val="lt1">
            <a:alpha val="90000"/>
            <a:hueOff val="0"/>
            <a:satOff val="0"/>
            <a:lumOff val="0"/>
            <a:alphaOff val="0"/>
          </a:schemeClr>
        </a:solidFill>
        <a:ln w="12700" cap="flat" cmpd="sng" algn="ctr">
          <a:solidFill>
            <a:schemeClr val="accent4">
              <a:hueOff val="10395693"/>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Se lleva a cabo para construir el aprendizaje, por ejemplo, el descubrimiento, la busqueda de soluciones, coincidencias y diferencias.</a:t>
          </a:r>
        </a:p>
      </dsp:txBody>
      <dsp:txXfrm rot="5400000">
        <a:off x="2960429" y="1548002"/>
        <a:ext cx="1176660" cy="456317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04191-A495-4C35-8DA9-98FBA9D11F58}">
      <dsp:nvSpPr>
        <dsp:cNvPr id="0" name=""/>
        <dsp:cNvSpPr/>
      </dsp:nvSpPr>
      <dsp:spPr>
        <a:xfrm rot="5400000">
          <a:off x="-271802" y="273700"/>
          <a:ext cx="1812015" cy="126841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Estandares</a:t>
          </a:r>
          <a:r>
            <a:rPr lang="es-ES" sz="1300" kern="1200" baseline="0"/>
            <a:t> Curriculares</a:t>
          </a:r>
          <a:endParaRPr lang="es-ES" sz="1300" kern="1200"/>
        </a:p>
      </dsp:txBody>
      <dsp:txXfrm rot="5400000">
        <a:off x="-271802" y="273700"/>
        <a:ext cx="1812015" cy="1268411"/>
      </dsp:txXfrm>
    </dsp:sp>
    <dsp:sp modelId="{6A943700-2DE0-4F04-8BEE-19924AC4A78D}">
      <dsp:nvSpPr>
        <dsp:cNvPr id="0" name=""/>
        <dsp:cNvSpPr/>
      </dsp:nvSpPr>
      <dsp:spPr>
        <a:xfrm rot="5400000">
          <a:off x="2960473" y="-1690164"/>
          <a:ext cx="1177810" cy="456193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Son descriptores de logro y definen aquello que los alumnos demostrarán al concluir un periodo escolar; sintetizan los aprendizajes esperados.</a:t>
          </a:r>
        </a:p>
      </dsp:txBody>
      <dsp:txXfrm rot="5400000">
        <a:off x="2960473" y="-1690164"/>
        <a:ext cx="1177810" cy="4561934"/>
      </dsp:txXfrm>
    </dsp:sp>
    <dsp:sp modelId="{8B925F11-DDC5-4E1D-B61D-952F93865CB5}">
      <dsp:nvSpPr>
        <dsp:cNvPr id="0" name=""/>
        <dsp:cNvSpPr/>
      </dsp:nvSpPr>
      <dsp:spPr>
        <a:xfrm rot="5400000">
          <a:off x="-271802" y="1893729"/>
          <a:ext cx="1812015" cy="1268411"/>
        </a:xfrm>
        <a:prstGeom prst="chevron">
          <a:avLst/>
        </a:prstGeom>
        <a:solidFill>
          <a:schemeClr val="accent5">
            <a:hueOff val="-3676673"/>
            <a:satOff val="-5114"/>
            <a:lumOff val="-1961"/>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Aprendizajes</a:t>
          </a:r>
          <a:r>
            <a:rPr lang="es-ES" sz="1300" kern="1200" baseline="0"/>
            <a:t> Esperados </a:t>
          </a:r>
          <a:endParaRPr lang="es-ES" sz="1300" kern="1200"/>
        </a:p>
      </dsp:txBody>
      <dsp:txXfrm rot="5400000">
        <a:off x="-271802" y="1893729"/>
        <a:ext cx="1812015" cy="1268411"/>
      </dsp:txXfrm>
    </dsp:sp>
    <dsp:sp modelId="{33376188-8760-4522-8E29-499E4C1F2B65}">
      <dsp:nvSpPr>
        <dsp:cNvPr id="0" name=""/>
        <dsp:cNvSpPr/>
      </dsp:nvSpPr>
      <dsp:spPr>
        <a:xfrm rot="5400000">
          <a:off x="2960473" y="-70135"/>
          <a:ext cx="1177810" cy="4561934"/>
        </a:xfrm>
        <a:prstGeom prst="round2Same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Definen lo que se espera de cada alumno en términos de saber, saber hacer y saber ser.</a:t>
          </a:r>
        </a:p>
      </dsp:txBody>
      <dsp:txXfrm rot="5400000">
        <a:off x="2960473" y="-70135"/>
        <a:ext cx="1177810" cy="4561934"/>
      </dsp:txXfrm>
    </dsp:sp>
    <dsp:sp modelId="{6C05C136-ED9F-46EA-A90F-415590C249E4}">
      <dsp:nvSpPr>
        <dsp:cNvPr id="0" name=""/>
        <dsp:cNvSpPr/>
      </dsp:nvSpPr>
      <dsp:spPr>
        <a:xfrm rot="5400000">
          <a:off x="-271802" y="3515656"/>
          <a:ext cx="1812015" cy="1268411"/>
        </a:xfrm>
        <a:prstGeom prst="chevron">
          <a:avLst/>
        </a:prstGeom>
        <a:solidFill>
          <a:schemeClr val="accent5">
            <a:hueOff val="-7353345"/>
            <a:satOff val="-10228"/>
            <a:lumOff val="-3922"/>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Heteroevaluación</a:t>
          </a:r>
        </a:p>
      </dsp:txBody>
      <dsp:txXfrm rot="5400000">
        <a:off x="-271802" y="3515656"/>
        <a:ext cx="1812015" cy="1268411"/>
      </dsp:txXfrm>
    </dsp:sp>
    <dsp:sp modelId="{784F7F12-8E13-4E69-A4E0-3103B8D844A7}">
      <dsp:nvSpPr>
        <dsp:cNvPr id="0" name=""/>
        <dsp:cNvSpPr/>
      </dsp:nvSpPr>
      <dsp:spPr>
        <a:xfrm rot="5400000">
          <a:off x="2960473" y="1549893"/>
          <a:ext cx="1177810" cy="4561934"/>
        </a:xfrm>
        <a:prstGeom prst="round2Same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Contribuye al mejoramiento de los aprendizajes de los estudiantes mediante la creación de oportunidades de aprendizaje y la mejora de la práctica docente.</a:t>
          </a:r>
          <a:endParaRPr lang="es-ES" sz="1400" kern="1200">
            <a:latin typeface="Arial" panose="020B0604020202020204" pitchFamily="34" charset="0"/>
            <a:cs typeface="Arial" panose="020B0604020202020204" pitchFamily="34" charset="0"/>
          </a:endParaRPr>
        </a:p>
      </dsp:txBody>
      <dsp:txXfrm rot="5400000">
        <a:off x="2960473" y="1549893"/>
        <a:ext cx="1177810" cy="456193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04191-A495-4C35-8DA9-98FBA9D11F58}">
      <dsp:nvSpPr>
        <dsp:cNvPr id="0" name=""/>
        <dsp:cNvSpPr/>
      </dsp:nvSpPr>
      <dsp:spPr>
        <a:xfrm rot="5400000">
          <a:off x="-252413" y="253295"/>
          <a:ext cx="1682754" cy="117792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Inclusión</a:t>
          </a:r>
        </a:p>
      </dsp:txBody>
      <dsp:txXfrm rot="5400000">
        <a:off x="-252413" y="253295"/>
        <a:ext cx="1682754" cy="1177928"/>
      </dsp:txXfrm>
    </dsp:sp>
    <dsp:sp modelId="{6A943700-2DE0-4F04-8BEE-19924AC4A78D}">
      <dsp:nvSpPr>
        <dsp:cNvPr id="0" name=""/>
        <dsp:cNvSpPr/>
      </dsp:nvSpPr>
      <dsp:spPr>
        <a:xfrm rot="5400000">
          <a:off x="2957036" y="-1778225"/>
          <a:ext cx="1093790" cy="465200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la posibilidad de ofrecer una Educación de calidad para todos, permitiendo dar respuesta a todos los alumnos, con independencia de sus necesidades y demandas.</a:t>
          </a:r>
        </a:p>
      </dsp:txBody>
      <dsp:txXfrm rot="5400000">
        <a:off x="2957036" y="-1778225"/>
        <a:ext cx="1093790" cy="4652006"/>
      </dsp:txXfrm>
    </dsp:sp>
    <dsp:sp modelId="{8B925F11-DDC5-4E1D-B61D-952F93865CB5}">
      <dsp:nvSpPr>
        <dsp:cNvPr id="0" name=""/>
        <dsp:cNvSpPr/>
      </dsp:nvSpPr>
      <dsp:spPr>
        <a:xfrm rot="5400000">
          <a:off x="-252413" y="1742755"/>
          <a:ext cx="1682754" cy="117792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Diversidad</a:t>
          </a:r>
        </a:p>
      </dsp:txBody>
      <dsp:txXfrm rot="5400000">
        <a:off x="-252413" y="1742755"/>
        <a:ext cx="1682754" cy="1177928"/>
      </dsp:txXfrm>
    </dsp:sp>
    <dsp:sp modelId="{33376188-8760-4522-8E29-499E4C1F2B65}">
      <dsp:nvSpPr>
        <dsp:cNvPr id="0" name=""/>
        <dsp:cNvSpPr/>
      </dsp:nvSpPr>
      <dsp:spPr>
        <a:xfrm rot="5400000">
          <a:off x="2957036" y="-288765"/>
          <a:ext cx="1093790" cy="465200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Los individuos difieren entre sí por numerosas razones y esto obliga a asumir la diversidad, afrontarla y buscar respuestas hasta convertirla en un elemento enriquecedor para la persona y su educación.</a:t>
          </a:r>
        </a:p>
      </dsp:txBody>
      <dsp:txXfrm rot="5400000">
        <a:off x="2957036" y="-288765"/>
        <a:ext cx="1093790" cy="4652006"/>
      </dsp:txXfrm>
    </dsp:sp>
    <dsp:sp modelId="{6C05C136-ED9F-46EA-A90F-415590C249E4}">
      <dsp:nvSpPr>
        <dsp:cNvPr id="0" name=""/>
        <dsp:cNvSpPr/>
      </dsp:nvSpPr>
      <dsp:spPr>
        <a:xfrm rot="5400000">
          <a:off x="-252413" y="3233098"/>
          <a:ext cx="1682754" cy="117792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Competencia</a:t>
          </a:r>
        </a:p>
      </dsp:txBody>
      <dsp:txXfrm rot="5400000">
        <a:off x="-252413" y="3233098"/>
        <a:ext cx="1682754" cy="1177928"/>
      </dsp:txXfrm>
    </dsp:sp>
    <dsp:sp modelId="{784F7F12-8E13-4E69-A4E0-3103B8D844A7}">
      <dsp:nvSpPr>
        <dsp:cNvPr id="0" name=""/>
        <dsp:cNvSpPr/>
      </dsp:nvSpPr>
      <dsp:spPr>
        <a:xfrm rot="5400000">
          <a:off x="2957036" y="1276428"/>
          <a:ext cx="1093790" cy="465200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la capacidad de responder a diferentes situaciones, e implica un saber hacer (habilidades) con saber (conocimiento), así como la valoración de las consecuencias de ese hacer (valores y actitudes).</a:t>
          </a:r>
        </a:p>
      </dsp:txBody>
      <dsp:txXfrm rot="5400000">
        <a:off x="2957036" y="1276428"/>
        <a:ext cx="1093790" cy="465200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04191-A495-4C35-8DA9-98FBA9D11F58}">
      <dsp:nvSpPr>
        <dsp:cNvPr id="0" name=""/>
        <dsp:cNvSpPr/>
      </dsp:nvSpPr>
      <dsp:spPr>
        <a:xfrm rot="5400000">
          <a:off x="-231502" y="249058"/>
          <a:ext cx="1543349" cy="1080344"/>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Asesoria</a:t>
          </a:r>
        </a:p>
      </dsp:txBody>
      <dsp:txXfrm rot="5400000">
        <a:off x="-231502" y="249058"/>
        <a:ext cx="1543349" cy="1080344"/>
      </dsp:txXfrm>
    </dsp:sp>
    <dsp:sp modelId="{6A943700-2DE0-4F04-8BEE-19924AC4A78D}">
      <dsp:nvSpPr>
        <dsp:cNvPr id="0" name=""/>
        <dsp:cNvSpPr/>
      </dsp:nvSpPr>
      <dsp:spPr>
        <a:xfrm rot="5400000">
          <a:off x="3019908" y="-1922008"/>
          <a:ext cx="1003177" cy="4882305"/>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un acompañamiento que se da a los docentes para la comprensión e implementación de las nuevas propuestas curriculares.</a:t>
          </a:r>
        </a:p>
      </dsp:txBody>
      <dsp:txXfrm rot="5400000">
        <a:off x="3019908" y="-1922008"/>
        <a:ext cx="1003177" cy="4882305"/>
      </dsp:txXfrm>
    </dsp:sp>
    <dsp:sp modelId="{8B925F11-DDC5-4E1D-B61D-952F93865CB5}">
      <dsp:nvSpPr>
        <dsp:cNvPr id="0" name=""/>
        <dsp:cNvSpPr/>
      </dsp:nvSpPr>
      <dsp:spPr>
        <a:xfrm rot="5400000">
          <a:off x="-231502" y="1609754"/>
          <a:ext cx="1543349" cy="1080344"/>
        </a:xfrm>
        <a:prstGeom prst="chevron">
          <a:avLst/>
        </a:prstGeom>
        <a:solidFill>
          <a:schemeClr val="accent5">
            <a:hueOff val="-3676673"/>
            <a:satOff val="-5114"/>
            <a:lumOff val="-1961"/>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Perfil de Egreso	</a:t>
          </a:r>
        </a:p>
      </dsp:txBody>
      <dsp:txXfrm rot="5400000">
        <a:off x="-231502" y="1609754"/>
        <a:ext cx="1543349" cy="1080344"/>
      </dsp:txXfrm>
    </dsp:sp>
    <dsp:sp modelId="{33376188-8760-4522-8E29-499E4C1F2B65}">
      <dsp:nvSpPr>
        <dsp:cNvPr id="0" name=""/>
        <dsp:cNvSpPr/>
      </dsp:nvSpPr>
      <dsp:spPr>
        <a:xfrm rot="5400000">
          <a:off x="3019908" y="-561312"/>
          <a:ext cx="1003177" cy="4882305"/>
        </a:xfrm>
        <a:prstGeom prst="round2SameRect">
          <a:avLst/>
        </a:prstGeom>
        <a:solidFill>
          <a:schemeClr val="lt1">
            <a:alpha val="90000"/>
            <a:hueOff val="0"/>
            <a:satOff val="0"/>
            <a:lumOff val="0"/>
            <a:alphaOff val="0"/>
          </a:schemeClr>
        </a:solidFill>
        <a:ln w="12700" cap="flat" cmpd="sng" algn="ctr">
          <a:solidFill>
            <a:schemeClr val="accent5">
              <a:hueOff val="-3676673"/>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just" defTabSz="577850">
            <a:lnSpc>
              <a:spcPct val="90000"/>
            </a:lnSpc>
            <a:spcBef>
              <a:spcPct val="0"/>
            </a:spcBef>
            <a:spcAft>
              <a:spcPct val="15000"/>
            </a:spcAft>
            <a:buChar char="••"/>
          </a:pPr>
          <a:r>
            <a:rPr lang="es-ES" sz="1300" kern="1200">
              <a:latin typeface="Arial" panose="020B0604020202020204" pitchFamily="34" charset="0"/>
              <a:cs typeface="Arial" panose="020B0604020202020204" pitchFamily="34" charset="0"/>
            </a:rPr>
            <a:t>Plantea rasgos deseables que los estudiantes deberán mostrar al término de la educación básica, como garantía de que podrán desenvolverse satisfactoriamente en cualquier ámbito en el que decidan continuar su desarrollo.</a:t>
          </a:r>
        </a:p>
      </dsp:txBody>
      <dsp:txXfrm rot="5400000">
        <a:off x="3019908" y="-561312"/>
        <a:ext cx="1003177" cy="4882305"/>
      </dsp:txXfrm>
    </dsp:sp>
    <dsp:sp modelId="{6C05C136-ED9F-46EA-A90F-415590C249E4}">
      <dsp:nvSpPr>
        <dsp:cNvPr id="0" name=""/>
        <dsp:cNvSpPr/>
      </dsp:nvSpPr>
      <dsp:spPr>
        <a:xfrm rot="5400000">
          <a:off x="-231502" y="3199423"/>
          <a:ext cx="1543349" cy="1080344"/>
        </a:xfrm>
        <a:prstGeom prst="chevron">
          <a:avLst/>
        </a:prstGeom>
        <a:solidFill>
          <a:schemeClr val="accent5">
            <a:hueOff val="-7353345"/>
            <a:satOff val="-10228"/>
            <a:lumOff val="-3922"/>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Campos de Formación</a:t>
          </a:r>
        </a:p>
      </dsp:txBody>
      <dsp:txXfrm rot="5400000">
        <a:off x="-231502" y="3199423"/>
        <a:ext cx="1543349" cy="1080344"/>
      </dsp:txXfrm>
    </dsp:sp>
    <dsp:sp modelId="{784F7F12-8E13-4E69-A4E0-3103B8D844A7}">
      <dsp:nvSpPr>
        <dsp:cNvPr id="0" name=""/>
        <dsp:cNvSpPr/>
      </dsp:nvSpPr>
      <dsp:spPr>
        <a:xfrm rot="5400000">
          <a:off x="2793481" y="1025810"/>
          <a:ext cx="1456031" cy="4882305"/>
        </a:xfrm>
        <a:prstGeom prst="round2Same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Tienen un carácter interactivo entre si y son congruentes con las competencias para la vida y los rasgos del perfil de egreso.</a:t>
          </a:r>
        </a:p>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Los campos de formación de la Educación Básica son lenguaje y comunicación, pensamiento matemático, exploración y comprensión del mundo natural y social y desarrollo personal para la convivencia.</a:t>
          </a:r>
        </a:p>
      </dsp:txBody>
      <dsp:txXfrm rot="5400000">
        <a:off x="2793481" y="1025810"/>
        <a:ext cx="1456031" cy="488230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04191-A495-4C35-8DA9-98FBA9D11F58}">
      <dsp:nvSpPr>
        <dsp:cNvPr id="0" name=""/>
        <dsp:cNvSpPr/>
      </dsp:nvSpPr>
      <dsp:spPr>
        <a:xfrm rot="5400000">
          <a:off x="-252166" y="255325"/>
          <a:ext cx="1681111" cy="117677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Evaluación de los Aprendizajes</a:t>
          </a:r>
        </a:p>
      </dsp:txBody>
      <dsp:txXfrm rot="5400000">
        <a:off x="-252166" y="255325"/>
        <a:ext cx="1681111" cy="1176778"/>
      </dsp:txXfrm>
    </dsp:sp>
    <dsp:sp modelId="{6A943700-2DE0-4F04-8BEE-19924AC4A78D}">
      <dsp:nvSpPr>
        <dsp:cNvPr id="0" name=""/>
        <dsp:cNvSpPr/>
      </dsp:nvSpPr>
      <dsp:spPr>
        <a:xfrm rot="5400000">
          <a:off x="2956677" y="-1776741"/>
          <a:ext cx="1092722" cy="4652521"/>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Proceso que permite obtener evidencias, elaborar juicios y brindar retroalimentación sobre los logros de aprendizaje de los alumnos a lo largo de su formación; por tanto, es parte constitutiva de la enseñanza y del aprendizaje.</a:t>
          </a:r>
          <a:endParaRPr lang="es-ES" sz="1400" kern="1200">
            <a:latin typeface="Arial" panose="020B0604020202020204" pitchFamily="34" charset="0"/>
            <a:cs typeface="Arial" panose="020B0604020202020204" pitchFamily="34" charset="0"/>
          </a:endParaRPr>
        </a:p>
      </dsp:txBody>
      <dsp:txXfrm rot="5400000">
        <a:off x="2956677" y="-1776741"/>
        <a:ext cx="1092722" cy="4652521"/>
      </dsp:txXfrm>
    </dsp:sp>
    <dsp:sp modelId="{8B925F11-DDC5-4E1D-B61D-952F93865CB5}">
      <dsp:nvSpPr>
        <dsp:cNvPr id="0" name=""/>
        <dsp:cNvSpPr/>
      </dsp:nvSpPr>
      <dsp:spPr>
        <a:xfrm rot="5400000">
          <a:off x="-252166" y="1743330"/>
          <a:ext cx="1681111" cy="117677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Tutoria </a:t>
          </a:r>
        </a:p>
      </dsp:txBody>
      <dsp:txXfrm rot="5400000">
        <a:off x="-252166" y="1743330"/>
        <a:ext cx="1681111" cy="1176778"/>
      </dsp:txXfrm>
    </dsp:sp>
    <dsp:sp modelId="{33376188-8760-4522-8E29-499E4C1F2B65}">
      <dsp:nvSpPr>
        <dsp:cNvPr id="0" name=""/>
        <dsp:cNvSpPr/>
      </dsp:nvSpPr>
      <dsp:spPr>
        <a:xfrm rot="5400000">
          <a:off x="2956677" y="-288735"/>
          <a:ext cx="1092722" cy="4652521"/>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Conjunto de alternativas de atención individualizada que parte de un diagnóstico. se Requiere del diseño de trayectos individualizados.</a:t>
          </a:r>
          <a:endParaRPr lang="es-ES" sz="1400" kern="1200">
            <a:latin typeface="Arial" panose="020B0604020202020204" pitchFamily="34" charset="0"/>
            <a:cs typeface="Arial" panose="020B0604020202020204" pitchFamily="34" charset="0"/>
          </a:endParaRPr>
        </a:p>
      </dsp:txBody>
      <dsp:txXfrm rot="5400000">
        <a:off x="2956677" y="-288735"/>
        <a:ext cx="1092722" cy="4652521"/>
      </dsp:txXfrm>
    </dsp:sp>
    <dsp:sp modelId="{6C05C136-ED9F-46EA-A90F-415590C249E4}">
      <dsp:nvSpPr>
        <dsp:cNvPr id="0" name=""/>
        <dsp:cNvSpPr/>
      </dsp:nvSpPr>
      <dsp:spPr>
        <a:xfrm rot="5400000">
          <a:off x="-252166" y="3234110"/>
          <a:ext cx="1681111" cy="117677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Liderazgo </a:t>
          </a:r>
        </a:p>
      </dsp:txBody>
      <dsp:txXfrm rot="5400000">
        <a:off x="-252166" y="3234110"/>
        <a:ext cx="1681111" cy="1176778"/>
      </dsp:txXfrm>
    </dsp:sp>
    <dsp:sp modelId="{784F7F12-8E13-4E69-A4E0-3103B8D844A7}">
      <dsp:nvSpPr>
        <dsp:cNvPr id="0" name=""/>
        <dsp:cNvSpPr/>
      </dsp:nvSpPr>
      <dsp:spPr>
        <a:xfrm rot="5400000">
          <a:off x="2956677" y="1274930"/>
          <a:ext cx="1092722" cy="4652521"/>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determinante para la calidad educativa y el funcionamiento interno de las escuelas, por lo tanto, requiere de la participación de estudiantes, docentes, directivos escolares, padres de familia y otros actores en un clima de respeto, corresponsabilidad, transparencia y rendición de cuentas.</a:t>
          </a:r>
        </a:p>
      </dsp:txBody>
      <dsp:txXfrm rot="5400000">
        <a:off x="2956677" y="1274930"/>
        <a:ext cx="1092722" cy="465252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04191-A495-4C35-8DA9-98FBA9D11F58}">
      <dsp:nvSpPr>
        <dsp:cNvPr id="0" name=""/>
        <dsp:cNvSpPr/>
      </dsp:nvSpPr>
      <dsp:spPr>
        <a:xfrm rot="5400000">
          <a:off x="-247787" y="247818"/>
          <a:ext cx="1651917" cy="1156342"/>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Necesidades educativas especiales </a:t>
          </a:r>
        </a:p>
      </dsp:txBody>
      <dsp:txXfrm rot="5400000">
        <a:off x="-247787" y="247818"/>
        <a:ext cx="1651917" cy="1156342"/>
      </dsp:txXfrm>
    </dsp:sp>
    <dsp:sp modelId="{6A943700-2DE0-4F04-8BEE-19924AC4A78D}">
      <dsp:nvSpPr>
        <dsp:cNvPr id="0" name=""/>
        <dsp:cNvSpPr/>
      </dsp:nvSpPr>
      <dsp:spPr>
        <a:xfrm rot="5400000">
          <a:off x="2956265" y="-1799892"/>
          <a:ext cx="1073746" cy="4673592"/>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Conjunto de medidas pedagogicas que se ponen en marcha para compensar las dificultades que presenta un alumno al acceder al curriculo que le corresponde por edad.</a:t>
          </a:r>
        </a:p>
      </dsp:txBody>
      <dsp:txXfrm rot="5400000">
        <a:off x="2956265" y="-1799892"/>
        <a:ext cx="1073746" cy="4673592"/>
      </dsp:txXfrm>
    </dsp:sp>
    <dsp:sp modelId="{8B925F11-DDC5-4E1D-B61D-952F93865CB5}">
      <dsp:nvSpPr>
        <dsp:cNvPr id="0" name=""/>
        <dsp:cNvSpPr/>
      </dsp:nvSpPr>
      <dsp:spPr>
        <a:xfrm rot="5400000">
          <a:off x="-247787" y="1605739"/>
          <a:ext cx="1651917" cy="1156342"/>
        </a:xfrm>
        <a:prstGeom prst="chevron">
          <a:avLst/>
        </a:prstGeom>
        <a:solidFill>
          <a:schemeClr val="accent5">
            <a:hueOff val="-7353345"/>
            <a:satOff val="-10228"/>
            <a:lumOff val="-3922"/>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Material</a:t>
          </a:r>
          <a:r>
            <a:rPr lang="es-ES" sz="1100" kern="1200" baseline="0"/>
            <a:t> Educativo</a:t>
          </a:r>
          <a:endParaRPr lang="es-ES" sz="1100" kern="1200"/>
        </a:p>
      </dsp:txBody>
      <dsp:txXfrm rot="5400000">
        <a:off x="-247787" y="1605739"/>
        <a:ext cx="1651917" cy="1156342"/>
      </dsp:txXfrm>
    </dsp:sp>
    <dsp:sp modelId="{33376188-8760-4522-8E29-499E4C1F2B65}">
      <dsp:nvSpPr>
        <dsp:cNvPr id="0" name=""/>
        <dsp:cNvSpPr/>
      </dsp:nvSpPr>
      <dsp:spPr>
        <a:xfrm rot="5400000">
          <a:off x="2956265" y="-441971"/>
          <a:ext cx="1073746" cy="4673592"/>
        </a:xfrm>
        <a:prstGeom prst="round2SameRect">
          <a:avLst/>
        </a:prstGeom>
        <a:solidFill>
          <a:schemeClr val="lt1">
            <a:alpha val="90000"/>
            <a:hueOff val="0"/>
            <a:satOff val="0"/>
            <a:lumOff val="0"/>
            <a:alphaOff val="0"/>
          </a:schemeClr>
        </a:solidFill>
        <a:ln w="12700" cap="flat" cmpd="sng" algn="ctr">
          <a:solidFill>
            <a:schemeClr val="accent5">
              <a:hueOff val="-7353345"/>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Aquellos que sirven</a:t>
          </a:r>
          <a:r>
            <a:rPr lang="es-ES" sz="1400" kern="1200" baseline="0">
              <a:latin typeface="Arial" panose="020B0604020202020204" pitchFamily="34" charset="0"/>
              <a:cs typeface="Arial" panose="020B0604020202020204" pitchFamily="34" charset="0"/>
            </a:rPr>
            <a:t> para favorecer el aprendizaje, por ejemplo, </a:t>
          </a:r>
          <a:r>
            <a:rPr lang="es-MX" sz="1400" kern="1200">
              <a:latin typeface="Arial" panose="020B0604020202020204" pitchFamily="34" charset="0"/>
              <a:cs typeface="Arial" panose="020B0604020202020204" pitchFamily="34" charset="0"/>
            </a:rPr>
            <a:t>la Biblioteca de Aula, Materiales audiovisuales, multimedia e Internet, Materiales y recursos educativos informáticos,etc.</a:t>
          </a:r>
          <a:endParaRPr lang="es-ES" sz="1400" kern="1200">
            <a:latin typeface="Arial" panose="020B0604020202020204" pitchFamily="34" charset="0"/>
            <a:cs typeface="Arial" panose="020B0604020202020204" pitchFamily="34" charset="0"/>
          </a:endParaRPr>
        </a:p>
      </dsp:txBody>
      <dsp:txXfrm rot="5400000">
        <a:off x="2956265" y="-441971"/>
        <a:ext cx="1073746" cy="467359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04191-A495-4C35-8DA9-98FBA9D11F58}">
      <dsp:nvSpPr>
        <dsp:cNvPr id="0" name=""/>
        <dsp:cNvSpPr/>
      </dsp:nvSpPr>
      <dsp:spPr>
        <a:xfrm rot="5400000">
          <a:off x="-243232" y="891578"/>
          <a:ext cx="1621553" cy="1135087"/>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Gestión Escolar </a:t>
          </a:r>
        </a:p>
      </dsp:txBody>
      <dsp:txXfrm rot="5400000">
        <a:off x="-243232" y="891578"/>
        <a:ext cx="1621553" cy="1135087"/>
      </dsp:txXfrm>
    </dsp:sp>
    <dsp:sp modelId="{6A943700-2DE0-4F04-8BEE-19924AC4A78D}">
      <dsp:nvSpPr>
        <dsp:cNvPr id="0" name=""/>
        <dsp:cNvSpPr/>
      </dsp:nvSpPr>
      <dsp:spPr>
        <a:xfrm rot="5400000">
          <a:off x="2456294" y="-1054508"/>
          <a:ext cx="2051798" cy="4694212"/>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endParaRPr lang="es-ES" sz="1400" kern="1200">
            <a:latin typeface="Arial" panose="020B0604020202020204" pitchFamily="34" charset="0"/>
            <a:cs typeface="Arial" panose="020B0604020202020204" pitchFamily="34" charset="0"/>
          </a:endParaRPr>
        </a:p>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Debe propiciar prácticas flexibles y relaciones de colaboración para dejar atrás el aislamiento profesional, las visiones divergentes, la escasa comunicación, la ausencia de liderazgo directivo y la limitada participación de los padres de familia, además de la desarticulación de iniciativas y acciones, implica una comunicación eficaz y una reorganización del colectivo escolar.</a:t>
          </a:r>
          <a:endParaRPr lang="es-ES" sz="1400" kern="1200">
            <a:latin typeface="Arial" panose="020B0604020202020204" pitchFamily="34" charset="0"/>
            <a:cs typeface="Arial" panose="020B0604020202020204" pitchFamily="34" charset="0"/>
          </a:endParaRPr>
        </a:p>
      </dsp:txBody>
      <dsp:txXfrm rot="5400000">
        <a:off x="2456294" y="-1054508"/>
        <a:ext cx="2051798" cy="46942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www.intercambiosvirtuales.org</cp:lastModifiedBy>
  <cp:revision>3</cp:revision>
  <dcterms:created xsi:type="dcterms:W3CDTF">2016-01-20T02:10:00Z</dcterms:created>
  <dcterms:modified xsi:type="dcterms:W3CDTF">2016-01-20T02:10:00Z</dcterms:modified>
</cp:coreProperties>
</file>