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49" w:rsidRPr="004D109B" w:rsidRDefault="004D109B" w:rsidP="004D109B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4D109B">
        <w:rPr>
          <w:rFonts w:ascii="Arial Narrow" w:hAnsi="Arial Narrow"/>
          <w:b/>
          <w:sz w:val="32"/>
          <w:szCs w:val="32"/>
        </w:rPr>
        <w:t>EDUCACIÓN FÍSICA</w:t>
      </w:r>
    </w:p>
    <w:p w:rsidR="004D109B" w:rsidRPr="004D109B" w:rsidRDefault="004D109B" w:rsidP="004D109B">
      <w:pPr>
        <w:spacing w:line="360" w:lineRule="auto"/>
        <w:jc w:val="both"/>
        <w:rPr>
          <w:rFonts w:ascii="Arial Narrow" w:hAnsi="Arial Narrow"/>
          <w:color w:val="000000"/>
          <w:sz w:val="32"/>
          <w:szCs w:val="32"/>
        </w:rPr>
      </w:pPr>
      <w:r w:rsidRPr="004D109B">
        <w:rPr>
          <w:rFonts w:ascii="Arial Narrow" w:hAnsi="Arial Narrow"/>
          <w:color w:val="000000"/>
          <w:sz w:val="32"/>
          <w:szCs w:val="32"/>
        </w:rPr>
        <w:t>Describe como favoreciste este ámbito tomando en cuenta las actividades que aplicaste, identifica áreas de oportunidad y que propuesta harías para mejorarlas de acuerdo al enfoque del ámbito.</w:t>
      </w:r>
    </w:p>
    <w:p w:rsidR="004D109B" w:rsidRDefault="004D109B" w:rsidP="004D109B">
      <w:pPr>
        <w:spacing w:line="360" w:lineRule="auto"/>
        <w:jc w:val="both"/>
        <w:rPr>
          <w:rFonts w:ascii="Arial Narrow" w:hAnsi="Arial Narrow"/>
          <w:sz w:val="36"/>
          <w:szCs w:val="36"/>
        </w:rPr>
      </w:pPr>
    </w:p>
    <w:p w:rsidR="004D109B" w:rsidRDefault="004D109B" w:rsidP="004D109B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4D109B">
        <w:rPr>
          <w:rFonts w:ascii="Arial Narrow" w:hAnsi="Arial Narrow"/>
          <w:sz w:val="28"/>
          <w:szCs w:val="28"/>
        </w:rPr>
        <w:t>Durante este semestre no he aplicado actividades sobre este campo sin embargo a través de otras actividades de los demás campos se ha favorecido algunos de estos aprendizajes, como lo es e</w:t>
      </w:r>
      <w:r>
        <w:rPr>
          <w:rFonts w:ascii="Arial Narrow" w:hAnsi="Arial Narrow"/>
          <w:sz w:val="28"/>
          <w:szCs w:val="28"/>
        </w:rPr>
        <w:t>l uso de pelotas, el encestarlo</w:t>
      </w:r>
      <w:r w:rsidRPr="004D109B">
        <w:rPr>
          <w:rFonts w:ascii="Arial Narrow" w:hAnsi="Arial Narrow"/>
          <w:sz w:val="28"/>
          <w:szCs w:val="28"/>
        </w:rPr>
        <w:t xml:space="preserve"> en una canasta</w:t>
      </w:r>
      <w:r>
        <w:rPr>
          <w:rFonts w:ascii="Arial Narrow" w:hAnsi="Arial Narrow"/>
          <w:sz w:val="28"/>
          <w:szCs w:val="28"/>
        </w:rPr>
        <w:t>, actividades donde fue necesaria la coordinación tanto de ellos, como con sus compañeros, el  reconocer formas de participación e interacción en juegos y actividades físicas a partir de normas de convivencia.</w:t>
      </w:r>
    </w:p>
    <w:p w:rsidR="004D109B" w:rsidRPr="004D109B" w:rsidRDefault="004D109B" w:rsidP="004D109B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Un área de oportunidad es el implementar actividades de este campo, actividades innovadoras, divertidas y que llamen la atención del alumno para </w:t>
      </w:r>
      <w:proofErr w:type="spellStart"/>
      <w:r>
        <w:rPr>
          <w:rFonts w:ascii="Arial Narrow" w:hAnsi="Arial Narrow"/>
          <w:sz w:val="28"/>
          <w:szCs w:val="28"/>
        </w:rPr>
        <w:t>asi</w:t>
      </w:r>
      <w:proofErr w:type="spellEnd"/>
      <w:r>
        <w:rPr>
          <w:rFonts w:ascii="Arial Narrow" w:hAnsi="Arial Narrow"/>
          <w:sz w:val="28"/>
          <w:szCs w:val="28"/>
        </w:rPr>
        <w:t xml:space="preserve"> lograr en ellos el aprendizaje esperado.</w:t>
      </w:r>
    </w:p>
    <w:sectPr w:rsidR="004D109B" w:rsidRPr="004D109B" w:rsidSect="00F17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D109B"/>
    <w:rsid w:val="004D109B"/>
    <w:rsid w:val="00F1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2019-01-22T04:15:00Z</dcterms:created>
  <dcterms:modified xsi:type="dcterms:W3CDTF">2019-01-22T04:23:00Z</dcterms:modified>
</cp:coreProperties>
</file>